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50C2824" w14:textId="77777777" w:rsidR="002245F2" w:rsidRDefault="002245F2" w:rsidP="00DC46F5">
      <w:pPr>
        <w:spacing w:after="0" w:line="240" w:lineRule="auto"/>
        <w:rPr>
          <w:rFonts w:ascii="Arial" w:hAnsi="Arial" w:cs="Arial"/>
          <w:sz w:val="24"/>
          <w:szCs w:val="24"/>
        </w:rPr>
      </w:pPr>
    </w:p>
    <w:p w14:paraId="0E6CAF9E" w14:textId="77777777" w:rsidR="002245F2" w:rsidRPr="002245F2" w:rsidRDefault="002245F2" w:rsidP="002245F2">
      <w:pPr>
        <w:rPr>
          <w:rFonts w:ascii="Arial" w:hAnsi="Arial" w:cs="Arial"/>
          <w:sz w:val="24"/>
          <w:szCs w:val="24"/>
        </w:rPr>
      </w:pPr>
    </w:p>
    <w:p w14:paraId="7A99FF43" w14:textId="77777777" w:rsidR="002245F2" w:rsidRPr="002245F2" w:rsidRDefault="002245F2" w:rsidP="002245F2">
      <w:pPr>
        <w:rPr>
          <w:rFonts w:ascii="Arial" w:hAnsi="Arial" w:cs="Arial"/>
          <w:sz w:val="24"/>
          <w:szCs w:val="24"/>
        </w:rPr>
      </w:pPr>
    </w:p>
    <w:p w14:paraId="00E29665" w14:textId="77777777" w:rsidR="002245F2" w:rsidRPr="002245F2" w:rsidRDefault="002245F2" w:rsidP="002245F2">
      <w:pPr>
        <w:rPr>
          <w:rFonts w:ascii="Arial" w:hAnsi="Arial" w:cs="Arial"/>
          <w:sz w:val="24"/>
          <w:szCs w:val="24"/>
        </w:rPr>
      </w:pPr>
    </w:p>
    <w:p w14:paraId="0FB04748" w14:textId="77777777" w:rsidR="002245F2" w:rsidRPr="002245F2" w:rsidRDefault="00725C13" w:rsidP="002245F2">
      <w:pPr>
        <w:spacing w:after="0" w:line="240" w:lineRule="auto"/>
        <w:rPr>
          <w:rFonts w:ascii="Arial" w:eastAsia="Times New Roman" w:hAnsi="Arial" w:cs="Times New Roman"/>
          <w:sz w:val="24"/>
          <w:szCs w:val="24"/>
        </w:rPr>
      </w:pPr>
      <w:r w:rsidRPr="00725C13">
        <w:rPr>
          <w:rFonts w:ascii="Arial" w:eastAsia="Times New Roman" w:hAnsi="Arial" w:cs="Times New Roman"/>
          <w:noProof/>
          <w:sz w:val="24"/>
          <w:szCs w:val="24"/>
          <w:lang w:eastAsia="en-GB"/>
        </w:rPr>
        <mc:AlternateContent>
          <mc:Choice Requires="wps">
            <w:drawing>
              <wp:anchor distT="0" distB="0" distL="114300" distR="114300" simplePos="0" relativeHeight="251659264" behindDoc="0" locked="0" layoutInCell="1" allowOverlap="1" wp14:anchorId="12C8AC44" wp14:editId="3785576A">
                <wp:simplePos x="0" y="0"/>
                <wp:positionH relativeFrom="page">
                  <wp:posOffset>800735</wp:posOffset>
                </wp:positionH>
                <wp:positionV relativeFrom="page">
                  <wp:posOffset>3749040</wp:posOffset>
                </wp:positionV>
                <wp:extent cx="6372000" cy="5328000"/>
                <wp:effectExtent l="0" t="0" r="0" b="6350"/>
                <wp:wrapNone/>
                <wp:docPr id="2" name="Text Box 2"/>
                <wp:cNvGraphicFramePr/>
                <a:graphic xmlns:a="http://schemas.openxmlformats.org/drawingml/2006/main">
                  <a:graphicData uri="http://schemas.microsoft.com/office/word/2010/wordprocessingShape">
                    <wps:wsp>
                      <wps:cNvSpPr txBox="1"/>
                      <wps:spPr>
                        <a:xfrm>
                          <a:off x="0" y="0"/>
                          <a:ext cx="6372000" cy="5328000"/>
                        </a:xfrm>
                        <a:prstGeom prst="rect">
                          <a:avLst/>
                        </a:prstGeom>
                        <a:noFill/>
                        <a:ln w="6350">
                          <a:noFill/>
                        </a:ln>
                        <a:effectLst/>
                      </wps:spPr>
                      <wps:txbx>
                        <w:txbxContent>
                          <w:p w14:paraId="4E0D2240" w14:textId="77777777" w:rsidR="00725C13" w:rsidRPr="002D197F" w:rsidRDefault="00725C13" w:rsidP="001E72D0">
                            <w:pPr>
                              <w:pStyle w:val="FrontpageTitle"/>
                            </w:pPr>
                          </w:p>
                          <w:p w14:paraId="68E7D3DA" w14:textId="74338498" w:rsidR="00725C13" w:rsidRPr="002D197F" w:rsidRDefault="00850C78" w:rsidP="001E72D0">
                            <w:pPr>
                              <w:pStyle w:val="FrontpageTitle"/>
                            </w:pPr>
                            <w:r>
                              <w:t>EIS Part 6 &amp; Part 7 addendum</w:t>
                            </w:r>
                          </w:p>
                          <w:p w14:paraId="20B753E6" w14:textId="77777777" w:rsidR="00725C13" w:rsidRPr="002D197F" w:rsidRDefault="00725C13" w:rsidP="00725C13">
                            <w:pPr>
                              <w:rPr>
                                <w:color w:val="005EB8"/>
                              </w:rPr>
                            </w:pPr>
                          </w:p>
                          <w:p w14:paraId="341A6224" w14:textId="2F165268" w:rsidR="00725C13" w:rsidRPr="002D197F" w:rsidRDefault="00850C78" w:rsidP="00850C78">
                            <w:pPr>
                              <w:pStyle w:val="Frontpagesubhead"/>
                            </w:pPr>
                            <w:r>
                              <w:t>Support for Vendor Agnostic Smartcards</w:t>
                            </w:r>
                          </w:p>
                          <w:p w14:paraId="7333D2C5" w14:textId="77777777" w:rsidR="00725C13" w:rsidRPr="002D197F" w:rsidRDefault="00725C13" w:rsidP="00850C78">
                            <w:pPr>
                              <w:pStyle w:val="Frontpagesubhead"/>
                            </w:pPr>
                          </w:p>
                          <w:p w14:paraId="2629CBA6" w14:textId="77777777" w:rsidR="00725C13" w:rsidRPr="002D197F" w:rsidRDefault="00725C13" w:rsidP="00850C78">
                            <w:pPr>
                              <w:pStyle w:val="Frontpagesubhead"/>
                            </w:pPr>
                          </w:p>
                          <w:p w14:paraId="56E75F90" w14:textId="6327BF8E" w:rsidR="00725C13" w:rsidRPr="002D197F" w:rsidRDefault="00725C13" w:rsidP="00850C78">
                            <w:pPr>
                              <w:pStyle w:val="Frontpagesubhead"/>
                            </w:pPr>
                            <w:r w:rsidRPr="002D197F">
                              <w:t>Date</w:t>
                            </w:r>
                            <w:r w:rsidR="00850C78">
                              <w:t>: 10/10/22</w:t>
                            </w:r>
                          </w:p>
                          <w:p w14:paraId="0549F74D" w14:textId="77777777" w:rsidR="00725C13" w:rsidRDefault="00725C13" w:rsidP="00725C13"/>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2C8AC44" id="_x0000_t202" coordsize="21600,21600" o:spt="202" path="m,l,21600r21600,l21600,xe">
                <v:stroke joinstyle="miter"/>
                <v:path gradientshapeok="t" o:connecttype="rect"/>
              </v:shapetype>
              <v:shape id="Text Box 2" o:spid="_x0000_s1026" type="#_x0000_t202" style="position:absolute;margin-left:63.05pt;margin-top:295.2pt;width:501.75pt;height:419.55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" filled="f" stroked="f" strokeweight=".5pt">
                <v:textbox>
                  <w:txbxContent>
                    <w:p w14:paraId="4E0D2240" w14:textId="77777777" w:rsidR="00725C13" w:rsidRPr="002D197F" w:rsidRDefault="00725C13" w:rsidP="001E72D0">
                      <w:pPr>
                        <w:pStyle w:val="FrontpageTitle"/>
                      </w:pPr>
                    </w:p>
                    <w:p w14:paraId="68E7D3DA" w14:textId="74338498" w:rsidR="00725C13" w:rsidRPr="002D197F" w:rsidRDefault="00850C78" w:rsidP="001E72D0">
                      <w:pPr>
                        <w:pStyle w:val="FrontpageTitle"/>
                      </w:pPr>
                      <w:r>
                        <w:t>EIS Part 6 &amp; Part 7 addendum</w:t>
                      </w:r>
                    </w:p>
                    <w:p w14:paraId="20B753E6" w14:textId="77777777" w:rsidR="00725C13" w:rsidRPr="002D197F" w:rsidRDefault="00725C13" w:rsidP="00725C13">
                      <w:pPr>
                        <w:rPr>
                          <w:color w:val="005EB8"/>
                        </w:rPr>
                      </w:pPr>
                    </w:p>
                    <w:p w14:paraId="341A6224" w14:textId="2F165268" w:rsidR="00725C13" w:rsidRPr="002D197F" w:rsidRDefault="00850C78" w:rsidP="00850C78">
                      <w:pPr>
                        <w:pStyle w:val="Frontpagesubhead"/>
                      </w:pPr>
                      <w:r>
                        <w:t>Support for Vendor Agnostic Smartcards</w:t>
                      </w:r>
                    </w:p>
                    <w:p w14:paraId="7333D2C5" w14:textId="77777777" w:rsidR="00725C13" w:rsidRPr="002D197F" w:rsidRDefault="00725C13" w:rsidP="00850C78">
                      <w:pPr>
                        <w:pStyle w:val="Frontpagesubhead"/>
                      </w:pPr>
                    </w:p>
                    <w:p w14:paraId="2629CBA6" w14:textId="77777777" w:rsidR="00725C13" w:rsidRPr="002D197F" w:rsidRDefault="00725C13" w:rsidP="00850C78">
                      <w:pPr>
                        <w:pStyle w:val="Frontpagesubhead"/>
                      </w:pPr>
                    </w:p>
                    <w:p w14:paraId="56E75F90" w14:textId="6327BF8E" w:rsidR="00725C13" w:rsidRPr="002D197F" w:rsidRDefault="00725C13" w:rsidP="00850C78">
                      <w:pPr>
                        <w:pStyle w:val="Frontpagesubhead"/>
                      </w:pPr>
                      <w:r w:rsidRPr="002D197F">
                        <w:t>Date</w:t>
                      </w:r>
                      <w:r w:rsidR="00850C78">
                        <w:t>: 10/10/22</w:t>
                      </w:r>
                    </w:p>
                    <w:p w14:paraId="0549F74D" w14:textId="77777777" w:rsidR="00725C13" w:rsidRDefault="00725C13" w:rsidP="00725C13"/>
                  </w:txbxContent>
                </v:textbox>
                <w10:wrap anchorx="page" anchory="page"/>
              </v:shape>
            </w:pict>
          </mc:Fallback>
        </mc:AlternateContent>
      </w:r>
      <w:r w:rsidR="002245F2" w:rsidRPr="002245F2">
        <w:rPr>
          <w:rFonts w:ascii="Arial" w:eastAsia="Times New Roman" w:hAnsi="Arial" w:cs="Times New Roman"/>
          <w:sz w:val="24"/>
          <w:szCs w:val="24"/>
        </w:rPr>
        <w:br w:type="page"/>
      </w:r>
    </w:p>
    <w:p w14:paraId="78AB5D89" w14:textId="77777777" w:rsidR="000D6756" w:rsidRPr="00952A85" w:rsidRDefault="000D6756" w:rsidP="000D6756">
      <w:pPr>
        <w:spacing w:after="140" w:line="240" w:lineRule="auto"/>
        <w:textboxTightWrap w:val="lastLineOnly"/>
        <w:rPr>
          <w:rFonts w:ascii="Arial" w:eastAsia="Times New Roman" w:hAnsi="Arial" w:cs="Arial"/>
          <w:b/>
          <w:color w:val="003350"/>
          <w:sz w:val="35"/>
          <w:szCs w:val="42"/>
        </w:rPr>
      </w:pPr>
    </w:p>
    <w:p w14:paraId="613047F1" w14:textId="77777777" w:rsidR="00952A85" w:rsidRPr="00952A85" w:rsidRDefault="00952A85" w:rsidP="00850C78">
      <w:pPr>
        <w:pStyle w:val="Frontpagesubhead"/>
      </w:pPr>
    </w:p>
    <w:p w14:paraId="1444D1D4" w14:textId="77777777" w:rsidR="00952A85" w:rsidRPr="00952A85" w:rsidRDefault="00952A85" w:rsidP="001E72D0">
      <w:pPr>
        <w:pStyle w:val="FrontpageTitle"/>
      </w:pPr>
      <w:r w:rsidRPr="00952A85">
        <w:t>Contents</w:t>
      </w:r>
    </w:p>
    <w:p w14:paraId="3146270A" w14:textId="523CFA77" w:rsidR="001E72D0" w:rsidRDefault="00952A85" w:rsidP="001E72D0">
      <w:pPr>
        <w:pStyle w:val="TOC1"/>
        <w:rPr>
          <w:rFonts w:asciiTheme="minorHAnsi" w:eastAsiaTheme="minorEastAsia" w:hAnsiTheme="minorHAnsi" w:cstheme="minorBidi"/>
          <w:color w:val="auto"/>
          <w:sz w:val="22"/>
          <w:szCs w:val="22"/>
          <w:lang w:eastAsia="en-GB"/>
        </w:rPr>
      </w:pPr>
      <w:r w:rsidRPr="00952A85">
        <w:rPr>
          <w:rFonts w:cs="Arial"/>
          <w:caps/>
          <w:smallCaps/>
        </w:rPr>
        <w:fldChar w:fldCharType="begin"/>
      </w:r>
      <w:r w:rsidRPr="00952A85">
        <w:rPr>
          <w:rFonts w:cs="Arial"/>
          <w:caps/>
          <w:smallCaps/>
        </w:rPr>
        <w:instrText xml:space="preserve"> TOC \o "1-2" \h \z </w:instrText>
      </w:r>
      <w:r w:rsidRPr="00952A85">
        <w:rPr>
          <w:rFonts w:cs="Arial"/>
          <w:caps/>
          <w:smallCaps/>
        </w:rPr>
        <w:fldChar w:fldCharType="separate"/>
      </w:r>
      <w:hyperlink w:anchor="_Toc116479580" w:history="1">
        <w:r w:rsidR="001E72D0" w:rsidRPr="00F651B0">
          <w:rPr>
            <w:rStyle w:val="Hyperlink"/>
          </w:rPr>
          <w:t>1</w:t>
        </w:r>
        <w:r w:rsidR="001E72D0">
          <w:rPr>
            <w:rFonts w:asciiTheme="minorHAnsi" w:eastAsiaTheme="minorEastAsia" w:hAnsiTheme="minorHAnsi" w:cstheme="minorBidi"/>
            <w:color w:val="auto"/>
            <w:sz w:val="22"/>
            <w:szCs w:val="22"/>
            <w:lang w:eastAsia="en-GB"/>
          </w:rPr>
          <w:tab/>
        </w:r>
        <w:r w:rsidR="001E72D0" w:rsidRPr="00F651B0">
          <w:rPr>
            <w:rStyle w:val="Hyperlink"/>
          </w:rPr>
          <w:t>Summary of Change</w:t>
        </w:r>
        <w:r w:rsidR="001E72D0">
          <w:rPr>
            <w:webHidden/>
          </w:rPr>
          <w:tab/>
        </w:r>
        <w:r w:rsidR="001E72D0">
          <w:rPr>
            <w:webHidden/>
          </w:rPr>
          <w:fldChar w:fldCharType="begin"/>
        </w:r>
        <w:r w:rsidR="001E72D0">
          <w:rPr>
            <w:webHidden/>
          </w:rPr>
          <w:instrText xml:space="preserve"> PAGEREF _Toc116479580 \h </w:instrText>
        </w:r>
        <w:r w:rsidR="001E72D0">
          <w:rPr>
            <w:webHidden/>
          </w:rPr>
        </w:r>
        <w:r w:rsidR="001E72D0">
          <w:rPr>
            <w:webHidden/>
          </w:rPr>
          <w:fldChar w:fldCharType="separate"/>
        </w:r>
        <w:r w:rsidR="001E72D0">
          <w:rPr>
            <w:webHidden/>
          </w:rPr>
          <w:t>3</w:t>
        </w:r>
        <w:r w:rsidR="001E72D0">
          <w:rPr>
            <w:webHidden/>
          </w:rPr>
          <w:fldChar w:fldCharType="end"/>
        </w:r>
      </w:hyperlink>
    </w:p>
    <w:p w14:paraId="6B547615" w14:textId="50D6217C" w:rsidR="001E72D0" w:rsidRDefault="00415D49" w:rsidP="001E72D0">
      <w:pPr>
        <w:pStyle w:val="TOC1"/>
        <w:rPr>
          <w:rFonts w:asciiTheme="minorHAnsi" w:eastAsiaTheme="minorEastAsia" w:hAnsiTheme="minorHAnsi" w:cstheme="minorBidi"/>
          <w:color w:val="auto"/>
          <w:sz w:val="22"/>
          <w:szCs w:val="22"/>
          <w:lang w:eastAsia="en-GB"/>
        </w:rPr>
      </w:pPr>
      <w:hyperlink w:anchor="_Toc116479581" w:history="1">
        <w:r w:rsidR="001E72D0" w:rsidRPr="00F651B0">
          <w:rPr>
            <w:rStyle w:val="Hyperlink"/>
          </w:rPr>
          <w:t>2</w:t>
        </w:r>
        <w:r w:rsidR="001E72D0">
          <w:rPr>
            <w:rFonts w:asciiTheme="minorHAnsi" w:eastAsiaTheme="minorEastAsia" w:hAnsiTheme="minorHAnsi" w:cstheme="minorBidi"/>
            <w:color w:val="auto"/>
            <w:sz w:val="22"/>
            <w:szCs w:val="22"/>
            <w:lang w:eastAsia="en-GB"/>
          </w:rPr>
          <w:tab/>
        </w:r>
        <w:r w:rsidR="001E72D0" w:rsidRPr="00F651B0">
          <w:rPr>
            <w:rStyle w:val="Hyperlink"/>
          </w:rPr>
          <w:t>Background</w:t>
        </w:r>
        <w:r w:rsidR="001E72D0">
          <w:rPr>
            <w:webHidden/>
          </w:rPr>
          <w:tab/>
        </w:r>
        <w:r w:rsidR="001E72D0">
          <w:rPr>
            <w:webHidden/>
          </w:rPr>
          <w:fldChar w:fldCharType="begin"/>
        </w:r>
        <w:r w:rsidR="001E72D0">
          <w:rPr>
            <w:webHidden/>
          </w:rPr>
          <w:instrText xml:space="preserve"> PAGEREF _Toc116479581 \h </w:instrText>
        </w:r>
        <w:r w:rsidR="001E72D0">
          <w:rPr>
            <w:webHidden/>
          </w:rPr>
        </w:r>
        <w:r w:rsidR="001E72D0">
          <w:rPr>
            <w:webHidden/>
          </w:rPr>
          <w:fldChar w:fldCharType="separate"/>
        </w:r>
        <w:r w:rsidR="001E72D0">
          <w:rPr>
            <w:webHidden/>
          </w:rPr>
          <w:t>3</w:t>
        </w:r>
        <w:r w:rsidR="001E72D0">
          <w:rPr>
            <w:webHidden/>
          </w:rPr>
          <w:fldChar w:fldCharType="end"/>
        </w:r>
      </w:hyperlink>
    </w:p>
    <w:p w14:paraId="22430076" w14:textId="0C055ADF" w:rsidR="001E72D0" w:rsidRDefault="00415D49" w:rsidP="001E72D0">
      <w:pPr>
        <w:pStyle w:val="TOC1"/>
        <w:rPr>
          <w:rFonts w:asciiTheme="minorHAnsi" w:eastAsiaTheme="minorEastAsia" w:hAnsiTheme="minorHAnsi" w:cstheme="minorBidi"/>
          <w:color w:val="auto"/>
          <w:sz w:val="22"/>
          <w:szCs w:val="22"/>
          <w:lang w:eastAsia="en-GB"/>
        </w:rPr>
      </w:pPr>
      <w:hyperlink w:anchor="_Toc116479582" w:history="1">
        <w:r w:rsidR="001E72D0" w:rsidRPr="00F651B0">
          <w:rPr>
            <w:rStyle w:val="Hyperlink"/>
          </w:rPr>
          <w:t>3</w:t>
        </w:r>
        <w:r w:rsidR="001E72D0">
          <w:rPr>
            <w:rFonts w:asciiTheme="minorHAnsi" w:eastAsiaTheme="minorEastAsia" w:hAnsiTheme="minorHAnsi" w:cstheme="minorBidi"/>
            <w:color w:val="auto"/>
            <w:sz w:val="22"/>
            <w:szCs w:val="22"/>
            <w:lang w:eastAsia="en-GB"/>
          </w:rPr>
          <w:tab/>
        </w:r>
        <w:r w:rsidR="001E72D0" w:rsidRPr="00F651B0">
          <w:rPr>
            <w:rStyle w:val="Hyperlink"/>
          </w:rPr>
          <w:t>Full Specification</w:t>
        </w:r>
        <w:r w:rsidR="001E72D0">
          <w:rPr>
            <w:webHidden/>
          </w:rPr>
          <w:tab/>
        </w:r>
        <w:r w:rsidR="001E72D0">
          <w:rPr>
            <w:webHidden/>
          </w:rPr>
          <w:fldChar w:fldCharType="begin"/>
        </w:r>
        <w:r w:rsidR="001E72D0">
          <w:rPr>
            <w:webHidden/>
          </w:rPr>
          <w:instrText xml:space="preserve"> PAGEREF _Toc116479582 \h </w:instrText>
        </w:r>
        <w:r w:rsidR="001E72D0">
          <w:rPr>
            <w:webHidden/>
          </w:rPr>
        </w:r>
        <w:r w:rsidR="001E72D0">
          <w:rPr>
            <w:webHidden/>
          </w:rPr>
          <w:fldChar w:fldCharType="separate"/>
        </w:r>
        <w:r w:rsidR="001E72D0">
          <w:rPr>
            <w:webHidden/>
          </w:rPr>
          <w:t>3</w:t>
        </w:r>
        <w:r w:rsidR="001E72D0">
          <w:rPr>
            <w:webHidden/>
          </w:rPr>
          <w:fldChar w:fldCharType="end"/>
        </w:r>
      </w:hyperlink>
    </w:p>
    <w:p w14:paraId="7F757A04" w14:textId="232504D8" w:rsidR="001E72D0" w:rsidRDefault="00415D49" w:rsidP="001E72D0">
      <w:pPr>
        <w:pStyle w:val="TOC1"/>
        <w:rPr>
          <w:rFonts w:asciiTheme="minorHAnsi" w:eastAsiaTheme="minorEastAsia" w:hAnsiTheme="minorHAnsi" w:cstheme="minorBidi"/>
          <w:color w:val="auto"/>
          <w:sz w:val="22"/>
          <w:szCs w:val="22"/>
          <w:lang w:eastAsia="en-GB"/>
        </w:rPr>
      </w:pPr>
      <w:hyperlink w:anchor="_Toc116479583" w:history="1">
        <w:r w:rsidR="001E72D0" w:rsidRPr="00F651B0">
          <w:rPr>
            <w:rStyle w:val="Hyperlink"/>
          </w:rPr>
          <w:t>4</w:t>
        </w:r>
        <w:r w:rsidR="001E72D0">
          <w:rPr>
            <w:rFonts w:asciiTheme="minorHAnsi" w:eastAsiaTheme="minorEastAsia" w:hAnsiTheme="minorHAnsi" w:cstheme="minorBidi"/>
            <w:color w:val="auto"/>
            <w:sz w:val="22"/>
            <w:szCs w:val="22"/>
            <w:lang w:eastAsia="en-GB"/>
          </w:rPr>
          <w:tab/>
        </w:r>
        <w:r w:rsidR="001E72D0" w:rsidRPr="00F651B0">
          <w:rPr>
            <w:rStyle w:val="Hyperlink"/>
          </w:rPr>
          <w:t>Changes for EIS Part 6</w:t>
        </w:r>
        <w:r w:rsidR="001E72D0">
          <w:rPr>
            <w:webHidden/>
          </w:rPr>
          <w:tab/>
        </w:r>
        <w:r w:rsidR="001E72D0">
          <w:rPr>
            <w:webHidden/>
          </w:rPr>
          <w:fldChar w:fldCharType="begin"/>
        </w:r>
        <w:r w:rsidR="001E72D0">
          <w:rPr>
            <w:webHidden/>
          </w:rPr>
          <w:instrText xml:space="preserve"> PAGEREF _Toc116479583 \h </w:instrText>
        </w:r>
        <w:r w:rsidR="001E72D0">
          <w:rPr>
            <w:webHidden/>
          </w:rPr>
        </w:r>
        <w:r w:rsidR="001E72D0">
          <w:rPr>
            <w:webHidden/>
          </w:rPr>
          <w:fldChar w:fldCharType="separate"/>
        </w:r>
        <w:r w:rsidR="001E72D0">
          <w:rPr>
            <w:webHidden/>
          </w:rPr>
          <w:t>5</w:t>
        </w:r>
        <w:r w:rsidR="001E72D0">
          <w:rPr>
            <w:webHidden/>
          </w:rPr>
          <w:fldChar w:fldCharType="end"/>
        </w:r>
      </w:hyperlink>
    </w:p>
    <w:p w14:paraId="58D6F2C6" w14:textId="577F8168" w:rsidR="001E72D0" w:rsidRDefault="00415D49">
      <w:pPr>
        <w:pStyle w:val="TOC2"/>
        <w:tabs>
          <w:tab w:val="left" w:pos="880"/>
          <w:tab w:val="right" w:pos="9016"/>
        </w:tabs>
        <w:rPr>
          <w:rFonts w:asciiTheme="minorHAnsi" w:eastAsiaTheme="minorEastAsia" w:hAnsiTheme="minorHAnsi" w:cstheme="minorBidi"/>
          <w:noProof/>
          <w:sz w:val="22"/>
          <w:szCs w:val="22"/>
          <w:lang w:eastAsia="en-GB"/>
        </w:rPr>
      </w:pPr>
      <w:hyperlink w:anchor="_Toc116479584" w:history="1">
        <w:r w:rsidR="001E72D0" w:rsidRPr="00F651B0">
          <w:rPr>
            <w:rStyle w:val="Hyperlink"/>
            <w:noProof/>
          </w:rPr>
          <w:t>4.1</w:t>
        </w:r>
        <w:r w:rsidR="001E72D0">
          <w:rPr>
            <w:rFonts w:asciiTheme="minorHAnsi" w:eastAsiaTheme="minorEastAsia" w:hAnsiTheme="minorHAnsi" w:cstheme="minorBidi"/>
            <w:noProof/>
            <w:sz w:val="22"/>
            <w:szCs w:val="22"/>
            <w:lang w:eastAsia="en-GB"/>
          </w:rPr>
          <w:tab/>
        </w:r>
        <w:r w:rsidR="001E72D0" w:rsidRPr="00F651B0">
          <w:rPr>
            <w:rStyle w:val="Hyperlink"/>
            <w:noProof/>
          </w:rPr>
          <w:t>Changes to Sections 6.10.x Client Signing Interface</w:t>
        </w:r>
        <w:r w:rsidR="001E72D0">
          <w:rPr>
            <w:noProof/>
            <w:webHidden/>
          </w:rPr>
          <w:tab/>
        </w:r>
        <w:r w:rsidR="001E72D0">
          <w:rPr>
            <w:noProof/>
            <w:webHidden/>
          </w:rPr>
          <w:fldChar w:fldCharType="begin"/>
        </w:r>
        <w:r w:rsidR="001E72D0">
          <w:rPr>
            <w:noProof/>
            <w:webHidden/>
          </w:rPr>
          <w:instrText xml:space="preserve"> PAGEREF _Toc116479584 \h </w:instrText>
        </w:r>
        <w:r w:rsidR="001E72D0">
          <w:rPr>
            <w:noProof/>
            <w:webHidden/>
          </w:rPr>
        </w:r>
        <w:r w:rsidR="001E72D0">
          <w:rPr>
            <w:noProof/>
            <w:webHidden/>
          </w:rPr>
          <w:fldChar w:fldCharType="separate"/>
        </w:r>
        <w:r w:rsidR="001E72D0">
          <w:rPr>
            <w:noProof/>
            <w:webHidden/>
          </w:rPr>
          <w:t>5</w:t>
        </w:r>
        <w:r w:rsidR="001E72D0">
          <w:rPr>
            <w:noProof/>
            <w:webHidden/>
          </w:rPr>
          <w:fldChar w:fldCharType="end"/>
        </w:r>
      </w:hyperlink>
    </w:p>
    <w:p w14:paraId="492C7191" w14:textId="272C585E" w:rsidR="001E72D0" w:rsidRDefault="00415D49">
      <w:pPr>
        <w:pStyle w:val="TOC2"/>
        <w:tabs>
          <w:tab w:val="left" w:pos="880"/>
          <w:tab w:val="right" w:pos="9016"/>
        </w:tabs>
        <w:rPr>
          <w:rFonts w:asciiTheme="minorHAnsi" w:eastAsiaTheme="minorEastAsia" w:hAnsiTheme="minorHAnsi" w:cstheme="minorBidi"/>
          <w:noProof/>
          <w:sz w:val="22"/>
          <w:szCs w:val="22"/>
          <w:lang w:eastAsia="en-GB"/>
        </w:rPr>
      </w:pPr>
      <w:hyperlink w:anchor="_Toc116479585" w:history="1">
        <w:r w:rsidR="001E72D0" w:rsidRPr="00F651B0">
          <w:rPr>
            <w:rStyle w:val="Hyperlink"/>
            <w:noProof/>
          </w:rPr>
          <w:t>4.2</w:t>
        </w:r>
        <w:r w:rsidR="001E72D0">
          <w:rPr>
            <w:rFonts w:asciiTheme="minorHAnsi" w:eastAsiaTheme="minorEastAsia" w:hAnsiTheme="minorHAnsi" w:cstheme="minorBidi"/>
            <w:noProof/>
            <w:sz w:val="22"/>
            <w:szCs w:val="22"/>
            <w:lang w:eastAsia="en-GB"/>
          </w:rPr>
          <w:tab/>
        </w:r>
        <w:r w:rsidR="001E72D0" w:rsidRPr="00F651B0">
          <w:rPr>
            <w:rStyle w:val="Hyperlink"/>
            <w:noProof/>
          </w:rPr>
          <w:t>Changes to EIS Part 7 SSB API</w:t>
        </w:r>
        <w:r w:rsidR="001E72D0">
          <w:rPr>
            <w:noProof/>
            <w:webHidden/>
          </w:rPr>
          <w:tab/>
        </w:r>
        <w:r w:rsidR="001E72D0">
          <w:rPr>
            <w:noProof/>
            <w:webHidden/>
          </w:rPr>
          <w:fldChar w:fldCharType="begin"/>
        </w:r>
        <w:r w:rsidR="001E72D0">
          <w:rPr>
            <w:noProof/>
            <w:webHidden/>
          </w:rPr>
          <w:instrText xml:space="preserve"> PAGEREF _Toc116479585 \h </w:instrText>
        </w:r>
        <w:r w:rsidR="001E72D0">
          <w:rPr>
            <w:noProof/>
            <w:webHidden/>
          </w:rPr>
        </w:r>
        <w:r w:rsidR="001E72D0">
          <w:rPr>
            <w:noProof/>
            <w:webHidden/>
          </w:rPr>
          <w:fldChar w:fldCharType="separate"/>
        </w:r>
        <w:r w:rsidR="001E72D0">
          <w:rPr>
            <w:noProof/>
            <w:webHidden/>
          </w:rPr>
          <w:t>9</w:t>
        </w:r>
        <w:r w:rsidR="001E72D0">
          <w:rPr>
            <w:noProof/>
            <w:webHidden/>
          </w:rPr>
          <w:fldChar w:fldCharType="end"/>
        </w:r>
      </w:hyperlink>
    </w:p>
    <w:p w14:paraId="270214EA" w14:textId="490DA722" w:rsidR="00952A85" w:rsidRPr="00952A85" w:rsidRDefault="00952A85" w:rsidP="00952A85">
      <w:pPr>
        <w:rPr>
          <w:rFonts w:ascii="Arial" w:hAnsi="Arial" w:cs="Arial"/>
        </w:rPr>
      </w:pPr>
      <w:r w:rsidRPr="00952A85">
        <w:rPr>
          <w:rFonts w:ascii="Arial" w:hAnsi="Arial" w:cs="Arial"/>
        </w:rPr>
        <w:fldChar w:fldCharType="end"/>
      </w:r>
    </w:p>
    <w:p w14:paraId="67971E85" w14:textId="77777777" w:rsidR="00952A85" w:rsidRPr="00952A85" w:rsidRDefault="00952A85" w:rsidP="00952A85">
      <w:pPr>
        <w:spacing w:after="0"/>
        <w:rPr>
          <w:rFonts w:ascii="Arial" w:hAnsi="Arial" w:cs="Arial"/>
        </w:rPr>
      </w:pPr>
      <w:r w:rsidRPr="00952A85">
        <w:rPr>
          <w:rFonts w:ascii="Arial" w:hAnsi="Arial" w:cs="Arial"/>
        </w:rPr>
        <w:br w:type="page"/>
      </w:r>
    </w:p>
    <w:p w14:paraId="2B7AC456" w14:textId="1FC89F7D" w:rsidR="00952A85" w:rsidRPr="00952A85" w:rsidRDefault="00952A85" w:rsidP="00952A85">
      <w:pPr>
        <w:pStyle w:val="Heading1"/>
      </w:pPr>
      <w:bookmarkStart w:id="0" w:name="_Toc116479580"/>
      <w:bookmarkStart w:id="1" w:name="_Toc350174611"/>
      <w:r w:rsidRPr="00952A85">
        <w:t>Summary</w:t>
      </w:r>
      <w:r w:rsidR="00D86AB1">
        <w:t xml:space="preserve"> of Change</w:t>
      </w:r>
      <w:bookmarkEnd w:id="0"/>
    </w:p>
    <w:bookmarkEnd w:id="1"/>
    <w:p w14:paraId="44FD41EB" w14:textId="17D21574" w:rsidR="00952A85" w:rsidRDefault="00D86AB1" w:rsidP="00EC1727">
      <w:pPr>
        <w:pStyle w:val="NormalWeb"/>
        <w:shd w:val="clear" w:color="auto" w:fill="FFFFFF"/>
        <w:rPr>
          <w:rFonts w:ascii="Arial" w:eastAsiaTheme="minorHAnsi" w:hAnsi="Arial" w:cs="Arial"/>
          <w:sz w:val="22"/>
          <w:szCs w:val="22"/>
          <w:lang w:eastAsia="en-US"/>
        </w:rPr>
      </w:pPr>
      <w:r w:rsidRPr="00D86AB1">
        <w:rPr>
          <w:rFonts w:ascii="Arial" w:eastAsiaTheme="minorHAnsi" w:hAnsi="Arial" w:cs="Arial"/>
          <w:sz w:val="22"/>
          <w:szCs w:val="22"/>
          <w:lang w:eastAsia="en-US"/>
        </w:rPr>
        <w:t>NHS Digital are looking for the GP System suppliers to remove the reliance on the proprietary interfaces and DLLs in favour of using the generic (NHS Digital) interface that allows for the support of all Smartcard types</w:t>
      </w:r>
      <w:r w:rsidR="00454066">
        <w:rPr>
          <w:rFonts w:ascii="Arial" w:eastAsiaTheme="minorHAnsi" w:hAnsi="Arial" w:cs="Arial"/>
          <w:sz w:val="22"/>
          <w:szCs w:val="22"/>
          <w:lang w:eastAsia="en-US"/>
        </w:rPr>
        <w:t xml:space="preserve">, these include Series 9 and Series 10 physical cards that </w:t>
      </w:r>
      <w:proofErr w:type="gramStart"/>
      <w:r w:rsidR="00454066">
        <w:rPr>
          <w:rFonts w:ascii="Arial" w:eastAsiaTheme="minorHAnsi" w:hAnsi="Arial" w:cs="Arial"/>
          <w:sz w:val="22"/>
          <w:szCs w:val="22"/>
          <w:lang w:eastAsia="en-US"/>
        </w:rPr>
        <w:t>have to</w:t>
      </w:r>
      <w:proofErr w:type="gramEnd"/>
      <w:r w:rsidR="00454066">
        <w:rPr>
          <w:rFonts w:ascii="Arial" w:eastAsiaTheme="minorHAnsi" w:hAnsi="Arial" w:cs="Arial"/>
          <w:sz w:val="22"/>
          <w:szCs w:val="22"/>
          <w:lang w:eastAsia="en-US"/>
        </w:rPr>
        <w:t xml:space="preserve"> be introduced in </w:t>
      </w:r>
      <w:r w:rsidR="006607C4">
        <w:rPr>
          <w:rFonts w:ascii="Arial" w:eastAsiaTheme="minorHAnsi" w:hAnsi="Arial" w:cs="Arial"/>
          <w:sz w:val="22"/>
          <w:szCs w:val="22"/>
          <w:lang w:eastAsia="en-US"/>
        </w:rPr>
        <w:t xml:space="preserve">early 2023 </w:t>
      </w:r>
      <w:r w:rsidR="00821261">
        <w:rPr>
          <w:rFonts w:ascii="Arial" w:eastAsiaTheme="minorHAnsi" w:hAnsi="Arial" w:cs="Arial"/>
          <w:sz w:val="22"/>
          <w:szCs w:val="22"/>
          <w:lang w:eastAsia="en-US"/>
        </w:rPr>
        <w:t>alongside support for</w:t>
      </w:r>
      <w:r w:rsidR="001E72D0">
        <w:rPr>
          <w:rFonts w:ascii="Arial" w:eastAsiaTheme="minorHAnsi" w:hAnsi="Arial" w:cs="Arial"/>
          <w:sz w:val="22"/>
          <w:szCs w:val="22"/>
          <w:lang w:eastAsia="en-US"/>
        </w:rPr>
        <w:t xml:space="preserve"> NHS Digital provided</w:t>
      </w:r>
      <w:r w:rsidR="00821261">
        <w:rPr>
          <w:rFonts w:ascii="Arial" w:eastAsiaTheme="minorHAnsi" w:hAnsi="Arial" w:cs="Arial"/>
          <w:sz w:val="22"/>
          <w:szCs w:val="22"/>
          <w:lang w:eastAsia="en-US"/>
        </w:rPr>
        <w:t xml:space="preserve"> </w:t>
      </w:r>
      <w:r w:rsidR="006607C4">
        <w:rPr>
          <w:rFonts w:ascii="Arial" w:eastAsiaTheme="minorHAnsi" w:hAnsi="Arial" w:cs="Arial"/>
          <w:sz w:val="22"/>
          <w:szCs w:val="22"/>
          <w:lang w:eastAsia="en-US"/>
        </w:rPr>
        <w:t>Virtual Smartcard</w:t>
      </w:r>
      <w:r w:rsidR="00821261">
        <w:rPr>
          <w:rFonts w:ascii="Arial" w:eastAsiaTheme="minorHAnsi" w:hAnsi="Arial" w:cs="Arial"/>
          <w:sz w:val="22"/>
          <w:szCs w:val="22"/>
          <w:lang w:eastAsia="en-US"/>
        </w:rPr>
        <w:t>s</w:t>
      </w:r>
      <w:r w:rsidR="006607C4">
        <w:rPr>
          <w:rFonts w:ascii="Arial" w:eastAsiaTheme="minorHAnsi" w:hAnsi="Arial" w:cs="Arial"/>
          <w:sz w:val="22"/>
          <w:szCs w:val="22"/>
          <w:lang w:eastAsia="en-US"/>
        </w:rPr>
        <w:t xml:space="preserve">. </w:t>
      </w:r>
    </w:p>
    <w:p w14:paraId="3F3ADFBC" w14:textId="51DEB7C4" w:rsidR="00256FA6" w:rsidRDefault="00A86BCF" w:rsidP="00EC1727">
      <w:pPr>
        <w:pStyle w:val="NormalWeb"/>
        <w:shd w:val="clear" w:color="auto" w:fill="FFFFFF"/>
        <w:rPr>
          <w:rFonts w:ascii="Arial" w:eastAsiaTheme="minorHAnsi" w:hAnsi="Arial" w:cs="Arial"/>
          <w:sz w:val="22"/>
          <w:szCs w:val="22"/>
          <w:lang w:eastAsia="en-US"/>
        </w:rPr>
      </w:pPr>
      <w:r>
        <w:rPr>
          <w:rFonts w:ascii="Arial" w:eastAsiaTheme="minorHAnsi" w:hAnsi="Arial" w:cs="Arial"/>
          <w:sz w:val="22"/>
          <w:szCs w:val="22"/>
          <w:lang w:eastAsia="en-US"/>
        </w:rPr>
        <w:t>This change asks suppliers</w:t>
      </w:r>
      <w:r w:rsidR="003C434B">
        <w:rPr>
          <w:rFonts w:ascii="Arial" w:eastAsiaTheme="minorHAnsi" w:hAnsi="Arial" w:cs="Arial"/>
          <w:sz w:val="22"/>
          <w:szCs w:val="22"/>
          <w:lang w:eastAsia="en-US"/>
        </w:rPr>
        <w:t xml:space="preserve"> to replace </w:t>
      </w:r>
      <w:r w:rsidR="00152416">
        <w:rPr>
          <w:rFonts w:ascii="Arial" w:eastAsiaTheme="minorHAnsi" w:hAnsi="Arial" w:cs="Arial"/>
          <w:sz w:val="22"/>
          <w:szCs w:val="22"/>
          <w:lang w:eastAsia="en-US"/>
        </w:rPr>
        <w:t xml:space="preserve">any current </w:t>
      </w:r>
      <w:r w:rsidR="00572D54">
        <w:rPr>
          <w:rFonts w:ascii="Arial" w:eastAsiaTheme="minorHAnsi" w:hAnsi="Arial" w:cs="Arial"/>
          <w:sz w:val="22"/>
          <w:szCs w:val="22"/>
          <w:lang w:eastAsia="en-US"/>
        </w:rPr>
        <w:t>low-level</w:t>
      </w:r>
      <w:r w:rsidR="00152416">
        <w:rPr>
          <w:rFonts w:ascii="Arial" w:eastAsiaTheme="minorHAnsi" w:hAnsi="Arial" w:cs="Arial"/>
          <w:sz w:val="22"/>
          <w:szCs w:val="22"/>
          <w:lang w:eastAsia="en-US"/>
        </w:rPr>
        <w:t xml:space="preserve"> </w:t>
      </w:r>
      <w:r w:rsidR="00887701">
        <w:rPr>
          <w:rFonts w:ascii="Arial" w:eastAsiaTheme="minorHAnsi" w:hAnsi="Arial" w:cs="Arial"/>
          <w:sz w:val="22"/>
          <w:szCs w:val="22"/>
          <w:lang w:eastAsia="en-US"/>
        </w:rPr>
        <w:t>integrations with a</w:t>
      </w:r>
      <w:r w:rsidR="0070355D">
        <w:rPr>
          <w:rFonts w:ascii="Arial" w:eastAsiaTheme="minorHAnsi" w:hAnsi="Arial" w:cs="Arial"/>
          <w:sz w:val="22"/>
          <w:szCs w:val="22"/>
          <w:lang w:eastAsia="en-US"/>
        </w:rPr>
        <w:t xml:space="preserve">n </w:t>
      </w:r>
      <w:r>
        <w:rPr>
          <w:rFonts w:ascii="Arial" w:eastAsiaTheme="minorHAnsi" w:hAnsi="Arial" w:cs="Arial"/>
          <w:sz w:val="22"/>
          <w:szCs w:val="22"/>
          <w:lang w:eastAsia="en-US"/>
        </w:rPr>
        <w:t xml:space="preserve">NHS Digital provided piece of code that will manage signing interactions for the suppliers </w:t>
      </w:r>
      <w:r w:rsidR="00256FA6">
        <w:rPr>
          <w:rFonts w:ascii="Arial" w:eastAsiaTheme="minorHAnsi" w:hAnsi="Arial" w:cs="Arial"/>
          <w:sz w:val="22"/>
          <w:szCs w:val="22"/>
          <w:lang w:eastAsia="en-US"/>
        </w:rPr>
        <w:t xml:space="preserve">thus significantly </w:t>
      </w:r>
      <w:r w:rsidR="00DB0379">
        <w:rPr>
          <w:rFonts w:ascii="Arial" w:eastAsiaTheme="minorHAnsi" w:hAnsi="Arial" w:cs="Arial"/>
          <w:sz w:val="22"/>
          <w:szCs w:val="22"/>
          <w:lang w:eastAsia="en-US"/>
        </w:rPr>
        <w:t>simplify</w:t>
      </w:r>
      <w:r w:rsidR="00256FA6">
        <w:rPr>
          <w:rFonts w:ascii="Arial" w:eastAsiaTheme="minorHAnsi" w:hAnsi="Arial" w:cs="Arial"/>
          <w:sz w:val="22"/>
          <w:szCs w:val="22"/>
          <w:lang w:eastAsia="en-US"/>
        </w:rPr>
        <w:t>ing</w:t>
      </w:r>
      <w:r w:rsidR="00DB0379">
        <w:rPr>
          <w:rFonts w:ascii="Arial" w:eastAsiaTheme="minorHAnsi" w:hAnsi="Arial" w:cs="Arial"/>
          <w:sz w:val="22"/>
          <w:szCs w:val="22"/>
          <w:lang w:eastAsia="en-US"/>
        </w:rPr>
        <w:t xml:space="preserve"> the signing actions. </w:t>
      </w:r>
    </w:p>
    <w:p w14:paraId="68FC2167" w14:textId="11460D46" w:rsidR="003D6893" w:rsidRPr="003D6893" w:rsidRDefault="006C327D" w:rsidP="00EC1727">
      <w:pPr>
        <w:pStyle w:val="NormalWeb"/>
        <w:shd w:val="clear" w:color="auto" w:fill="FFFFFF"/>
        <w:rPr>
          <w:rFonts w:ascii="Arial" w:hAnsi="Arial" w:cs="Arial"/>
          <w:sz w:val="22"/>
          <w:szCs w:val="22"/>
        </w:rPr>
      </w:pPr>
      <w:r>
        <w:rPr>
          <w:rFonts w:ascii="Arial" w:eastAsiaTheme="minorHAnsi" w:hAnsi="Arial" w:cs="Arial"/>
          <w:sz w:val="22"/>
          <w:szCs w:val="22"/>
          <w:lang w:eastAsia="en-US"/>
        </w:rPr>
        <w:t xml:space="preserve">NB this addendum is </w:t>
      </w:r>
      <w:r w:rsidR="00553F76">
        <w:rPr>
          <w:rFonts w:ascii="Arial" w:eastAsiaTheme="minorHAnsi" w:hAnsi="Arial" w:cs="Arial"/>
          <w:sz w:val="22"/>
          <w:szCs w:val="22"/>
          <w:lang w:eastAsia="en-US"/>
        </w:rPr>
        <w:t>only to be used by system suppliers who have historically implemented CIS1</w:t>
      </w:r>
      <w:r w:rsidR="008E4BF4">
        <w:rPr>
          <w:rFonts w:ascii="Arial" w:eastAsiaTheme="minorHAnsi" w:hAnsi="Arial" w:cs="Arial"/>
          <w:sz w:val="22"/>
          <w:szCs w:val="22"/>
          <w:lang w:eastAsia="en-US"/>
        </w:rPr>
        <w:t>.</w:t>
      </w:r>
      <w:r w:rsidR="003D6893" w:rsidRPr="003D6893">
        <w:rPr>
          <w:rFonts w:ascii="Arial" w:hAnsi="Arial" w:cs="Arial"/>
          <w:sz w:val="22"/>
          <w:szCs w:val="22"/>
        </w:rPr>
        <w:t xml:space="preserve"> </w:t>
      </w:r>
      <w:r w:rsidR="003D6893">
        <w:rPr>
          <w:rFonts w:ascii="Arial" w:hAnsi="Arial" w:cs="Arial"/>
          <w:sz w:val="22"/>
          <w:szCs w:val="22"/>
        </w:rPr>
        <w:t xml:space="preserve">This document is not relevant for New Market Entrants. </w:t>
      </w:r>
      <w:r w:rsidR="008E4BF4">
        <w:rPr>
          <w:rFonts w:ascii="Arial" w:hAnsi="Arial" w:cs="Arial"/>
          <w:sz w:val="22"/>
          <w:szCs w:val="22"/>
        </w:rPr>
        <w:t xml:space="preserve">Any new market entrants should directly integrate with CIS2 and API Management Platform. </w:t>
      </w:r>
    </w:p>
    <w:p w14:paraId="42D69E67" w14:textId="77777777" w:rsidR="00952A85" w:rsidRPr="00952A85" w:rsidRDefault="00952A85" w:rsidP="00952A85">
      <w:pPr>
        <w:pStyle w:val="Heading1"/>
      </w:pPr>
      <w:bookmarkStart w:id="2" w:name="_Toc116479581"/>
      <w:r w:rsidRPr="00952A85">
        <w:t>Background</w:t>
      </w:r>
      <w:bookmarkEnd w:id="2"/>
    </w:p>
    <w:p w14:paraId="3C4D9DB5" w14:textId="77777777" w:rsidR="00850C78" w:rsidRPr="00850C78" w:rsidRDefault="00850C78" w:rsidP="00850C78">
      <w:pPr>
        <w:pStyle w:val="NormalWeb"/>
        <w:shd w:val="clear" w:color="auto" w:fill="FFFFFF"/>
        <w:rPr>
          <w:rFonts w:ascii="Arial" w:eastAsiaTheme="minorHAnsi" w:hAnsi="Arial" w:cs="Arial"/>
          <w:sz w:val="22"/>
          <w:szCs w:val="22"/>
          <w:lang w:eastAsia="en-US"/>
        </w:rPr>
      </w:pPr>
      <w:r w:rsidRPr="00850C78">
        <w:rPr>
          <w:rFonts w:ascii="Arial" w:eastAsiaTheme="minorHAnsi" w:hAnsi="Arial" w:cs="Arial"/>
          <w:sz w:val="22"/>
          <w:szCs w:val="22"/>
          <w:lang w:eastAsia="en-US"/>
        </w:rPr>
        <w:t xml:space="preserve">Current suppliers’ products adhere to the existing requirement for working with Smartcards on the </w:t>
      </w:r>
      <w:proofErr w:type="gramStart"/>
      <w:r w:rsidRPr="00850C78">
        <w:rPr>
          <w:rFonts w:ascii="Arial" w:eastAsiaTheme="minorHAnsi" w:hAnsi="Arial" w:cs="Arial"/>
          <w:sz w:val="22"/>
          <w:szCs w:val="22"/>
          <w:lang w:eastAsia="en-US"/>
        </w:rPr>
        <w:t>Windows Platform</w:t>
      </w:r>
      <w:proofErr w:type="gramEnd"/>
      <w:r w:rsidRPr="00850C78">
        <w:rPr>
          <w:rFonts w:ascii="Arial" w:eastAsiaTheme="minorHAnsi" w:hAnsi="Arial" w:cs="Arial"/>
          <w:sz w:val="22"/>
          <w:szCs w:val="22"/>
          <w:lang w:eastAsia="en-US"/>
        </w:rPr>
        <w:t xml:space="preserve"> which is to use the PKCS11 standard, however it inadvertently relies heavily on the vendor proprietary PKCS11 library to communicate with Smartcards as that was the middleware/solution in use at the time.</w:t>
      </w:r>
    </w:p>
    <w:p w14:paraId="08A80272" w14:textId="57E64E18" w:rsidR="00850C78" w:rsidRPr="00850C78" w:rsidRDefault="00850C78" w:rsidP="00850C78">
      <w:pPr>
        <w:pStyle w:val="NormalWeb"/>
        <w:shd w:val="clear" w:color="auto" w:fill="FFFFFF"/>
        <w:rPr>
          <w:rFonts w:ascii="Arial" w:eastAsiaTheme="minorHAnsi" w:hAnsi="Arial" w:cs="Arial"/>
          <w:sz w:val="22"/>
          <w:szCs w:val="22"/>
          <w:lang w:eastAsia="en-US"/>
        </w:rPr>
      </w:pPr>
      <w:r w:rsidRPr="00850C78">
        <w:rPr>
          <w:rFonts w:ascii="Arial" w:eastAsiaTheme="minorHAnsi" w:hAnsi="Arial" w:cs="Arial"/>
          <w:sz w:val="22"/>
          <w:szCs w:val="22"/>
          <w:lang w:eastAsia="en-US"/>
        </w:rPr>
        <w:t>As part of the next Smartcard procurement, NHS Digital</w:t>
      </w:r>
      <w:r w:rsidR="00AA650B">
        <w:rPr>
          <w:rFonts w:ascii="Arial" w:eastAsiaTheme="minorHAnsi" w:hAnsi="Arial" w:cs="Arial"/>
          <w:sz w:val="22"/>
          <w:szCs w:val="22"/>
          <w:lang w:eastAsia="en-US"/>
        </w:rPr>
        <w:t xml:space="preserve"> have moved to the </w:t>
      </w:r>
      <w:r w:rsidRPr="00850C78">
        <w:rPr>
          <w:rFonts w:ascii="Arial" w:eastAsiaTheme="minorHAnsi" w:hAnsi="Arial" w:cs="Arial"/>
          <w:sz w:val="22"/>
          <w:szCs w:val="22"/>
          <w:lang w:eastAsia="en-US"/>
        </w:rPr>
        <w:t>PIV/CIV Standard which allows implementers to leverage Microsoft’s built-in APIs (available from Windows 7 SP1 and above). The PIV cards won’t have backwards compatibility with existing proprietary middleware libraries in use (</w:t>
      </w:r>
      <w:proofErr w:type="gramStart"/>
      <w:r w:rsidRPr="00850C78">
        <w:rPr>
          <w:rFonts w:ascii="Arial" w:eastAsiaTheme="minorHAnsi" w:hAnsi="Arial" w:cs="Arial"/>
          <w:sz w:val="22"/>
          <w:szCs w:val="22"/>
          <w:lang w:eastAsia="en-US"/>
        </w:rPr>
        <w:t>e.g.</w:t>
      </w:r>
      <w:proofErr w:type="gramEnd"/>
      <w:r w:rsidRPr="00850C78">
        <w:rPr>
          <w:rFonts w:ascii="Arial" w:eastAsiaTheme="minorHAnsi" w:hAnsi="Arial" w:cs="Arial"/>
          <w:sz w:val="22"/>
          <w:szCs w:val="22"/>
          <w:lang w:eastAsia="en-US"/>
        </w:rPr>
        <w:t xml:space="preserve"> </w:t>
      </w:r>
      <w:proofErr w:type="spellStart"/>
      <w:r w:rsidRPr="00850C78">
        <w:rPr>
          <w:rFonts w:ascii="Arial" w:eastAsiaTheme="minorHAnsi" w:hAnsi="Arial" w:cs="Arial"/>
          <w:sz w:val="22"/>
          <w:szCs w:val="22"/>
          <w:lang w:eastAsia="en-US"/>
        </w:rPr>
        <w:t>gclib</w:t>
      </w:r>
      <w:proofErr w:type="spellEnd"/>
      <w:r w:rsidRPr="00850C78">
        <w:rPr>
          <w:rFonts w:ascii="Arial" w:eastAsiaTheme="minorHAnsi" w:hAnsi="Arial" w:cs="Arial"/>
          <w:sz w:val="22"/>
          <w:szCs w:val="22"/>
          <w:lang w:eastAsia="en-US"/>
        </w:rPr>
        <w:t xml:space="preserve"> library).</w:t>
      </w:r>
      <w:r w:rsidR="00770EED">
        <w:rPr>
          <w:rFonts w:ascii="Arial" w:eastAsiaTheme="minorHAnsi" w:hAnsi="Arial" w:cs="Arial"/>
          <w:sz w:val="22"/>
          <w:szCs w:val="22"/>
          <w:lang w:eastAsia="en-US"/>
        </w:rPr>
        <w:t xml:space="preserve"> Note that Series 9 and Series 10 smartcards will be introduced in early 2023</w:t>
      </w:r>
      <w:r w:rsidR="001D5D1F">
        <w:rPr>
          <w:rFonts w:ascii="Arial" w:eastAsiaTheme="minorHAnsi" w:hAnsi="Arial" w:cs="Arial"/>
          <w:sz w:val="22"/>
          <w:szCs w:val="22"/>
          <w:lang w:eastAsia="en-US"/>
        </w:rPr>
        <w:t xml:space="preserve"> as existing S8 cards are now end of life. </w:t>
      </w:r>
    </w:p>
    <w:p w14:paraId="30729327" w14:textId="10FC5308" w:rsidR="00850C78" w:rsidRPr="00850C78" w:rsidRDefault="00850C78" w:rsidP="00850C78">
      <w:pPr>
        <w:pStyle w:val="NormalWeb"/>
        <w:shd w:val="clear" w:color="auto" w:fill="FFFFFF"/>
        <w:rPr>
          <w:rFonts w:ascii="Arial" w:eastAsiaTheme="minorHAnsi" w:hAnsi="Arial" w:cs="Arial"/>
          <w:sz w:val="22"/>
          <w:szCs w:val="22"/>
          <w:lang w:eastAsia="en-US"/>
        </w:rPr>
      </w:pPr>
      <w:r w:rsidRPr="00850C78">
        <w:rPr>
          <w:rFonts w:ascii="Arial" w:eastAsiaTheme="minorHAnsi" w:hAnsi="Arial" w:cs="Arial"/>
          <w:sz w:val="22"/>
          <w:szCs w:val="22"/>
          <w:lang w:eastAsia="en-US"/>
        </w:rPr>
        <w:t xml:space="preserve">Part of the COVID-19 response accelerated the introduction of the </w:t>
      </w:r>
      <w:r w:rsidR="001D5D1F">
        <w:rPr>
          <w:rFonts w:ascii="Arial" w:eastAsiaTheme="minorHAnsi" w:hAnsi="Arial" w:cs="Arial"/>
          <w:sz w:val="22"/>
          <w:szCs w:val="22"/>
          <w:lang w:eastAsia="en-US"/>
        </w:rPr>
        <w:t xml:space="preserve">NHS Digital </w:t>
      </w:r>
      <w:r w:rsidRPr="00850C78">
        <w:rPr>
          <w:rFonts w:ascii="Arial" w:eastAsiaTheme="minorHAnsi" w:hAnsi="Arial" w:cs="Arial"/>
          <w:sz w:val="22"/>
          <w:szCs w:val="22"/>
          <w:lang w:eastAsia="en-US"/>
        </w:rPr>
        <w:t xml:space="preserve">Virtual Smartcard solution, during assurance it became evident that partners who have implemented the PKCS11 DLLs have </w:t>
      </w:r>
      <w:proofErr w:type="gramStart"/>
      <w:r w:rsidRPr="00850C78">
        <w:rPr>
          <w:rFonts w:ascii="Arial" w:eastAsiaTheme="minorHAnsi" w:hAnsi="Arial" w:cs="Arial"/>
          <w:sz w:val="22"/>
          <w:szCs w:val="22"/>
          <w:lang w:eastAsia="en-US"/>
        </w:rPr>
        <w:t>a number of</w:t>
      </w:r>
      <w:proofErr w:type="gramEnd"/>
      <w:r w:rsidRPr="00850C78">
        <w:rPr>
          <w:rFonts w:ascii="Arial" w:eastAsiaTheme="minorHAnsi" w:hAnsi="Arial" w:cs="Arial"/>
          <w:sz w:val="22"/>
          <w:szCs w:val="22"/>
          <w:lang w:eastAsia="en-US"/>
        </w:rPr>
        <w:t xml:space="preserve"> issues that prevent authentication and signing actions from being performed when using the </w:t>
      </w:r>
      <w:r w:rsidR="00DD16B3">
        <w:rPr>
          <w:rFonts w:ascii="Arial" w:eastAsiaTheme="minorHAnsi" w:hAnsi="Arial" w:cs="Arial"/>
          <w:sz w:val="22"/>
          <w:szCs w:val="22"/>
          <w:lang w:eastAsia="en-US"/>
        </w:rPr>
        <w:t xml:space="preserve">NHS Digital </w:t>
      </w:r>
      <w:r w:rsidRPr="00850C78">
        <w:rPr>
          <w:rFonts w:ascii="Arial" w:eastAsiaTheme="minorHAnsi" w:hAnsi="Arial" w:cs="Arial"/>
          <w:sz w:val="22"/>
          <w:szCs w:val="22"/>
          <w:lang w:eastAsia="en-US"/>
        </w:rPr>
        <w:t>Virtual Smartcard</w:t>
      </w:r>
      <w:r w:rsidR="007A543D">
        <w:rPr>
          <w:rFonts w:ascii="Arial" w:eastAsiaTheme="minorHAnsi" w:hAnsi="Arial" w:cs="Arial"/>
          <w:sz w:val="22"/>
          <w:szCs w:val="22"/>
          <w:lang w:eastAsia="en-US"/>
        </w:rPr>
        <w:t xml:space="preserve"> which would have also been identified on the introduction of the new S9 and S10 smartcards</w:t>
      </w:r>
      <w:r w:rsidRPr="00850C78">
        <w:rPr>
          <w:rFonts w:ascii="Arial" w:eastAsiaTheme="minorHAnsi" w:hAnsi="Arial" w:cs="Arial"/>
          <w:sz w:val="22"/>
          <w:szCs w:val="22"/>
          <w:lang w:eastAsia="en-US"/>
        </w:rPr>
        <w:t>.</w:t>
      </w:r>
    </w:p>
    <w:p w14:paraId="0CDEC001" w14:textId="77777777" w:rsidR="00952A85" w:rsidRPr="00952A85" w:rsidRDefault="00952A85" w:rsidP="00952A85">
      <w:pPr>
        <w:pStyle w:val="Bulletlist"/>
        <w:rPr>
          <w:rFonts w:cs="Arial"/>
          <w:i w:val="0"/>
        </w:rPr>
      </w:pPr>
    </w:p>
    <w:p w14:paraId="58789F9B" w14:textId="3A605099" w:rsidR="00952A85" w:rsidRPr="00952A85" w:rsidRDefault="00D86AB1" w:rsidP="00952A85">
      <w:pPr>
        <w:pStyle w:val="Heading1"/>
      </w:pPr>
      <w:bookmarkStart w:id="3" w:name="_Toc116479582"/>
      <w:r>
        <w:t>Full Specification</w:t>
      </w:r>
      <w:bookmarkEnd w:id="3"/>
    </w:p>
    <w:p w14:paraId="1279F6F1" w14:textId="2112EE08" w:rsidR="00D86AB1" w:rsidRPr="00BB0C9C" w:rsidRDefault="00D86AB1" w:rsidP="00D86AB1">
      <w:pPr>
        <w:pStyle w:val="NormalWeb"/>
        <w:shd w:val="clear" w:color="auto" w:fill="FFFFFF"/>
        <w:rPr>
          <w:rFonts w:ascii="Arial" w:hAnsi="Arial" w:cs="Arial"/>
          <w:color w:val="172B4D"/>
          <w:spacing w:val="-1"/>
          <w:sz w:val="22"/>
          <w:szCs w:val="22"/>
        </w:rPr>
      </w:pPr>
      <w:r w:rsidRPr="00BB0C9C">
        <w:rPr>
          <w:rFonts w:ascii="Arial" w:hAnsi="Arial" w:cs="Arial"/>
          <w:color w:val="172B4D"/>
          <w:spacing w:val="-1"/>
          <w:sz w:val="22"/>
          <w:szCs w:val="22"/>
        </w:rPr>
        <w:t>The specifications for authentication and digital signing are in NPFIT Spine 1.0 requirements.</w:t>
      </w:r>
    </w:p>
    <w:p w14:paraId="6C032C54" w14:textId="77777777" w:rsidR="00D86AB1" w:rsidRPr="00BB0C9C" w:rsidRDefault="00D86AB1" w:rsidP="00D86AB1">
      <w:pPr>
        <w:pStyle w:val="NormalWeb"/>
        <w:shd w:val="clear" w:color="auto" w:fill="FFFFFF"/>
        <w:rPr>
          <w:rFonts w:ascii="Arial" w:hAnsi="Arial" w:cs="Arial"/>
          <w:color w:val="172B4D"/>
          <w:spacing w:val="-1"/>
          <w:sz w:val="22"/>
          <w:szCs w:val="22"/>
        </w:rPr>
      </w:pPr>
      <w:r w:rsidRPr="00BB0C9C">
        <w:rPr>
          <w:rFonts w:ascii="Arial" w:hAnsi="Arial" w:cs="Arial"/>
          <w:color w:val="172B4D"/>
          <w:spacing w:val="-1"/>
          <w:sz w:val="22"/>
          <w:szCs w:val="22"/>
        </w:rPr>
        <w:t>The two known artefacts that reference the areas of code that NHS Digital believe need to change are outlined below.</w:t>
      </w:r>
    </w:p>
    <w:p w14:paraId="00E2B100" w14:textId="13ACF35E" w:rsidR="00D86AB1" w:rsidRPr="00BB0C9C" w:rsidRDefault="00D86AB1" w:rsidP="00D86AB1">
      <w:pPr>
        <w:pStyle w:val="NormalWeb"/>
        <w:shd w:val="clear" w:color="auto" w:fill="FFFFFF"/>
        <w:rPr>
          <w:rFonts w:ascii="Arial" w:hAnsi="Arial" w:cs="Arial"/>
          <w:color w:val="172B4D"/>
          <w:spacing w:val="-1"/>
          <w:sz w:val="22"/>
          <w:szCs w:val="22"/>
        </w:rPr>
      </w:pPr>
      <w:r w:rsidRPr="00BB0C9C">
        <w:rPr>
          <w:rFonts w:ascii="Arial" w:hAnsi="Arial" w:cs="Arial"/>
          <w:color w:val="172B4D"/>
          <w:spacing w:val="-1"/>
          <w:sz w:val="22"/>
          <w:szCs w:val="22"/>
        </w:rPr>
        <w:t> </w:t>
      </w:r>
      <w:hyperlink r:id="rId12" w:tooltip="https://digital.nhs.uk/developer/guides-and-documentation/spine-external-interface-specification" w:history="1">
        <w:r w:rsidRPr="00BB0C9C">
          <w:rPr>
            <w:rStyle w:val="Hyperlink"/>
            <w:rFonts w:ascii="Arial" w:hAnsi="Arial" w:cs="Arial"/>
            <w:spacing w:val="-1"/>
            <w:sz w:val="22"/>
            <w:szCs w:val="22"/>
          </w:rPr>
          <w:t>https://digital.nhs.uk/developer/api-specifications/spine-external-interface-specification</w:t>
        </w:r>
      </w:hyperlink>
    </w:p>
    <w:p w14:paraId="355EC075" w14:textId="77777777" w:rsidR="00D86AB1" w:rsidRPr="00BB0C9C" w:rsidRDefault="00D86AB1" w:rsidP="00D86AB1">
      <w:pPr>
        <w:pStyle w:val="NormalWeb"/>
        <w:shd w:val="clear" w:color="auto" w:fill="FFFFFF"/>
        <w:rPr>
          <w:rFonts w:ascii="Arial" w:hAnsi="Arial" w:cs="Arial"/>
          <w:color w:val="172B4D"/>
          <w:spacing w:val="-1"/>
          <w:sz w:val="22"/>
          <w:szCs w:val="22"/>
        </w:rPr>
      </w:pPr>
      <w:r w:rsidRPr="00BB0C9C">
        <w:rPr>
          <w:rFonts w:ascii="Arial" w:hAnsi="Arial" w:cs="Arial"/>
          <w:color w:val="172B4D"/>
          <w:spacing w:val="-1"/>
          <w:sz w:val="22"/>
          <w:szCs w:val="22"/>
        </w:rPr>
        <w:t> </w:t>
      </w:r>
      <w:r w:rsidRPr="00BB0C9C">
        <w:rPr>
          <w:rStyle w:val="Strong"/>
          <w:rFonts w:ascii="Arial" w:hAnsi="Arial" w:cs="Arial"/>
          <w:color w:val="172B4D"/>
          <w:spacing w:val="-1"/>
          <w:sz w:val="22"/>
          <w:szCs w:val="22"/>
        </w:rPr>
        <w:t>EIS Part 6 – Spine security Broker (SSB)</w:t>
      </w:r>
    </w:p>
    <w:p w14:paraId="0F0A172F" w14:textId="77777777" w:rsidR="00D86AB1" w:rsidRPr="00BB0C9C" w:rsidRDefault="00D86AB1" w:rsidP="00D86AB1">
      <w:pPr>
        <w:pStyle w:val="NormalWeb"/>
        <w:numPr>
          <w:ilvl w:val="0"/>
          <w:numId w:val="7"/>
        </w:numPr>
        <w:shd w:val="clear" w:color="auto" w:fill="FFFFFF"/>
        <w:spacing w:before="0" w:beforeAutospacing="0" w:after="0" w:afterAutospacing="0"/>
        <w:rPr>
          <w:rFonts w:ascii="Arial" w:hAnsi="Arial" w:cs="Arial"/>
          <w:color w:val="172B4D"/>
          <w:spacing w:val="-1"/>
          <w:sz w:val="22"/>
          <w:szCs w:val="22"/>
        </w:rPr>
      </w:pPr>
      <w:r w:rsidRPr="00BB0C9C">
        <w:rPr>
          <w:rFonts w:ascii="Arial" w:hAnsi="Arial" w:cs="Arial"/>
          <w:color w:val="172B4D"/>
          <w:spacing w:val="-1"/>
          <w:sz w:val="22"/>
          <w:szCs w:val="22"/>
        </w:rPr>
        <w:t>Describes the external interfaces required by system implementers to access the Spine Security Broker (SSB) to implement single sign-on.</w:t>
      </w:r>
    </w:p>
    <w:p w14:paraId="11280EEA" w14:textId="77777777" w:rsidR="00D86AB1" w:rsidRPr="00BB0C9C" w:rsidRDefault="00D86AB1" w:rsidP="00D86AB1">
      <w:pPr>
        <w:pStyle w:val="NormalWeb"/>
        <w:numPr>
          <w:ilvl w:val="0"/>
          <w:numId w:val="7"/>
        </w:numPr>
        <w:shd w:val="clear" w:color="auto" w:fill="FFFFFF"/>
        <w:spacing w:before="0" w:beforeAutospacing="0" w:after="0" w:afterAutospacing="0"/>
        <w:rPr>
          <w:rFonts w:ascii="Arial" w:hAnsi="Arial" w:cs="Arial"/>
          <w:color w:val="172B4D"/>
          <w:spacing w:val="-1"/>
          <w:sz w:val="22"/>
          <w:szCs w:val="22"/>
        </w:rPr>
      </w:pPr>
      <w:r w:rsidRPr="00BB0C9C">
        <w:rPr>
          <w:rFonts w:ascii="Arial" w:hAnsi="Arial" w:cs="Arial"/>
          <w:color w:val="172B4D"/>
          <w:spacing w:val="-1"/>
          <w:sz w:val="22"/>
          <w:szCs w:val="22"/>
        </w:rPr>
        <w:t>BT document - 2087 External Interface Specification: Part 6 Spine Security Broker</w:t>
      </w:r>
    </w:p>
    <w:p w14:paraId="48D0DA42" w14:textId="56E54FD5" w:rsidR="00D86AB1" w:rsidRPr="00BB0C9C" w:rsidRDefault="00D86AB1" w:rsidP="00D86AB1">
      <w:pPr>
        <w:pStyle w:val="NormalWeb"/>
        <w:numPr>
          <w:ilvl w:val="0"/>
          <w:numId w:val="7"/>
        </w:numPr>
        <w:shd w:val="clear" w:color="auto" w:fill="FFFFFF"/>
        <w:spacing w:before="0" w:beforeAutospacing="0" w:after="0" w:afterAutospacing="0"/>
        <w:rPr>
          <w:rFonts w:ascii="Arial" w:hAnsi="Arial" w:cs="Arial"/>
          <w:color w:val="172B4D"/>
          <w:spacing w:val="-1"/>
          <w:sz w:val="22"/>
          <w:szCs w:val="22"/>
        </w:rPr>
      </w:pPr>
      <w:r w:rsidRPr="00BB0C9C">
        <w:rPr>
          <w:rFonts w:ascii="Arial" w:hAnsi="Arial" w:cs="Arial"/>
          <w:color w:val="172B4D"/>
          <w:spacing w:val="-1"/>
          <w:sz w:val="22"/>
          <w:szCs w:val="22"/>
        </w:rPr>
        <w:t>Relevant Sections - 6.10</w:t>
      </w:r>
      <w:r w:rsidR="00B86D86">
        <w:rPr>
          <w:rFonts w:ascii="Arial" w:hAnsi="Arial" w:cs="Arial"/>
          <w:color w:val="172B4D"/>
          <w:spacing w:val="-1"/>
          <w:sz w:val="22"/>
          <w:szCs w:val="22"/>
        </w:rPr>
        <w:t>.x</w:t>
      </w:r>
      <w:r w:rsidRPr="00BB0C9C">
        <w:rPr>
          <w:rFonts w:ascii="Arial" w:hAnsi="Arial" w:cs="Arial"/>
          <w:color w:val="172B4D"/>
          <w:spacing w:val="-1"/>
          <w:sz w:val="22"/>
          <w:szCs w:val="22"/>
        </w:rPr>
        <w:t xml:space="preserve"> Client Signing Interface in this above document outlines the signing interface.</w:t>
      </w:r>
    </w:p>
    <w:p w14:paraId="0F51F91C" w14:textId="77777777" w:rsidR="00D86AB1" w:rsidRPr="00BB0C9C" w:rsidRDefault="00D86AB1" w:rsidP="00D86AB1">
      <w:pPr>
        <w:pStyle w:val="NormalWeb"/>
        <w:shd w:val="clear" w:color="auto" w:fill="FFFFFF"/>
        <w:rPr>
          <w:rFonts w:ascii="Arial" w:hAnsi="Arial" w:cs="Arial"/>
          <w:color w:val="172B4D"/>
          <w:spacing w:val="-1"/>
          <w:sz w:val="22"/>
          <w:szCs w:val="22"/>
        </w:rPr>
      </w:pPr>
      <w:r w:rsidRPr="00BB0C9C">
        <w:rPr>
          <w:rFonts w:ascii="Arial" w:hAnsi="Arial" w:cs="Arial"/>
          <w:color w:val="172B4D"/>
          <w:spacing w:val="-1"/>
          <w:sz w:val="22"/>
          <w:szCs w:val="22"/>
        </w:rPr>
        <w:t> </w:t>
      </w:r>
      <w:r w:rsidRPr="00BB0C9C">
        <w:rPr>
          <w:rStyle w:val="Strong"/>
          <w:rFonts w:ascii="Arial" w:hAnsi="Arial" w:cs="Arial"/>
          <w:color w:val="172B4D"/>
          <w:spacing w:val="-1"/>
          <w:sz w:val="22"/>
          <w:szCs w:val="22"/>
        </w:rPr>
        <w:t>EIS Part7 – Spine Security Broker (SSB) API</w:t>
      </w:r>
    </w:p>
    <w:p w14:paraId="56CE668F" w14:textId="77777777" w:rsidR="00D86AB1" w:rsidRPr="00BB0C9C" w:rsidRDefault="00D86AB1" w:rsidP="00D86AB1">
      <w:pPr>
        <w:pStyle w:val="NormalWeb"/>
        <w:numPr>
          <w:ilvl w:val="0"/>
          <w:numId w:val="8"/>
        </w:numPr>
        <w:shd w:val="clear" w:color="auto" w:fill="FFFFFF"/>
        <w:spacing w:before="0" w:beforeAutospacing="0" w:after="0" w:afterAutospacing="0"/>
        <w:rPr>
          <w:rFonts w:ascii="Arial" w:hAnsi="Arial" w:cs="Arial"/>
          <w:color w:val="172B4D"/>
          <w:spacing w:val="-1"/>
          <w:sz w:val="22"/>
          <w:szCs w:val="22"/>
        </w:rPr>
      </w:pPr>
      <w:r w:rsidRPr="00BB0C9C">
        <w:rPr>
          <w:rFonts w:ascii="Arial" w:hAnsi="Arial" w:cs="Arial"/>
          <w:color w:val="172B4D"/>
          <w:spacing w:val="-1"/>
          <w:sz w:val="22"/>
          <w:szCs w:val="22"/>
        </w:rPr>
        <w:t>Includes the formal specification of SSB Java and C APIs</w:t>
      </w:r>
    </w:p>
    <w:p w14:paraId="47416F6A" w14:textId="77777777" w:rsidR="00D86AB1" w:rsidRPr="00BB0C9C" w:rsidRDefault="00D86AB1" w:rsidP="00D86AB1">
      <w:pPr>
        <w:pStyle w:val="NormalWeb"/>
        <w:numPr>
          <w:ilvl w:val="0"/>
          <w:numId w:val="8"/>
        </w:numPr>
        <w:shd w:val="clear" w:color="auto" w:fill="FFFFFF"/>
        <w:spacing w:before="0" w:beforeAutospacing="0" w:after="0" w:afterAutospacing="0"/>
        <w:rPr>
          <w:rFonts w:ascii="Arial" w:hAnsi="Arial" w:cs="Arial"/>
          <w:color w:val="172B4D"/>
          <w:spacing w:val="-1"/>
          <w:sz w:val="22"/>
          <w:szCs w:val="22"/>
        </w:rPr>
      </w:pPr>
      <w:r w:rsidRPr="00BB0C9C">
        <w:rPr>
          <w:rFonts w:ascii="Arial" w:hAnsi="Arial" w:cs="Arial"/>
          <w:color w:val="172B4D"/>
          <w:spacing w:val="-1"/>
          <w:sz w:val="22"/>
          <w:szCs w:val="22"/>
        </w:rPr>
        <w:t xml:space="preserve">BT Document </w:t>
      </w:r>
      <w:proofErr w:type="gramStart"/>
      <w:r w:rsidRPr="00BB0C9C">
        <w:rPr>
          <w:rFonts w:ascii="Arial" w:hAnsi="Arial" w:cs="Arial"/>
          <w:color w:val="172B4D"/>
          <w:spacing w:val="-1"/>
          <w:sz w:val="22"/>
          <w:szCs w:val="22"/>
        </w:rPr>
        <w:t>2087  External</w:t>
      </w:r>
      <w:proofErr w:type="gramEnd"/>
      <w:r w:rsidRPr="00BB0C9C">
        <w:rPr>
          <w:rFonts w:ascii="Arial" w:hAnsi="Arial" w:cs="Arial"/>
          <w:color w:val="172B4D"/>
          <w:spacing w:val="-1"/>
          <w:sz w:val="22"/>
          <w:szCs w:val="22"/>
        </w:rPr>
        <w:t xml:space="preserve"> Interface Specification: Part 7 Spine Security Broker APIs</w:t>
      </w:r>
    </w:p>
    <w:p w14:paraId="345C0BD4" w14:textId="77777777" w:rsidR="00D86AB1" w:rsidRPr="00BB0C9C" w:rsidRDefault="00D86AB1" w:rsidP="00D86AB1">
      <w:pPr>
        <w:pStyle w:val="NormalWeb"/>
        <w:numPr>
          <w:ilvl w:val="0"/>
          <w:numId w:val="8"/>
        </w:numPr>
        <w:shd w:val="clear" w:color="auto" w:fill="FFFFFF"/>
        <w:spacing w:before="0" w:beforeAutospacing="0" w:after="0" w:afterAutospacing="0"/>
        <w:rPr>
          <w:rFonts w:ascii="Arial" w:hAnsi="Arial" w:cs="Arial"/>
          <w:color w:val="172B4D"/>
          <w:spacing w:val="-1"/>
          <w:sz w:val="22"/>
          <w:szCs w:val="22"/>
        </w:rPr>
      </w:pPr>
      <w:r w:rsidRPr="00BB0C9C">
        <w:rPr>
          <w:rFonts w:ascii="Arial" w:hAnsi="Arial" w:cs="Arial"/>
          <w:color w:val="172B4D"/>
          <w:spacing w:val="-1"/>
          <w:sz w:val="22"/>
          <w:szCs w:val="22"/>
        </w:rPr>
        <w:t xml:space="preserve">Relevant Sections - Section 7.7 PKCS example </w:t>
      </w:r>
      <w:proofErr w:type="gramStart"/>
      <w:r w:rsidRPr="00BB0C9C">
        <w:rPr>
          <w:rFonts w:ascii="Arial" w:hAnsi="Arial" w:cs="Arial"/>
          <w:color w:val="172B4D"/>
          <w:spacing w:val="-1"/>
          <w:sz w:val="22"/>
          <w:szCs w:val="22"/>
        </w:rPr>
        <w:t>C,  Section</w:t>
      </w:r>
      <w:proofErr w:type="gramEnd"/>
      <w:r w:rsidRPr="00BB0C9C">
        <w:rPr>
          <w:rFonts w:ascii="Arial" w:hAnsi="Arial" w:cs="Arial"/>
          <w:color w:val="172B4D"/>
          <w:spacing w:val="-1"/>
          <w:sz w:val="22"/>
          <w:szCs w:val="22"/>
        </w:rPr>
        <w:t xml:space="preserve"> 7.8 PKCS Example Java </w:t>
      </w:r>
    </w:p>
    <w:p w14:paraId="4A3E8115" w14:textId="77777777" w:rsidR="00D86AB1" w:rsidRPr="00BB0C9C" w:rsidRDefault="00D86AB1" w:rsidP="00D86AB1">
      <w:pPr>
        <w:pStyle w:val="NormalWeb"/>
        <w:shd w:val="clear" w:color="auto" w:fill="FFFFFF"/>
        <w:rPr>
          <w:rFonts w:ascii="Arial" w:hAnsi="Arial" w:cs="Arial"/>
          <w:color w:val="172B4D"/>
          <w:spacing w:val="-1"/>
          <w:sz w:val="22"/>
          <w:szCs w:val="22"/>
        </w:rPr>
      </w:pPr>
      <w:r w:rsidRPr="00BB0C9C">
        <w:rPr>
          <w:rFonts w:ascii="Arial" w:hAnsi="Arial" w:cs="Arial"/>
          <w:color w:val="172B4D"/>
          <w:spacing w:val="-1"/>
          <w:sz w:val="22"/>
          <w:szCs w:val="22"/>
        </w:rPr>
        <w:t>The above artefacts are currently the only known location outlining the detailed specification for how the PKCS11 API works and the example code for calling the API.</w:t>
      </w:r>
    </w:p>
    <w:p w14:paraId="5AEADDE4" w14:textId="2E4C8947" w:rsidR="00D86AB1" w:rsidRPr="00BB0C9C" w:rsidRDefault="00D86AB1" w:rsidP="00D86AB1">
      <w:pPr>
        <w:pStyle w:val="NormalWeb"/>
        <w:shd w:val="clear" w:color="auto" w:fill="FFFFFF"/>
        <w:rPr>
          <w:rFonts w:ascii="Arial" w:hAnsi="Arial" w:cs="Arial"/>
          <w:color w:val="172B4D"/>
          <w:spacing w:val="-1"/>
          <w:sz w:val="22"/>
          <w:szCs w:val="22"/>
        </w:rPr>
      </w:pPr>
      <w:r w:rsidRPr="00BB0C9C">
        <w:rPr>
          <w:rFonts w:ascii="Arial" w:hAnsi="Arial" w:cs="Arial"/>
          <w:color w:val="172B4D"/>
          <w:spacing w:val="-1"/>
          <w:sz w:val="22"/>
          <w:szCs w:val="22"/>
        </w:rPr>
        <w:t xml:space="preserve">It is therefore the intention that the standard outlined in in this document that reflects </w:t>
      </w:r>
      <w:r w:rsidR="00BD59F1">
        <w:rPr>
          <w:rFonts w:ascii="Arial" w:hAnsi="Arial" w:cs="Arial"/>
          <w:color w:val="172B4D"/>
          <w:spacing w:val="-1"/>
          <w:sz w:val="22"/>
          <w:szCs w:val="22"/>
        </w:rPr>
        <w:t xml:space="preserve">the changes outlined in the </w:t>
      </w:r>
      <w:r w:rsidRPr="00BB0C9C">
        <w:rPr>
          <w:rFonts w:ascii="Arial" w:hAnsi="Arial" w:cs="Arial"/>
          <w:color w:val="172B4D"/>
          <w:spacing w:val="-1"/>
          <w:sz w:val="22"/>
          <w:szCs w:val="22"/>
        </w:rPr>
        <w:t xml:space="preserve">GPITF </w:t>
      </w:r>
      <w:r w:rsidR="002F0F1A">
        <w:rPr>
          <w:rFonts w:ascii="Arial" w:hAnsi="Arial" w:cs="Arial"/>
          <w:color w:val="172B4D"/>
          <w:spacing w:val="-1"/>
          <w:sz w:val="22"/>
          <w:szCs w:val="22"/>
        </w:rPr>
        <w:t>Vendor Agnostic Smartcard Roawdmap item and a</w:t>
      </w:r>
      <w:r w:rsidRPr="00BB0C9C">
        <w:rPr>
          <w:rFonts w:ascii="Arial" w:hAnsi="Arial" w:cs="Arial"/>
          <w:color w:val="172B4D"/>
          <w:spacing w:val="-1"/>
          <w:sz w:val="22"/>
          <w:szCs w:val="22"/>
        </w:rPr>
        <w:t>cts as guidance that looks to supersede relevant sections in the EIS part 6 and part 7 only, NHS Digital do not intend to fully review and uplift both documents and any dependent documents as this will be a time consuming and costly exercise for NHS Digital and the System suppliers with a number of unknown and unintended consequences should artefacts be uplifted and republished.</w:t>
      </w:r>
    </w:p>
    <w:p w14:paraId="79C1E65D" w14:textId="4F22D34B" w:rsidR="00D86AB1" w:rsidRDefault="00D86AB1" w:rsidP="00952A85">
      <w:pPr>
        <w:spacing w:after="0"/>
        <w:rPr>
          <w:rFonts w:ascii="Arial" w:hAnsi="Arial" w:cs="Arial"/>
        </w:rPr>
      </w:pPr>
    </w:p>
    <w:p w14:paraId="78F1B790" w14:textId="60CF0882" w:rsidR="00F42519" w:rsidRDefault="00BD39E3" w:rsidP="00952A85">
      <w:pPr>
        <w:spacing w:after="0"/>
        <w:rPr>
          <w:rFonts w:ascii="Arial" w:hAnsi="Arial" w:cs="Arial"/>
        </w:rPr>
      </w:pPr>
      <w:r w:rsidRPr="00BD39E3">
        <w:rPr>
          <w:rFonts w:ascii="Segoe UI" w:hAnsi="Segoe UI" w:cs="Segoe UI"/>
          <w:color w:val="172B4D"/>
          <w:spacing w:val="-1"/>
          <w:shd w:val="clear" w:color="auto" w:fill="FFFFFF"/>
        </w:rPr>
        <w:t xml:space="preserve"> </w:t>
      </w:r>
      <w:r>
        <w:rPr>
          <w:rFonts w:ascii="Segoe UI" w:hAnsi="Segoe UI" w:cs="Segoe UI"/>
          <w:color w:val="172B4D"/>
          <w:spacing w:val="-1"/>
          <w:shd w:val="clear" w:color="auto" w:fill="FFFFFF"/>
        </w:rPr>
        <w:t>Figure 1 – Diagrammatic representation of document hierarchy</w:t>
      </w:r>
    </w:p>
    <w:p w14:paraId="07A3B9B6" w14:textId="01864756" w:rsidR="00F42519" w:rsidRDefault="00F42519" w:rsidP="00952A85">
      <w:pPr>
        <w:spacing w:after="0"/>
        <w:rPr>
          <w:rFonts w:ascii="Arial" w:hAnsi="Arial" w:cs="Arial"/>
        </w:rPr>
      </w:pPr>
    </w:p>
    <w:p w14:paraId="176B5522" w14:textId="60FB1BBD" w:rsidR="00BD39E3" w:rsidRDefault="007A2F79" w:rsidP="00952A85">
      <w:pPr>
        <w:spacing w:after="0"/>
        <w:rPr>
          <w:rFonts w:ascii="Arial" w:hAnsi="Arial" w:cs="Arial"/>
        </w:rPr>
      </w:pPr>
      <w:r>
        <w:rPr>
          <w:rFonts w:ascii="Arial" w:hAnsi="Arial" w:cs="Arial"/>
          <w:noProof/>
        </w:rPr>
        <w:drawing>
          <wp:inline distT="0" distB="0" distL="0" distR="0" wp14:anchorId="1C63F9EE" wp14:editId="133A4D79">
            <wp:extent cx="5133975" cy="3105150"/>
            <wp:effectExtent l="0" t="0" r="9525" b="0"/>
            <wp:docPr id="3" name="Picture 3"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Diagram&#10;&#10;Description automatically generated"/>
                    <pic:cNvPicPr/>
                  </pic:nvPicPr>
                  <pic:blipFill>
                    <a:blip r:embed="rId13">
                      <a:extLst>
                        <a:ext uri="{28A0092B-C50C-407E-A947-70E740481C1C}">
                          <a14:useLocalDpi xmlns:a14="http://schemas.microsoft.com/office/drawing/2010/main" val="0"/>
                        </a:ext>
                      </a:extLst>
                    </a:blip>
                    <a:stretch>
                      <a:fillRect/>
                    </a:stretch>
                  </pic:blipFill>
                  <pic:spPr>
                    <a:xfrm>
                      <a:off x="0" y="0"/>
                      <a:ext cx="5133975" cy="3105150"/>
                    </a:xfrm>
                    <a:prstGeom prst="rect">
                      <a:avLst/>
                    </a:prstGeom>
                  </pic:spPr>
                </pic:pic>
              </a:graphicData>
            </a:graphic>
          </wp:inline>
        </w:drawing>
      </w:r>
    </w:p>
    <w:p w14:paraId="0BFB4625" w14:textId="77777777" w:rsidR="00BD39E3" w:rsidRDefault="00BD39E3" w:rsidP="00952A85">
      <w:pPr>
        <w:spacing w:after="0"/>
        <w:rPr>
          <w:rFonts w:ascii="Arial" w:hAnsi="Arial" w:cs="Arial"/>
        </w:rPr>
      </w:pPr>
    </w:p>
    <w:p w14:paraId="4B30EC60" w14:textId="7A1B7939" w:rsidR="00F42519" w:rsidRDefault="00F42519" w:rsidP="00952A85">
      <w:pPr>
        <w:spacing w:after="0"/>
        <w:rPr>
          <w:rFonts w:ascii="Arial" w:hAnsi="Arial" w:cs="Arial"/>
        </w:rPr>
      </w:pPr>
    </w:p>
    <w:p w14:paraId="0B066F47" w14:textId="10E7BC1B" w:rsidR="007E4216" w:rsidRDefault="007E4216" w:rsidP="00952A85">
      <w:pPr>
        <w:spacing w:after="0"/>
        <w:rPr>
          <w:rFonts w:ascii="Arial" w:hAnsi="Arial" w:cs="Arial"/>
        </w:rPr>
      </w:pPr>
    </w:p>
    <w:p w14:paraId="25280BF6" w14:textId="0C5FA008" w:rsidR="007E4216" w:rsidRDefault="007E4216" w:rsidP="00952A85">
      <w:pPr>
        <w:spacing w:after="0"/>
        <w:rPr>
          <w:rFonts w:ascii="Arial" w:hAnsi="Arial" w:cs="Arial"/>
        </w:rPr>
      </w:pPr>
    </w:p>
    <w:p w14:paraId="4B8B0735" w14:textId="2FA04DDA" w:rsidR="007E4216" w:rsidRDefault="007E4216" w:rsidP="00952A85">
      <w:pPr>
        <w:spacing w:after="0"/>
        <w:rPr>
          <w:rFonts w:ascii="Arial" w:hAnsi="Arial" w:cs="Arial"/>
        </w:rPr>
      </w:pPr>
    </w:p>
    <w:p w14:paraId="33D7769E" w14:textId="6BEE5DBE" w:rsidR="007E4216" w:rsidRDefault="007E4216" w:rsidP="00952A85">
      <w:pPr>
        <w:spacing w:after="0"/>
        <w:rPr>
          <w:rFonts w:ascii="Arial" w:hAnsi="Arial" w:cs="Arial"/>
        </w:rPr>
      </w:pPr>
    </w:p>
    <w:p w14:paraId="328F33C4" w14:textId="3AC1B5DA" w:rsidR="007E4216" w:rsidRDefault="007E4216" w:rsidP="00952A85">
      <w:pPr>
        <w:spacing w:after="0"/>
        <w:rPr>
          <w:rFonts w:ascii="Arial" w:hAnsi="Arial" w:cs="Arial"/>
        </w:rPr>
      </w:pPr>
    </w:p>
    <w:p w14:paraId="346A4942" w14:textId="6C893361" w:rsidR="007E4216" w:rsidRDefault="007E4216" w:rsidP="00952A85">
      <w:pPr>
        <w:spacing w:after="0"/>
        <w:rPr>
          <w:rFonts w:ascii="Arial" w:hAnsi="Arial" w:cs="Arial"/>
        </w:rPr>
      </w:pPr>
    </w:p>
    <w:p w14:paraId="6684F83D" w14:textId="16341A7F" w:rsidR="007E4216" w:rsidRDefault="007E4216" w:rsidP="00952A85">
      <w:pPr>
        <w:spacing w:after="0"/>
        <w:rPr>
          <w:rFonts w:ascii="Arial" w:hAnsi="Arial" w:cs="Arial"/>
        </w:rPr>
      </w:pPr>
    </w:p>
    <w:p w14:paraId="67E947E9" w14:textId="7B78A44F" w:rsidR="007E4216" w:rsidRDefault="007E4216" w:rsidP="00952A85">
      <w:pPr>
        <w:spacing w:after="0"/>
        <w:rPr>
          <w:rFonts w:ascii="Arial" w:hAnsi="Arial" w:cs="Arial"/>
        </w:rPr>
      </w:pPr>
    </w:p>
    <w:p w14:paraId="5E4475C4" w14:textId="77777777" w:rsidR="007E4216" w:rsidRDefault="007E4216" w:rsidP="00952A85">
      <w:pPr>
        <w:spacing w:after="0"/>
        <w:rPr>
          <w:rFonts w:ascii="Arial" w:hAnsi="Arial" w:cs="Arial"/>
        </w:rPr>
      </w:pPr>
    </w:p>
    <w:p w14:paraId="4EA65777" w14:textId="5E76523C" w:rsidR="00D86AB1" w:rsidRDefault="00D86AB1" w:rsidP="00952A85">
      <w:pPr>
        <w:spacing w:after="0"/>
        <w:rPr>
          <w:rFonts w:ascii="Arial" w:hAnsi="Arial" w:cs="Arial"/>
        </w:rPr>
      </w:pPr>
    </w:p>
    <w:p w14:paraId="26E1546A" w14:textId="25CF8C5C" w:rsidR="00952A85" w:rsidRDefault="00BB0C9C" w:rsidP="00952A85">
      <w:pPr>
        <w:pStyle w:val="Heading1"/>
      </w:pPr>
      <w:bookmarkStart w:id="4" w:name="_Toc116479583"/>
      <w:r>
        <w:t>Changes for EIS Part 6</w:t>
      </w:r>
      <w:bookmarkEnd w:id="4"/>
    </w:p>
    <w:p w14:paraId="26486497" w14:textId="4AF69EF4" w:rsidR="00BB0C9C" w:rsidRPr="00BB0C9C" w:rsidRDefault="00BB0C9C" w:rsidP="00BB0C9C">
      <w:pPr>
        <w:rPr>
          <w:rFonts w:ascii="Arial" w:hAnsi="Arial" w:cs="Arial"/>
        </w:rPr>
      </w:pPr>
      <w:r w:rsidRPr="00BB0C9C">
        <w:rPr>
          <w:rFonts w:ascii="Arial" w:hAnsi="Arial" w:cs="Arial"/>
        </w:rPr>
        <w:t xml:space="preserve">The changes below apply to EIS Part 6 Spine Security Broker (SSB) v12.2 </w:t>
      </w:r>
    </w:p>
    <w:p w14:paraId="2D702FB7" w14:textId="70695620" w:rsidR="00952A85" w:rsidRPr="00952A85" w:rsidRDefault="00BB0C9C" w:rsidP="00952A85">
      <w:pPr>
        <w:pStyle w:val="Heading2"/>
      </w:pPr>
      <w:bookmarkStart w:id="5" w:name="_Toc116479584"/>
      <w:r>
        <w:t>Changes to Sections 6.10.x Client Signing Interface</w:t>
      </w:r>
      <w:bookmarkEnd w:id="5"/>
    </w:p>
    <w:p w14:paraId="7CA1ADD7" w14:textId="77777777" w:rsidR="00BB0C9C" w:rsidRPr="00952A85" w:rsidRDefault="00BB0C9C" w:rsidP="00952A85">
      <w:pPr>
        <w:spacing w:after="0"/>
        <w:rPr>
          <w:rFonts w:ascii="Arial" w:hAnsi="Arial" w:cs="Arial"/>
        </w:rPr>
      </w:pPr>
    </w:p>
    <w:p w14:paraId="44D17853" w14:textId="4FCF76C9" w:rsidR="00952A85" w:rsidRPr="00952A85" w:rsidRDefault="007438E5" w:rsidP="00BB0C9C">
      <w:pPr>
        <w:pStyle w:val="Heading3"/>
      </w:pPr>
      <w:r>
        <w:t>Wording below r</w:t>
      </w:r>
      <w:r w:rsidR="00BB0C9C">
        <w:t>eplaces ‘Overview’ 6.10.1</w:t>
      </w:r>
    </w:p>
    <w:p w14:paraId="75FE400C" w14:textId="0113A191" w:rsidR="00952A85" w:rsidRDefault="00952A85" w:rsidP="00952A85">
      <w:pPr>
        <w:spacing w:after="0"/>
        <w:rPr>
          <w:rFonts w:ascii="Arial" w:hAnsi="Arial" w:cs="Arial"/>
        </w:rPr>
      </w:pPr>
    </w:p>
    <w:p w14:paraId="0A4078A0" w14:textId="77777777" w:rsidR="00BB0C9C" w:rsidRPr="00367E39" w:rsidRDefault="00BB0C9C" w:rsidP="00BB0C9C">
      <w:pPr>
        <w:pStyle w:val="NormalWeb"/>
        <w:shd w:val="clear" w:color="auto" w:fill="FFFFFF"/>
        <w:rPr>
          <w:rFonts w:ascii="Arial" w:hAnsi="Arial" w:cs="Arial"/>
          <w:color w:val="172B4D"/>
          <w:spacing w:val="-1"/>
          <w:sz w:val="22"/>
          <w:szCs w:val="22"/>
        </w:rPr>
      </w:pPr>
      <w:r w:rsidRPr="00367E39">
        <w:rPr>
          <w:rFonts w:ascii="Arial" w:hAnsi="Arial" w:cs="Arial"/>
          <w:color w:val="172B4D"/>
          <w:spacing w:val="-1"/>
          <w:sz w:val="22"/>
          <w:szCs w:val="22"/>
        </w:rPr>
        <w:t xml:space="preserve">Current suppliers’ products adhere to the existing requirement for working with Smartcards on the </w:t>
      </w:r>
      <w:proofErr w:type="gramStart"/>
      <w:r w:rsidRPr="00367E39">
        <w:rPr>
          <w:rFonts w:ascii="Arial" w:hAnsi="Arial" w:cs="Arial"/>
          <w:color w:val="172B4D"/>
          <w:spacing w:val="-1"/>
          <w:sz w:val="22"/>
          <w:szCs w:val="22"/>
        </w:rPr>
        <w:t>Windows Platform</w:t>
      </w:r>
      <w:proofErr w:type="gramEnd"/>
      <w:r w:rsidRPr="00367E39">
        <w:rPr>
          <w:rFonts w:ascii="Arial" w:hAnsi="Arial" w:cs="Arial"/>
          <w:color w:val="172B4D"/>
          <w:spacing w:val="-1"/>
          <w:sz w:val="22"/>
          <w:szCs w:val="22"/>
        </w:rPr>
        <w:t xml:space="preserve"> which is to use the PKCS11 standard, however it inadvertently relies heavily on the vendor proprietary PKCS11 library to communicate with Smartcards as that was the middleware/solution in use at the time.</w:t>
      </w:r>
    </w:p>
    <w:p w14:paraId="735D5445" w14:textId="77777777" w:rsidR="00295625" w:rsidRPr="00850C78" w:rsidRDefault="00295625" w:rsidP="00295625">
      <w:pPr>
        <w:pStyle w:val="NormalWeb"/>
        <w:shd w:val="clear" w:color="auto" w:fill="FFFFFF"/>
        <w:rPr>
          <w:rFonts w:ascii="Arial" w:eastAsiaTheme="minorHAnsi" w:hAnsi="Arial" w:cs="Arial"/>
          <w:sz w:val="22"/>
          <w:szCs w:val="22"/>
          <w:lang w:eastAsia="en-US"/>
        </w:rPr>
      </w:pPr>
      <w:r w:rsidRPr="00850C78">
        <w:rPr>
          <w:rFonts w:ascii="Arial" w:eastAsiaTheme="minorHAnsi" w:hAnsi="Arial" w:cs="Arial"/>
          <w:sz w:val="22"/>
          <w:szCs w:val="22"/>
          <w:lang w:eastAsia="en-US"/>
        </w:rPr>
        <w:t>As part of the next Smartcard procurement, NHS Digital</w:t>
      </w:r>
      <w:r>
        <w:rPr>
          <w:rFonts w:ascii="Arial" w:eastAsiaTheme="minorHAnsi" w:hAnsi="Arial" w:cs="Arial"/>
          <w:sz w:val="22"/>
          <w:szCs w:val="22"/>
          <w:lang w:eastAsia="en-US"/>
        </w:rPr>
        <w:t xml:space="preserve"> have moved to the </w:t>
      </w:r>
      <w:r w:rsidRPr="00850C78">
        <w:rPr>
          <w:rFonts w:ascii="Arial" w:eastAsiaTheme="minorHAnsi" w:hAnsi="Arial" w:cs="Arial"/>
          <w:sz w:val="22"/>
          <w:szCs w:val="22"/>
          <w:lang w:eastAsia="en-US"/>
        </w:rPr>
        <w:t>PIV/CIV Standard which allows implementers to leverage Microsoft’s built-in APIs (available from Windows 7 SP1 and above). The PIV cards won’t have backwards compatibility with existing proprietary middleware libraries in use (</w:t>
      </w:r>
      <w:proofErr w:type="gramStart"/>
      <w:r w:rsidRPr="00850C78">
        <w:rPr>
          <w:rFonts w:ascii="Arial" w:eastAsiaTheme="minorHAnsi" w:hAnsi="Arial" w:cs="Arial"/>
          <w:sz w:val="22"/>
          <w:szCs w:val="22"/>
          <w:lang w:eastAsia="en-US"/>
        </w:rPr>
        <w:t>e.g.</w:t>
      </w:r>
      <w:proofErr w:type="gramEnd"/>
      <w:r w:rsidRPr="00850C78">
        <w:rPr>
          <w:rFonts w:ascii="Arial" w:eastAsiaTheme="minorHAnsi" w:hAnsi="Arial" w:cs="Arial"/>
          <w:sz w:val="22"/>
          <w:szCs w:val="22"/>
          <w:lang w:eastAsia="en-US"/>
        </w:rPr>
        <w:t xml:space="preserve"> </w:t>
      </w:r>
      <w:proofErr w:type="spellStart"/>
      <w:r w:rsidRPr="00850C78">
        <w:rPr>
          <w:rFonts w:ascii="Arial" w:eastAsiaTheme="minorHAnsi" w:hAnsi="Arial" w:cs="Arial"/>
          <w:sz w:val="22"/>
          <w:szCs w:val="22"/>
          <w:lang w:eastAsia="en-US"/>
        </w:rPr>
        <w:t>gclib</w:t>
      </w:r>
      <w:proofErr w:type="spellEnd"/>
      <w:r w:rsidRPr="00850C78">
        <w:rPr>
          <w:rFonts w:ascii="Arial" w:eastAsiaTheme="minorHAnsi" w:hAnsi="Arial" w:cs="Arial"/>
          <w:sz w:val="22"/>
          <w:szCs w:val="22"/>
          <w:lang w:eastAsia="en-US"/>
        </w:rPr>
        <w:t xml:space="preserve"> library).</w:t>
      </w:r>
      <w:r>
        <w:rPr>
          <w:rFonts w:ascii="Arial" w:eastAsiaTheme="minorHAnsi" w:hAnsi="Arial" w:cs="Arial"/>
          <w:sz w:val="22"/>
          <w:szCs w:val="22"/>
          <w:lang w:eastAsia="en-US"/>
        </w:rPr>
        <w:t xml:space="preserve"> Note that Series 9 and Series 10 smartcards will be introduced in early 2023 as existing S8 cards are now end of life. </w:t>
      </w:r>
    </w:p>
    <w:p w14:paraId="15D0FCD4" w14:textId="17115837" w:rsidR="00BB0C9C" w:rsidRPr="00367E39" w:rsidRDefault="00BB0C9C" w:rsidP="00BB0C9C">
      <w:pPr>
        <w:pStyle w:val="NormalWeb"/>
        <w:shd w:val="clear" w:color="auto" w:fill="FFFFFF"/>
        <w:rPr>
          <w:rFonts w:ascii="Arial" w:hAnsi="Arial" w:cs="Arial"/>
          <w:color w:val="172B4D"/>
          <w:spacing w:val="-1"/>
          <w:sz w:val="22"/>
          <w:szCs w:val="22"/>
        </w:rPr>
      </w:pPr>
      <w:r w:rsidRPr="00367E39">
        <w:rPr>
          <w:rFonts w:ascii="Arial" w:hAnsi="Arial" w:cs="Arial"/>
          <w:color w:val="172B4D"/>
          <w:spacing w:val="-1"/>
          <w:sz w:val="22"/>
          <w:szCs w:val="22"/>
        </w:rPr>
        <w:t xml:space="preserve">Part of the COVID-19 response accelerated the introduction of </w:t>
      </w:r>
      <w:proofErr w:type="gramStart"/>
      <w:r w:rsidRPr="00367E39">
        <w:rPr>
          <w:rFonts w:ascii="Arial" w:hAnsi="Arial" w:cs="Arial"/>
          <w:color w:val="172B4D"/>
          <w:spacing w:val="-1"/>
          <w:sz w:val="22"/>
          <w:szCs w:val="22"/>
        </w:rPr>
        <w:t>a number of</w:t>
      </w:r>
      <w:proofErr w:type="gramEnd"/>
      <w:r w:rsidRPr="00367E39">
        <w:rPr>
          <w:rFonts w:ascii="Arial" w:hAnsi="Arial" w:cs="Arial"/>
          <w:color w:val="172B4D"/>
          <w:spacing w:val="-1"/>
          <w:sz w:val="22"/>
          <w:szCs w:val="22"/>
        </w:rPr>
        <w:t xml:space="preserve"> technical solutions to support Virtual Smartcards, during this process it became evident that partners who have implemented the PKCS11 DLLs have a number of issues that prevent authentication and signing actions from being performed when using the NHS Digital Virtual Smartcard Solutions. </w:t>
      </w:r>
    </w:p>
    <w:p w14:paraId="0D800A0A" w14:textId="77777777" w:rsidR="00BB0C9C" w:rsidRPr="00367E39" w:rsidRDefault="00BB0C9C" w:rsidP="00BB0C9C">
      <w:pPr>
        <w:pStyle w:val="NormalWeb"/>
        <w:shd w:val="clear" w:color="auto" w:fill="FFFFFF"/>
        <w:rPr>
          <w:rFonts w:ascii="Arial" w:hAnsi="Arial" w:cs="Arial"/>
          <w:color w:val="172B4D"/>
          <w:spacing w:val="-1"/>
          <w:sz w:val="22"/>
          <w:szCs w:val="22"/>
        </w:rPr>
      </w:pPr>
      <w:r w:rsidRPr="00367E39">
        <w:rPr>
          <w:rFonts w:ascii="Arial" w:hAnsi="Arial" w:cs="Arial"/>
          <w:color w:val="172B4D"/>
          <w:spacing w:val="-1"/>
          <w:sz w:val="22"/>
          <w:szCs w:val="22"/>
        </w:rPr>
        <w:t>This means the following need to be taken into consideration:</w:t>
      </w:r>
    </w:p>
    <w:p w14:paraId="040DDDE1" w14:textId="76207C0C" w:rsidR="00BB0C9C" w:rsidRPr="00367E39" w:rsidRDefault="00723122" w:rsidP="002F135D">
      <w:pPr>
        <w:pStyle w:val="NormalWeb"/>
        <w:numPr>
          <w:ilvl w:val="0"/>
          <w:numId w:val="13"/>
        </w:numPr>
        <w:shd w:val="clear" w:color="auto" w:fill="FFFFFF"/>
        <w:spacing w:before="0" w:beforeAutospacing="0" w:after="0" w:afterAutospacing="0"/>
        <w:rPr>
          <w:rFonts w:ascii="Arial" w:hAnsi="Arial" w:cs="Arial"/>
          <w:color w:val="172B4D"/>
          <w:spacing w:val="-1"/>
          <w:sz w:val="22"/>
          <w:szCs w:val="22"/>
        </w:rPr>
      </w:pPr>
      <w:r>
        <w:rPr>
          <w:rFonts w:ascii="Arial" w:hAnsi="Arial" w:cs="Arial"/>
          <w:color w:val="172B4D"/>
          <w:spacing w:val="-1"/>
          <w:sz w:val="22"/>
          <w:szCs w:val="22"/>
        </w:rPr>
        <w:t>Authentication s</w:t>
      </w:r>
      <w:r w:rsidR="00BB0C9C" w:rsidRPr="00367E39">
        <w:rPr>
          <w:rFonts w:ascii="Arial" w:hAnsi="Arial" w:cs="Arial"/>
          <w:color w:val="172B4D"/>
          <w:spacing w:val="-1"/>
          <w:sz w:val="22"/>
          <w:szCs w:val="22"/>
        </w:rPr>
        <w:t xml:space="preserve">upport </w:t>
      </w:r>
      <w:r w:rsidR="006F558C">
        <w:rPr>
          <w:rFonts w:ascii="Arial" w:hAnsi="Arial" w:cs="Arial"/>
          <w:color w:val="172B4D"/>
          <w:spacing w:val="-1"/>
          <w:sz w:val="22"/>
          <w:szCs w:val="22"/>
        </w:rPr>
        <w:t xml:space="preserve">has been in place for </w:t>
      </w:r>
      <w:r w:rsidR="00BB0C9C" w:rsidRPr="00367E39">
        <w:rPr>
          <w:rFonts w:ascii="Arial" w:hAnsi="Arial" w:cs="Arial"/>
          <w:color w:val="172B4D"/>
          <w:spacing w:val="-1"/>
          <w:sz w:val="22"/>
          <w:szCs w:val="22"/>
        </w:rPr>
        <w:t xml:space="preserve">PIV Cards in the NHS Digital controlled Identity Agent </w:t>
      </w:r>
      <w:r>
        <w:rPr>
          <w:rFonts w:ascii="Arial" w:hAnsi="Arial" w:cs="Arial"/>
          <w:color w:val="172B4D"/>
          <w:spacing w:val="-1"/>
          <w:sz w:val="22"/>
          <w:szCs w:val="22"/>
        </w:rPr>
        <w:t>since v</w:t>
      </w:r>
      <w:proofErr w:type="gramStart"/>
      <w:r w:rsidR="00BB0C9C" w:rsidRPr="00367E39">
        <w:rPr>
          <w:rFonts w:ascii="Arial" w:hAnsi="Arial" w:cs="Arial"/>
          <w:color w:val="172B4D"/>
          <w:spacing w:val="-1"/>
          <w:sz w:val="22"/>
          <w:szCs w:val="22"/>
        </w:rPr>
        <w:t>2.x.</w:t>
      </w:r>
      <w:r w:rsidR="006F558C">
        <w:rPr>
          <w:rFonts w:ascii="Arial" w:hAnsi="Arial" w:cs="Arial"/>
          <w:color w:val="172B4D"/>
          <w:spacing w:val="-1"/>
          <w:sz w:val="22"/>
          <w:szCs w:val="22"/>
        </w:rPr>
        <w:t>x</w:t>
      </w:r>
      <w:r>
        <w:rPr>
          <w:rFonts w:ascii="Arial" w:hAnsi="Arial" w:cs="Arial"/>
          <w:color w:val="172B4D"/>
          <w:spacing w:val="-1"/>
          <w:sz w:val="22"/>
          <w:szCs w:val="22"/>
        </w:rPr>
        <w:t>.</w:t>
      </w:r>
      <w:proofErr w:type="gramEnd"/>
      <w:r>
        <w:rPr>
          <w:rFonts w:ascii="Arial" w:hAnsi="Arial" w:cs="Arial"/>
          <w:color w:val="172B4D"/>
          <w:spacing w:val="-1"/>
          <w:sz w:val="22"/>
          <w:szCs w:val="22"/>
        </w:rPr>
        <w:t xml:space="preserve"> </w:t>
      </w:r>
      <w:r w:rsidR="000254FB">
        <w:rPr>
          <w:rFonts w:ascii="Arial" w:hAnsi="Arial" w:cs="Arial"/>
          <w:color w:val="172B4D"/>
          <w:spacing w:val="-1"/>
          <w:sz w:val="22"/>
          <w:szCs w:val="22"/>
        </w:rPr>
        <w:t xml:space="preserve">Previous versions of the Agent including the </w:t>
      </w:r>
      <w:r w:rsidR="00BB0C9C" w:rsidRPr="00367E39">
        <w:rPr>
          <w:rFonts w:ascii="Arial" w:hAnsi="Arial" w:cs="Arial"/>
          <w:color w:val="172B4D"/>
          <w:spacing w:val="-1"/>
          <w:sz w:val="22"/>
          <w:szCs w:val="22"/>
        </w:rPr>
        <w:t xml:space="preserve">legacy B.T. Identity Agent does not work with such Smartcards. It should be noted that the B.T. Identity Agent has been out of support for a significant </w:t>
      </w:r>
      <w:proofErr w:type="gramStart"/>
      <w:r w:rsidR="00BB0C9C" w:rsidRPr="00367E39">
        <w:rPr>
          <w:rFonts w:ascii="Arial" w:hAnsi="Arial" w:cs="Arial"/>
          <w:color w:val="172B4D"/>
          <w:spacing w:val="-1"/>
          <w:sz w:val="22"/>
          <w:szCs w:val="22"/>
        </w:rPr>
        <w:t>period of time</w:t>
      </w:r>
      <w:proofErr w:type="gramEnd"/>
      <w:r w:rsidR="00BB0C9C" w:rsidRPr="00367E39">
        <w:rPr>
          <w:rFonts w:ascii="Arial" w:hAnsi="Arial" w:cs="Arial"/>
          <w:color w:val="172B4D"/>
          <w:spacing w:val="-1"/>
          <w:sz w:val="22"/>
          <w:szCs w:val="22"/>
        </w:rPr>
        <w:t xml:space="preserve"> and as far as NHS Digital is concerned this has long been deprecated in favour of the NHS Digital 2.x.x Identity Agent which, is under active maintenance and development.</w:t>
      </w:r>
    </w:p>
    <w:p w14:paraId="2305B5B7" w14:textId="718DD952" w:rsidR="00BB0C9C" w:rsidRDefault="00381682" w:rsidP="00BB0C9C">
      <w:pPr>
        <w:pStyle w:val="NormalWeb"/>
        <w:shd w:val="clear" w:color="auto" w:fill="FFFFFF"/>
        <w:rPr>
          <w:rFonts w:ascii="Arial" w:hAnsi="Arial" w:cs="Arial"/>
          <w:color w:val="172B4D"/>
          <w:spacing w:val="-1"/>
          <w:sz w:val="22"/>
          <w:szCs w:val="22"/>
        </w:rPr>
      </w:pPr>
      <w:r>
        <w:rPr>
          <w:rFonts w:ascii="Arial" w:hAnsi="Arial" w:cs="Arial"/>
          <w:color w:val="172B4D"/>
          <w:spacing w:val="-1"/>
          <w:sz w:val="22"/>
          <w:szCs w:val="22"/>
        </w:rPr>
        <w:t>Previous versions of the IA Agent including the</w:t>
      </w:r>
      <w:r w:rsidR="00BB0C9C" w:rsidRPr="00367E39">
        <w:rPr>
          <w:rFonts w:ascii="Arial" w:hAnsi="Arial" w:cs="Arial"/>
          <w:color w:val="172B4D"/>
          <w:spacing w:val="-1"/>
          <w:sz w:val="22"/>
          <w:szCs w:val="22"/>
        </w:rPr>
        <w:t xml:space="preserve"> B.T. Identity Agent will continue to work with the physical cards (Gemalto Cards and the </w:t>
      </w:r>
      <w:proofErr w:type="spellStart"/>
      <w:r w:rsidR="00BB0C9C" w:rsidRPr="00367E39">
        <w:rPr>
          <w:rFonts w:ascii="Arial" w:hAnsi="Arial" w:cs="Arial"/>
          <w:color w:val="172B4D"/>
          <w:spacing w:val="-1"/>
          <w:sz w:val="22"/>
          <w:szCs w:val="22"/>
        </w:rPr>
        <w:t>Oberthur</w:t>
      </w:r>
      <w:proofErr w:type="spellEnd"/>
      <w:r w:rsidR="00BB0C9C" w:rsidRPr="00367E39">
        <w:rPr>
          <w:rFonts w:ascii="Arial" w:hAnsi="Arial" w:cs="Arial"/>
          <w:color w:val="172B4D"/>
          <w:spacing w:val="-1"/>
          <w:sz w:val="22"/>
          <w:szCs w:val="22"/>
        </w:rPr>
        <w:t xml:space="preserve"> Cards, i.e. Series 4,5,6,8 cards) but </w:t>
      </w:r>
      <w:r w:rsidR="006877D4">
        <w:rPr>
          <w:rFonts w:ascii="Arial" w:hAnsi="Arial" w:cs="Arial"/>
          <w:color w:val="172B4D"/>
          <w:spacing w:val="-1"/>
          <w:sz w:val="22"/>
          <w:szCs w:val="22"/>
        </w:rPr>
        <w:t xml:space="preserve">all </w:t>
      </w:r>
      <w:r w:rsidR="00BB0C9C" w:rsidRPr="00367E39">
        <w:rPr>
          <w:rFonts w:ascii="Arial" w:hAnsi="Arial" w:cs="Arial"/>
          <w:color w:val="172B4D"/>
          <w:spacing w:val="-1"/>
          <w:sz w:val="22"/>
          <w:szCs w:val="22"/>
        </w:rPr>
        <w:t>PIV based Smartcards</w:t>
      </w:r>
      <w:r w:rsidR="006877D4">
        <w:rPr>
          <w:rFonts w:ascii="Arial" w:hAnsi="Arial" w:cs="Arial"/>
          <w:color w:val="172B4D"/>
          <w:spacing w:val="-1"/>
          <w:sz w:val="22"/>
          <w:szCs w:val="22"/>
        </w:rPr>
        <w:t xml:space="preserve"> (Series 9,10 and NHS Digital Virtual </w:t>
      </w:r>
      <w:proofErr w:type="gramStart"/>
      <w:r w:rsidR="006877D4">
        <w:rPr>
          <w:rFonts w:ascii="Arial" w:hAnsi="Arial" w:cs="Arial"/>
          <w:color w:val="172B4D"/>
          <w:spacing w:val="-1"/>
          <w:sz w:val="22"/>
          <w:szCs w:val="22"/>
        </w:rPr>
        <w:t>Smartcards</w:t>
      </w:r>
      <w:r w:rsidR="00120A97">
        <w:rPr>
          <w:rFonts w:ascii="Arial" w:hAnsi="Arial" w:cs="Arial"/>
          <w:color w:val="172B4D"/>
          <w:spacing w:val="-1"/>
          <w:sz w:val="22"/>
          <w:szCs w:val="22"/>
        </w:rPr>
        <w:t xml:space="preserve">) </w:t>
      </w:r>
      <w:r w:rsidR="00BB0C9C" w:rsidRPr="00367E39">
        <w:rPr>
          <w:rFonts w:ascii="Arial" w:hAnsi="Arial" w:cs="Arial"/>
          <w:color w:val="172B4D"/>
          <w:spacing w:val="-1"/>
          <w:sz w:val="22"/>
          <w:szCs w:val="22"/>
        </w:rPr>
        <w:t xml:space="preserve"> will</w:t>
      </w:r>
      <w:proofErr w:type="gramEnd"/>
      <w:r w:rsidR="00BB0C9C" w:rsidRPr="00367E39">
        <w:rPr>
          <w:rFonts w:ascii="Arial" w:hAnsi="Arial" w:cs="Arial"/>
          <w:color w:val="172B4D"/>
          <w:spacing w:val="-1"/>
          <w:sz w:val="22"/>
          <w:szCs w:val="22"/>
        </w:rPr>
        <w:t xml:space="preserve"> not work with </w:t>
      </w:r>
      <w:r w:rsidR="00120A97">
        <w:rPr>
          <w:rFonts w:ascii="Arial" w:hAnsi="Arial" w:cs="Arial"/>
          <w:color w:val="172B4D"/>
          <w:spacing w:val="-1"/>
          <w:sz w:val="22"/>
          <w:szCs w:val="22"/>
        </w:rPr>
        <w:t>any IA Agent prior to v 2.</w:t>
      </w:r>
      <w:r w:rsidR="00DF5293">
        <w:rPr>
          <w:rFonts w:ascii="Arial" w:hAnsi="Arial" w:cs="Arial"/>
          <w:color w:val="172B4D"/>
          <w:spacing w:val="-1"/>
          <w:sz w:val="22"/>
          <w:szCs w:val="22"/>
        </w:rPr>
        <w:t xml:space="preserve">x.x. </w:t>
      </w:r>
    </w:p>
    <w:p w14:paraId="2D18F111" w14:textId="70307BAD" w:rsidR="00BB0C9C" w:rsidRPr="00367E39" w:rsidRDefault="00BB0C9C" w:rsidP="00793E89">
      <w:pPr>
        <w:pStyle w:val="NormalWeb"/>
        <w:shd w:val="clear" w:color="auto" w:fill="FFFFFF"/>
        <w:spacing w:before="0" w:beforeAutospacing="0" w:after="0" w:afterAutospacing="0"/>
        <w:rPr>
          <w:rFonts w:ascii="Arial" w:hAnsi="Arial" w:cs="Arial"/>
          <w:color w:val="172B4D"/>
          <w:spacing w:val="-1"/>
          <w:sz w:val="22"/>
          <w:szCs w:val="22"/>
        </w:rPr>
      </w:pPr>
      <w:r w:rsidRPr="00367E39">
        <w:rPr>
          <w:rFonts w:ascii="Arial" w:hAnsi="Arial" w:cs="Arial"/>
          <w:color w:val="172B4D"/>
          <w:spacing w:val="-1"/>
          <w:sz w:val="22"/>
          <w:szCs w:val="22"/>
        </w:rPr>
        <w:t xml:space="preserve">Suppliers’ applications that need to perform Advanced Electronic Signatures will not be able to perform </w:t>
      </w:r>
      <w:r w:rsidR="0072794E">
        <w:rPr>
          <w:rFonts w:ascii="Arial" w:hAnsi="Arial" w:cs="Arial"/>
          <w:color w:val="172B4D"/>
          <w:spacing w:val="-1"/>
          <w:sz w:val="22"/>
          <w:szCs w:val="22"/>
        </w:rPr>
        <w:t xml:space="preserve">an Advanced Electronic Signature </w:t>
      </w:r>
      <w:r w:rsidR="00D33DF1">
        <w:rPr>
          <w:rFonts w:ascii="Arial" w:hAnsi="Arial" w:cs="Arial"/>
          <w:color w:val="172B4D"/>
          <w:spacing w:val="-1"/>
          <w:sz w:val="22"/>
          <w:szCs w:val="22"/>
        </w:rPr>
        <w:t xml:space="preserve">with a PIV based smartcard </w:t>
      </w:r>
      <w:r w:rsidRPr="00367E39">
        <w:rPr>
          <w:rFonts w:ascii="Arial" w:hAnsi="Arial" w:cs="Arial"/>
          <w:color w:val="172B4D"/>
          <w:spacing w:val="-1"/>
          <w:sz w:val="22"/>
          <w:szCs w:val="22"/>
        </w:rPr>
        <w:t xml:space="preserve">if they use </w:t>
      </w:r>
      <w:r w:rsidR="00D1229D">
        <w:rPr>
          <w:rFonts w:ascii="Arial" w:hAnsi="Arial" w:cs="Arial"/>
          <w:color w:val="172B4D"/>
          <w:spacing w:val="-1"/>
          <w:sz w:val="22"/>
          <w:szCs w:val="22"/>
        </w:rPr>
        <w:t>a</w:t>
      </w:r>
      <w:r w:rsidR="00110A96">
        <w:rPr>
          <w:rFonts w:ascii="Arial" w:hAnsi="Arial" w:cs="Arial"/>
          <w:color w:val="172B4D"/>
          <w:spacing w:val="-1"/>
          <w:sz w:val="22"/>
          <w:szCs w:val="22"/>
        </w:rPr>
        <w:t xml:space="preserve"> pre-2.x.x </w:t>
      </w:r>
      <w:r w:rsidR="00D1229D">
        <w:rPr>
          <w:rFonts w:ascii="Arial" w:hAnsi="Arial" w:cs="Arial"/>
          <w:color w:val="172B4D"/>
          <w:spacing w:val="-1"/>
          <w:sz w:val="22"/>
          <w:szCs w:val="22"/>
        </w:rPr>
        <w:t>version of the IA Agent</w:t>
      </w:r>
      <w:r w:rsidR="00A550C2">
        <w:rPr>
          <w:rFonts w:ascii="Arial" w:hAnsi="Arial" w:cs="Arial"/>
          <w:color w:val="172B4D"/>
          <w:spacing w:val="-1"/>
          <w:sz w:val="22"/>
          <w:szCs w:val="22"/>
        </w:rPr>
        <w:t xml:space="preserve">. </w:t>
      </w:r>
      <w:r w:rsidRPr="00367E39">
        <w:rPr>
          <w:rFonts w:ascii="Arial" w:hAnsi="Arial" w:cs="Arial"/>
          <w:color w:val="172B4D"/>
          <w:spacing w:val="-1"/>
          <w:sz w:val="22"/>
          <w:szCs w:val="22"/>
        </w:rPr>
        <w:t>This is due to the lack of compatibility between the PIV Card and the legacy integration requirement. This will not change as the PKCS11 requirement is superseded and will be discussed in detail further in the documentation. </w:t>
      </w:r>
    </w:p>
    <w:p w14:paraId="30E4ECDF" w14:textId="77777777" w:rsidR="00BB0C9C" w:rsidRPr="00367E39" w:rsidRDefault="00BB0C9C" w:rsidP="00BB0C9C">
      <w:pPr>
        <w:pStyle w:val="NormalWeb"/>
        <w:shd w:val="clear" w:color="auto" w:fill="FFFFFF"/>
        <w:rPr>
          <w:rFonts w:ascii="Arial" w:hAnsi="Arial" w:cs="Arial"/>
          <w:color w:val="172B4D"/>
          <w:spacing w:val="-1"/>
          <w:sz w:val="22"/>
          <w:szCs w:val="22"/>
        </w:rPr>
      </w:pPr>
      <w:r w:rsidRPr="00367E39">
        <w:rPr>
          <w:rFonts w:ascii="Arial" w:hAnsi="Arial" w:cs="Arial"/>
          <w:color w:val="172B4D"/>
          <w:spacing w:val="-1"/>
          <w:sz w:val="22"/>
          <w:szCs w:val="22"/>
        </w:rPr>
        <w:t>A change to the suppliers’ application code is required so that full support for all legacy, current and future Smartcards can be provided whilst reducing the complexity of the integration for suppliers.</w:t>
      </w:r>
    </w:p>
    <w:p w14:paraId="6AB9EF72" w14:textId="1F87761F" w:rsidR="00BB0C9C" w:rsidRDefault="00BB0C9C" w:rsidP="00952A85">
      <w:pPr>
        <w:spacing w:after="0"/>
        <w:rPr>
          <w:rFonts w:ascii="Arial" w:hAnsi="Arial" w:cs="Arial"/>
        </w:rPr>
      </w:pPr>
    </w:p>
    <w:p w14:paraId="35D1FE15" w14:textId="175832AC" w:rsidR="00BB0C9C" w:rsidRDefault="00FA24BD" w:rsidP="00BB0C9C">
      <w:pPr>
        <w:pStyle w:val="Heading3"/>
      </w:pPr>
      <w:r>
        <w:t xml:space="preserve">Wording below </w:t>
      </w:r>
      <w:r w:rsidR="00B57F60">
        <w:t>r</w:t>
      </w:r>
      <w:r w:rsidR="00BB0C9C">
        <w:t>eplaces ‘</w:t>
      </w:r>
      <w:r w:rsidR="004F3B49">
        <w:t>Client Signing Interface API’</w:t>
      </w:r>
      <w:r w:rsidR="00BB0C9C">
        <w:t xml:space="preserve"> 6.10.</w:t>
      </w:r>
      <w:r w:rsidR="004F3B49">
        <w:t>2</w:t>
      </w:r>
    </w:p>
    <w:p w14:paraId="33FE4353" w14:textId="77777777" w:rsidR="004F3B49" w:rsidRPr="002863B3" w:rsidRDefault="004F3B49" w:rsidP="004F3B49">
      <w:pPr>
        <w:pStyle w:val="NormalWeb"/>
        <w:shd w:val="clear" w:color="auto" w:fill="FFFFFF"/>
        <w:rPr>
          <w:rFonts w:ascii="Arial" w:hAnsi="Arial" w:cs="Arial"/>
          <w:color w:val="172B4D"/>
          <w:spacing w:val="-1"/>
          <w:sz w:val="22"/>
          <w:szCs w:val="22"/>
        </w:rPr>
      </w:pPr>
      <w:r w:rsidRPr="002863B3">
        <w:rPr>
          <w:rFonts w:ascii="Arial" w:hAnsi="Arial" w:cs="Arial"/>
          <w:color w:val="172B4D"/>
          <w:spacing w:val="-1"/>
          <w:sz w:val="22"/>
          <w:szCs w:val="22"/>
        </w:rPr>
        <w:t xml:space="preserve">The legacy proprietary Client Signing Interface API, which is marked for deprecation, is a subset of PKCS11 (also known as </w:t>
      </w:r>
      <w:proofErr w:type="spellStart"/>
      <w:r w:rsidRPr="002863B3">
        <w:rPr>
          <w:rFonts w:ascii="Arial" w:hAnsi="Arial" w:cs="Arial"/>
          <w:color w:val="172B4D"/>
          <w:spacing w:val="-1"/>
          <w:sz w:val="22"/>
          <w:szCs w:val="22"/>
        </w:rPr>
        <w:t>Cryptoki</w:t>
      </w:r>
      <w:proofErr w:type="spellEnd"/>
      <w:r w:rsidRPr="002863B3">
        <w:rPr>
          <w:rFonts w:ascii="Arial" w:hAnsi="Arial" w:cs="Arial"/>
          <w:color w:val="172B4D"/>
          <w:spacing w:val="-1"/>
          <w:sz w:val="22"/>
          <w:szCs w:val="22"/>
        </w:rPr>
        <w:t>) which conforms to the OASIS PKCS11 Standard Version 2.01 specification.</w:t>
      </w:r>
    </w:p>
    <w:p w14:paraId="3C69A410" w14:textId="77777777" w:rsidR="004F3B49" w:rsidRPr="002863B3" w:rsidRDefault="004F3B49" w:rsidP="004F3B49">
      <w:pPr>
        <w:pStyle w:val="NormalWeb"/>
        <w:shd w:val="clear" w:color="auto" w:fill="FFFFFF"/>
        <w:rPr>
          <w:rFonts w:ascii="Arial" w:hAnsi="Arial" w:cs="Arial"/>
          <w:color w:val="172B4D"/>
          <w:spacing w:val="-1"/>
          <w:sz w:val="22"/>
          <w:szCs w:val="22"/>
        </w:rPr>
      </w:pPr>
      <w:r w:rsidRPr="002863B3">
        <w:rPr>
          <w:rFonts w:ascii="Arial" w:hAnsi="Arial" w:cs="Arial"/>
          <w:color w:val="172B4D"/>
          <w:spacing w:val="-1"/>
          <w:sz w:val="22"/>
          <w:szCs w:val="22"/>
        </w:rPr>
        <w:t xml:space="preserve">The limited support for PKCS11 libraries for the Windows Platform and the cost to procure such libraries from </w:t>
      </w:r>
      <w:proofErr w:type="gramStart"/>
      <w:r w:rsidRPr="002863B3">
        <w:rPr>
          <w:rFonts w:ascii="Arial" w:hAnsi="Arial" w:cs="Arial"/>
          <w:color w:val="172B4D"/>
          <w:spacing w:val="-1"/>
          <w:sz w:val="22"/>
          <w:szCs w:val="22"/>
        </w:rPr>
        <w:t>manufacturers ,</w:t>
      </w:r>
      <w:proofErr w:type="gramEnd"/>
      <w:r w:rsidRPr="002863B3">
        <w:rPr>
          <w:rFonts w:ascii="Arial" w:hAnsi="Arial" w:cs="Arial"/>
          <w:color w:val="172B4D"/>
          <w:spacing w:val="-1"/>
          <w:sz w:val="22"/>
          <w:szCs w:val="22"/>
        </w:rPr>
        <w:t xml:space="preserve"> coupled with the overhead for suppliers to manage the introduction of new cards into their application, are two major reasons why this interface has been marked for deprecation in favour of what is outlined below.</w:t>
      </w:r>
    </w:p>
    <w:p w14:paraId="7BAE8D78" w14:textId="72763F5C" w:rsidR="004F3B49" w:rsidRDefault="004F3B49" w:rsidP="00952A85">
      <w:pPr>
        <w:spacing w:after="0"/>
        <w:rPr>
          <w:rFonts w:ascii="Arial" w:hAnsi="Arial" w:cs="Arial"/>
        </w:rPr>
      </w:pPr>
    </w:p>
    <w:p w14:paraId="69F5F734" w14:textId="6FE83E60" w:rsidR="004F3B49" w:rsidRDefault="002D615D" w:rsidP="004F3B49">
      <w:pPr>
        <w:pStyle w:val="Heading3"/>
      </w:pPr>
      <w:r>
        <w:t xml:space="preserve">Wording below </w:t>
      </w:r>
      <w:r w:rsidR="00B57F60">
        <w:t>r</w:t>
      </w:r>
      <w:r w:rsidR="004F3B49">
        <w:t>eplaces ‘PKCS#11 API’ 6.10.3.1</w:t>
      </w:r>
    </w:p>
    <w:p w14:paraId="4AEED300" w14:textId="77777777" w:rsidR="004F3B49" w:rsidRPr="00B57F60" w:rsidRDefault="004F3B49" w:rsidP="004F3B49">
      <w:pPr>
        <w:pStyle w:val="NormalWeb"/>
        <w:shd w:val="clear" w:color="auto" w:fill="FFFFFF"/>
        <w:rPr>
          <w:rFonts w:ascii="Arial" w:hAnsi="Arial" w:cs="Arial"/>
          <w:color w:val="172B4D"/>
          <w:spacing w:val="-1"/>
          <w:sz w:val="22"/>
          <w:szCs w:val="22"/>
        </w:rPr>
      </w:pPr>
      <w:r w:rsidRPr="00B57F60">
        <w:rPr>
          <w:rFonts w:ascii="Arial" w:hAnsi="Arial" w:cs="Arial"/>
          <w:color w:val="172B4D"/>
          <w:spacing w:val="-1"/>
          <w:sz w:val="22"/>
          <w:szCs w:val="22"/>
        </w:rPr>
        <w:t xml:space="preserve">By utilizing the new Smartcard API that is provided and maintained by NHS Digital, system integrators no longer </w:t>
      </w:r>
      <w:proofErr w:type="gramStart"/>
      <w:r w:rsidRPr="00B57F60">
        <w:rPr>
          <w:rFonts w:ascii="Arial" w:hAnsi="Arial" w:cs="Arial"/>
          <w:color w:val="172B4D"/>
          <w:spacing w:val="-1"/>
          <w:sz w:val="22"/>
          <w:szCs w:val="22"/>
        </w:rPr>
        <w:t>have to</w:t>
      </w:r>
      <w:proofErr w:type="gramEnd"/>
      <w:r w:rsidRPr="00B57F60">
        <w:rPr>
          <w:rFonts w:ascii="Arial" w:hAnsi="Arial" w:cs="Arial"/>
          <w:color w:val="172B4D"/>
          <w:spacing w:val="-1"/>
          <w:sz w:val="22"/>
          <w:szCs w:val="22"/>
        </w:rPr>
        <w:t xml:space="preserve"> worry about the Smartcard type or the complexities of individual Smartcard manufacturer implementations.  There is also no need for integrators to know the specific standards employed to communicate with the Smartcard nor do they need to perform session management to the Smartcard to invoke signing requests.</w:t>
      </w:r>
    </w:p>
    <w:p w14:paraId="4721918C" w14:textId="77777777" w:rsidR="004F3B49" w:rsidRPr="00B57F60" w:rsidRDefault="004F3B49" w:rsidP="004F3B49">
      <w:pPr>
        <w:pStyle w:val="NormalWeb"/>
        <w:shd w:val="clear" w:color="auto" w:fill="FFFFFF"/>
        <w:rPr>
          <w:rFonts w:ascii="Arial" w:hAnsi="Arial" w:cs="Arial"/>
          <w:color w:val="172B4D"/>
          <w:spacing w:val="-1"/>
          <w:sz w:val="22"/>
          <w:szCs w:val="22"/>
        </w:rPr>
      </w:pPr>
      <w:r w:rsidRPr="00B57F60">
        <w:rPr>
          <w:rFonts w:ascii="Arial" w:hAnsi="Arial" w:cs="Arial"/>
          <w:color w:val="172B4D"/>
          <w:spacing w:val="-1"/>
          <w:sz w:val="22"/>
          <w:szCs w:val="22"/>
        </w:rPr>
        <w:t>The API requires the following method calls to be made:</w:t>
      </w:r>
    </w:p>
    <w:p w14:paraId="6DD98CEF" w14:textId="77777777" w:rsidR="004F3B49" w:rsidRPr="00B57F60" w:rsidRDefault="004F3B49" w:rsidP="004F3B49">
      <w:pPr>
        <w:pStyle w:val="NormalWeb"/>
        <w:numPr>
          <w:ilvl w:val="0"/>
          <w:numId w:val="11"/>
        </w:numPr>
        <w:shd w:val="clear" w:color="auto" w:fill="FFFFFF"/>
        <w:spacing w:before="0" w:beforeAutospacing="0" w:after="0" w:afterAutospacing="0"/>
        <w:rPr>
          <w:rFonts w:ascii="Arial" w:hAnsi="Arial" w:cs="Arial"/>
          <w:color w:val="172B4D"/>
          <w:spacing w:val="-1"/>
          <w:sz w:val="22"/>
          <w:szCs w:val="22"/>
        </w:rPr>
      </w:pPr>
      <w:r w:rsidRPr="00B57F60">
        <w:rPr>
          <w:rFonts w:ascii="Arial" w:hAnsi="Arial" w:cs="Arial"/>
          <w:color w:val="172B4D"/>
          <w:spacing w:val="-1"/>
          <w:sz w:val="22"/>
          <w:szCs w:val="22"/>
        </w:rPr>
        <w:t xml:space="preserve">Create an instance of the signing object </w:t>
      </w:r>
      <w:proofErr w:type="spellStart"/>
      <w:r w:rsidRPr="00B57F60">
        <w:rPr>
          <w:rStyle w:val="Strong"/>
          <w:rFonts w:ascii="Arial" w:hAnsi="Arial" w:cs="Arial"/>
          <w:color w:val="172B4D"/>
          <w:spacing w:val="-1"/>
          <w:sz w:val="22"/>
          <w:szCs w:val="22"/>
        </w:rPr>
        <w:t>SCardDigitalSignature</w:t>
      </w:r>
      <w:proofErr w:type="spellEnd"/>
    </w:p>
    <w:p w14:paraId="4E00AE4D" w14:textId="77777777" w:rsidR="004F3B49" w:rsidRPr="00B57F60" w:rsidRDefault="004F3B49" w:rsidP="004F3B49">
      <w:pPr>
        <w:pStyle w:val="NormalWeb"/>
        <w:numPr>
          <w:ilvl w:val="0"/>
          <w:numId w:val="11"/>
        </w:numPr>
        <w:shd w:val="clear" w:color="auto" w:fill="FFFFFF"/>
        <w:spacing w:before="0" w:beforeAutospacing="0" w:after="0" w:afterAutospacing="0"/>
        <w:rPr>
          <w:rFonts w:ascii="Arial" w:hAnsi="Arial" w:cs="Arial"/>
          <w:color w:val="172B4D"/>
          <w:spacing w:val="-1"/>
          <w:sz w:val="22"/>
          <w:szCs w:val="22"/>
        </w:rPr>
      </w:pPr>
      <w:r w:rsidRPr="00B57F60">
        <w:rPr>
          <w:rFonts w:ascii="Arial" w:hAnsi="Arial" w:cs="Arial"/>
          <w:color w:val="172B4D"/>
          <w:spacing w:val="-1"/>
          <w:sz w:val="22"/>
          <w:szCs w:val="22"/>
        </w:rPr>
        <w:t>Create a SHA1 hash of the data that is to be signed.</w:t>
      </w:r>
    </w:p>
    <w:p w14:paraId="0B2B9505" w14:textId="77777777" w:rsidR="004F3B49" w:rsidRPr="00B57F60" w:rsidRDefault="004F3B49" w:rsidP="004F3B49">
      <w:pPr>
        <w:pStyle w:val="NormalWeb"/>
        <w:numPr>
          <w:ilvl w:val="0"/>
          <w:numId w:val="11"/>
        </w:numPr>
        <w:shd w:val="clear" w:color="auto" w:fill="FFFFFF"/>
        <w:spacing w:before="0" w:beforeAutospacing="0" w:after="0" w:afterAutospacing="0"/>
        <w:rPr>
          <w:rFonts w:ascii="Arial" w:hAnsi="Arial" w:cs="Arial"/>
          <w:color w:val="172B4D"/>
          <w:spacing w:val="-1"/>
          <w:sz w:val="22"/>
          <w:szCs w:val="22"/>
        </w:rPr>
      </w:pPr>
      <w:r w:rsidRPr="00B57F60">
        <w:rPr>
          <w:rFonts w:ascii="Arial" w:hAnsi="Arial" w:cs="Arial"/>
          <w:color w:val="172B4D"/>
          <w:spacing w:val="-1"/>
          <w:sz w:val="22"/>
          <w:szCs w:val="22"/>
        </w:rPr>
        <w:t xml:space="preserve">Invoke the </w:t>
      </w:r>
      <w:proofErr w:type="spellStart"/>
      <w:r w:rsidRPr="00B57F60">
        <w:rPr>
          <w:rStyle w:val="Strong"/>
          <w:rFonts w:ascii="Arial" w:hAnsi="Arial" w:cs="Arial"/>
          <w:color w:val="172B4D"/>
          <w:spacing w:val="-1"/>
          <w:sz w:val="22"/>
          <w:szCs w:val="22"/>
        </w:rPr>
        <w:t>ObtainTheSigningCertificate</w:t>
      </w:r>
      <w:proofErr w:type="spellEnd"/>
      <w:r w:rsidRPr="00B57F60">
        <w:rPr>
          <w:rFonts w:ascii="Arial" w:hAnsi="Arial" w:cs="Arial"/>
          <w:color w:val="172B4D"/>
          <w:spacing w:val="-1"/>
          <w:sz w:val="22"/>
          <w:szCs w:val="22"/>
        </w:rPr>
        <w:t xml:space="preserve"> method on the signing object to retrieve the X.509 Certificate that supports Non-Repudiation for Digital Signatures.</w:t>
      </w:r>
    </w:p>
    <w:p w14:paraId="22009A83" w14:textId="77777777" w:rsidR="004F3B49" w:rsidRPr="00B57F60" w:rsidRDefault="004F3B49" w:rsidP="004F3B49">
      <w:pPr>
        <w:pStyle w:val="NormalWeb"/>
        <w:numPr>
          <w:ilvl w:val="0"/>
          <w:numId w:val="11"/>
        </w:numPr>
        <w:shd w:val="clear" w:color="auto" w:fill="FFFFFF"/>
        <w:spacing w:before="0" w:beforeAutospacing="0" w:after="0" w:afterAutospacing="0"/>
        <w:rPr>
          <w:rFonts w:ascii="Arial" w:hAnsi="Arial" w:cs="Arial"/>
          <w:color w:val="172B4D"/>
          <w:spacing w:val="-1"/>
          <w:sz w:val="22"/>
          <w:szCs w:val="22"/>
        </w:rPr>
      </w:pPr>
      <w:r w:rsidRPr="00B57F60">
        <w:rPr>
          <w:rFonts w:ascii="Arial" w:hAnsi="Arial" w:cs="Arial"/>
          <w:color w:val="172B4D"/>
          <w:spacing w:val="-1"/>
          <w:sz w:val="22"/>
          <w:szCs w:val="22"/>
        </w:rPr>
        <w:t xml:space="preserve">Invoke the </w:t>
      </w:r>
      <w:r w:rsidRPr="00B57F60">
        <w:rPr>
          <w:rStyle w:val="Strong"/>
          <w:rFonts w:ascii="Arial" w:hAnsi="Arial" w:cs="Arial"/>
          <w:color w:val="172B4D"/>
          <w:spacing w:val="-1"/>
          <w:sz w:val="22"/>
          <w:szCs w:val="22"/>
        </w:rPr>
        <w:t>SignHashGeneratingPKCS1v1_5Signature</w:t>
      </w:r>
      <w:r w:rsidRPr="00B57F60">
        <w:rPr>
          <w:rFonts w:ascii="Arial" w:hAnsi="Arial" w:cs="Arial"/>
          <w:color w:val="172B4D"/>
          <w:spacing w:val="-1"/>
          <w:sz w:val="22"/>
          <w:szCs w:val="22"/>
        </w:rPr>
        <w:t xml:space="preserve"> method on the signing object passing in the Smartcard Name, Smartcard Pin </w:t>
      </w:r>
      <w:proofErr w:type="gramStart"/>
      <w:r w:rsidRPr="00B57F60">
        <w:rPr>
          <w:rFonts w:ascii="Arial" w:hAnsi="Arial" w:cs="Arial"/>
          <w:color w:val="172B4D"/>
          <w:spacing w:val="-1"/>
          <w:sz w:val="22"/>
          <w:szCs w:val="22"/>
        </w:rPr>
        <w:t>Number ,</w:t>
      </w:r>
      <w:proofErr w:type="gramEnd"/>
      <w:r w:rsidRPr="00B57F60">
        <w:rPr>
          <w:rFonts w:ascii="Arial" w:hAnsi="Arial" w:cs="Arial"/>
          <w:color w:val="172B4D"/>
          <w:spacing w:val="-1"/>
          <w:sz w:val="22"/>
          <w:szCs w:val="22"/>
        </w:rPr>
        <w:t xml:space="preserve"> Signing certificate , the hash digest and hashing algorithm. If successful, the Base64 string representation of the PKCS1 V1.5 digital signature is returned through a call back variable.</w:t>
      </w:r>
    </w:p>
    <w:p w14:paraId="0C346830" w14:textId="77777777" w:rsidR="004F3B49" w:rsidRPr="00B57F60" w:rsidRDefault="004F3B49" w:rsidP="004F3B49">
      <w:pPr>
        <w:pStyle w:val="NormalWeb"/>
        <w:shd w:val="clear" w:color="auto" w:fill="FFFFFF"/>
        <w:rPr>
          <w:rFonts w:ascii="Arial" w:hAnsi="Arial" w:cs="Arial"/>
          <w:color w:val="172B4D"/>
          <w:spacing w:val="-1"/>
          <w:sz w:val="22"/>
          <w:szCs w:val="22"/>
        </w:rPr>
      </w:pPr>
      <w:r w:rsidRPr="00B57F60">
        <w:rPr>
          <w:rFonts w:ascii="Arial" w:hAnsi="Arial" w:cs="Arial"/>
          <w:color w:val="172B4D"/>
          <w:spacing w:val="-1"/>
          <w:sz w:val="22"/>
          <w:szCs w:val="22"/>
        </w:rPr>
        <w:t>The above steps are required to perform a signing operation with any supported Smartcard without the need to change the product code to support a future card unless NHS Digital update the interface. An example implementation can be seen further down in the documentation</w:t>
      </w:r>
    </w:p>
    <w:p w14:paraId="1C196A5F" w14:textId="6D0CFAE5" w:rsidR="004F3B49" w:rsidRDefault="00396816" w:rsidP="004F3B49">
      <w:pPr>
        <w:pStyle w:val="Heading3"/>
      </w:pPr>
      <w:r>
        <w:t>Wording below r</w:t>
      </w:r>
      <w:r w:rsidR="004F3B49">
        <w:t>eplaces ‘Storyboard’ 6.10.4</w:t>
      </w:r>
    </w:p>
    <w:p w14:paraId="19D2CAFA" w14:textId="77777777" w:rsidR="00785CBA" w:rsidRPr="00396816" w:rsidRDefault="00785CBA" w:rsidP="00785CBA">
      <w:pPr>
        <w:pStyle w:val="NormalWeb"/>
        <w:shd w:val="clear" w:color="auto" w:fill="FFFFFF"/>
        <w:rPr>
          <w:rFonts w:ascii="Arial" w:hAnsi="Arial" w:cs="Arial"/>
          <w:color w:val="172B4D"/>
          <w:spacing w:val="-1"/>
          <w:sz w:val="22"/>
          <w:szCs w:val="22"/>
        </w:rPr>
      </w:pPr>
      <w:r w:rsidRPr="00396816">
        <w:rPr>
          <w:rFonts w:ascii="Arial" w:hAnsi="Arial" w:cs="Arial"/>
          <w:color w:val="172B4D"/>
          <w:spacing w:val="-1"/>
          <w:sz w:val="22"/>
          <w:szCs w:val="22"/>
        </w:rPr>
        <w:t>To provide some context to the process by which an example application would use the Client Signing Interface, the following storyboard is presented. It is not intended as a definitive statement of application logic, but merely serves to illustrate how the Client Signing Interface could be used within an application.</w:t>
      </w:r>
    </w:p>
    <w:p w14:paraId="46C186AD" w14:textId="77777777" w:rsidR="00785CBA" w:rsidRPr="00396816" w:rsidRDefault="00785CBA" w:rsidP="00785CBA">
      <w:pPr>
        <w:pStyle w:val="NormalWeb"/>
        <w:shd w:val="clear" w:color="auto" w:fill="FFFFFF"/>
        <w:rPr>
          <w:rFonts w:ascii="Arial" w:hAnsi="Arial" w:cs="Arial"/>
          <w:color w:val="172B4D"/>
          <w:spacing w:val="-1"/>
          <w:sz w:val="22"/>
          <w:szCs w:val="22"/>
        </w:rPr>
      </w:pPr>
      <w:r w:rsidRPr="00396816">
        <w:rPr>
          <w:rFonts w:ascii="Arial" w:hAnsi="Arial" w:cs="Arial"/>
          <w:color w:val="172B4D"/>
          <w:spacing w:val="-1"/>
          <w:sz w:val="22"/>
          <w:szCs w:val="22"/>
        </w:rPr>
        <w:t>It must be understood that only steps 5 and 6 of the Storyboard specifically relates to the Client Signing Interface – all other steps are performed by the example application.</w:t>
      </w:r>
    </w:p>
    <w:p w14:paraId="09587AFC" w14:textId="6236ED25" w:rsidR="00785CBA" w:rsidRPr="00396816" w:rsidRDefault="004B72A4" w:rsidP="00785CBA">
      <w:pPr>
        <w:pStyle w:val="NormalWeb"/>
        <w:shd w:val="clear" w:color="auto" w:fill="FFFFFF"/>
        <w:rPr>
          <w:rFonts w:ascii="Arial" w:hAnsi="Arial" w:cs="Arial"/>
          <w:color w:val="172B4D"/>
          <w:spacing w:val="-1"/>
          <w:sz w:val="22"/>
          <w:szCs w:val="22"/>
        </w:rPr>
      </w:pPr>
      <w:r>
        <w:rPr>
          <w:rFonts w:ascii="Arial" w:hAnsi="Arial" w:cs="Arial"/>
          <w:color w:val="172B4D"/>
          <w:spacing w:val="-1"/>
          <w:sz w:val="22"/>
          <w:szCs w:val="22"/>
        </w:rPr>
        <w:t>T</w:t>
      </w:r>
      <w:r w:rsidR="00785CBA" w:rsidRPr="00396816">
        <w:rPr>
          <w:rFonts w:ascii="Arial" w:hAnsi="Arial" w:cs="Arial"/>
          <w:color w:val="172B4D"/>
          <w:spacing w:val="-1"/>
          <w:sz w:val="22"/>
          <w:szCs w:val="22"/>
        </w:rPr>
        <w:t>he generation of any other digital signature constructs (</w:t>
      </w:r>
      <w:proofErr w:type="gramStart"/>
      <w:r w:rsidR="00785CBA" w:rsidRPr="00396816">
        <w:rPr>
          <w:rFonts w:ascii="Arial" w:hAnsi="Arial" w:cs="Arial"/>
          <w:color w:val="172B4D"/>
          <w:spacing w:val="-1"/>
          <w:sz w:val="22"/>
          <w:szCs w:val="22"/>
        </w:rPr>
        <w:t>e.g.</w:t>
      </w:r>
      <w:proofErr w:type="gramEnd"/>
      <w:r w:rsidR="00785CBA" w:rsidRPr="00396816">
        <w:rPr>
          <w:rFonts w:ascii="Arial" w:hAnsi="Arial" w:cs="Arial"/>
          <w:color w:val="172B4D"/>
          <w:spacing w:val="-1"/>
          <w:sz w:val="22"/>
          <w:szCs w:val="22"/>
        </w:rPr>
        <w:t xml:space="preserve"> XML-DSIG) is also an application responsibility and is outside the scope of this document.</w:t>
      </w:r>
    </w:p>
    <w:p w14:paraId="2272CAC0" w14:textId="77777777" w:rsidR="00785CBA" w:rsidRPr="00396816" w:rsidRDefault="00785CBA" w:rsidP="00785CBA">
      <w:pPr>
        <w:pStyle w:val="NormalWeb"/>
        <w:numPr>
          <w:ilvl w:val="0"/>
          <w:numId w:val="12"/>
        </w:numPr>
        <w:shd w:val="clear" w:color="auto" w:fill="FFFFFF"/>
        <w:spacing w:before="0" w:beforeAutospacing="0" w:after="0" w:afterAutospacing="0"/>
        <w:rPr>
          <w:rFonts w:ascii="Arial" w:hAnsi="Arial" w:cs="Arial"/>
          <w:color w:val="172B4D"/>
          <w:spacing w:val="-1"/>
          <w:sz w:val="22"/>
          <w:szCs w:val="22"/>
        </w:rPr>
      </w:pPr>
      <w:r w:rsidRPr="00396816">
        <w:rPr>
          <w:rFonts w:ascii="Arial" w:hAnsi="Arial" w:cs="Arial"/>
          <w:color w:val="172B4D"/>
          <w:spacing w:val="-1"/>
          <w:sz w:val="22"/>
          <w:szCs w:val="22"/>
        </w:rPr>
        <w:t>The user will be sat at a workstation having authenticated to the Spine with their smart card in the reader. This is user authentication and should not be confused with the requirement for a user to enter their passcode for the purposes of signing, although the same passcode is used.</w:t>
      </w:r>
    </w:p>
    <w:p w14:paraId="28D8D9E1" w14:textId="77777777" w:rsidR="00785CBA" w:rsidRPr="00396816" w:rsidRDefault="00785CBA" w:rsidP="00785CBA">
      <w:pPr>
        <w:pStyle w:val="NormalWeb"/>
        <w:numPr>
          <w:ilvl w:val="0"/>
          <w:numId w:val="12"/>
        </w:numPr>
        <w:shd w:val="clear" w:color="auto" w:fill="FFFFFF"/>
        <w:spacing w:before="0" w:beforeAutospacing="0" w:after="0" w:afterAutospacing="0"/>
        <w:rPr>
          <w:rFonts w:ascii="Arial" w:hAnsi="Arial" w:cs="Arial"/>
          <w:color w:val="172B4D"/>
          <w:spacing w:val="-1"/>
          <w:sz w:val="22"/>
          <w:szCs w:val="22"/>
        </w:rPr>
      </w:pPr>
      <w:r w:rsidRPr="00396816">
        <w:rPr>
          <w:rFonts w:ascii="Arial" w:hAnsi="Arial" w:cs="Arial"/>
          <w:color w:val="172B4D"/>
          <w:spacing w:val="-1"/>
          <w:sz w:val="22"/>
          <w:szCs w:val="22"/>
        </w:rPr>
        <w:t xml:space="preserve">The application workflow requires the user to commit to some content </w:t>
      </w:r>
      <w:proofErr w:type="gramStart"/>
      <w:r w:rsidRPr="00396816">
        <w:rPr>
          <w:rFonts w:ascii="Arial" w:hAnsi="Arial" w:cs="Arial"/>
          <w:color w:val="172B4D"/>
          <w:spacing w:val="-1"/>
          <w:sz w:val="22"/>
          <w:szCs w:val="22"/>
        </w:rPr>
        <w:t>i.e.</w:t>
      </w:r>
      <w:proofErr w:type="gramEnd"/>
      <w:r w:rsidRPr="00396816">
        <w:rPr>
          <w:rFonts w:ascii="Arial" w:hAnsi="Arial" w:cs="Arial"/>
          <w:color w:val="172B4D"/>
          <w:spacing w:val="-1"/>
          <w:sz w:val="22"/>
          <w:szCs w:val="22"/>
        </w:rPr>
        <w:t xml:space="preserve"> sign an electronic form.</w:t>
      </w:r>
    </w:p>
    <w:p w14:paraId="222B5412" w14:textId="77777777" w:rsidR="00785CBA" w:rsidRPr="00396816" w:rsidRDefault="00785CBA" w:rsidP="00785CBA">
      <w:pPr>
        <w:pStyle w:val="NormalWeb"/>
        <w:numPr>
          <w:ilvl w:val="0"/>
          <w:numId w:val="12"/>
        </w:numPr>
        <w:shd w:val="clear" w:color="auto" w:fill="FFFFFF"/>
        <w:spacing w:before="0" w:beforeAutospacing="0" w:after="0" w:afterAutospacing="0"/>
        <w:rPr>
          <w:rFonts w:ascii="Arial" w:hAnsi="Arial" w:cs="Arial"/>
          <w:color w:val="172B4D"/>
          <w:spacing w:val="-1"/>
          <w:sz w:val="22"/>
          <w:szCs w:val="22"/>
        </w:rPr>
      </w:pPr>
      <w:r w:rsidRPr="00396816">
        <w:rPr>
          <w:rFonts w:ascii="Arial" w:hAnsi="Arial" w:cs="Arial"/>
          <w:color w:val="172B4D"/>
          <w:spacing w:val="-1"/>
          <w:sz w:val="22"/>
          <w:szCs w:val="22"/>
        </w:rPr>
        <w:t>The user is made aware that they are being requested to commit to the presented content and asked to Digitally Sign the form by pressing a ‘Sign’ button.</w:t>
      </w:r>
    </w:p>
    <w:p w14:paraId="73450D61" w14:textId="77777777" w:rsidR="00785CBA" w:rsidRPr="00396816" w:rsidRDefault="00785CBA" w:rsidP="00785CBA">
      <w:pPr>
        <w:pStyle w:val="NormalWeb"/>
        <w:numPr>
          <w:ilvl w:val="0"/>
          <w:numId w:val="12"/>
        </w:numPr>
        <w:shd w:val="clear" w:color="auto" w:fill="FFFFFF"/>
        <w:spacing w:before="0" w:beforeAutospacing="0" w:after="0" w:afterAutospacing="0"/>
        <w:rPr>
          <w:rFonts w:ascii="Arial" w:hAnsi="Arial" w:cs="Arial"/>
          <w:color w:val="172B4D"/>
          <w:spacing w:val="-1"/>
          <w:sz w:val="22"/>
          <w:szCs w:val="22"/>
        </w:rPr>
      </w:pPr>
      <w:r w:rsidRPr="00396816">
        <w:rPr>
          <w:rFonts w:ascii="Arial" w:hAnsi="Arial" w:cs="Arial"/>
          <w:color w:val="172B4D"/>
          <w:spacing w:val="-1"/>
          <w:sz w:val="22"/>
          <w:szCs w:val="22"/>
        </w:rPr>
        <w:t xml:space="preserve">On pressing the ‘Sign’ button, a passcode dialogue appears </w:t>
      </w:r>
      <w:proofErr w:type="gramStart"/>
      <w:r w:rsidRPr="00396816">
        <w:rPr>
          <w:rFonts w:ascii="Arial" w:hAnsi="Arial" w:cs="Arial"/>
          <w:color w:val="172B4D"/>
          <w:spacing w:val="-1"/>
          <w:sz w:val="22"/>
          <w:szCs w:val="22"/>
        </w:rPr>
        <w:t>and,</w:t>
      </w:r>
      <w:proofErr w:type="gramEnd"/>
      <w:r w:rsidRPr="00396816">
        <w:rPr>
          <w:rFonts w:ascii="Arial" w:hAnsi="Arial" w:cs="Arial"/>
          <w:color w:val="172B4D"/>
          <w:spacing w:val="-1"/>
          <w:sz w:val="22"/>
          <w:szCs w:val="22"/>
        </w:rPr>
        <w:t xml:space="preserve"> the user enters their passcode, which is the same passcode used when authenticating.</w:t>
      </w:r>
    </w:p>
    <w:p w14:paraId="3B1F3015" w14:textId="77777777" w:rsidR="00785CBA" w:rsidRPr="00396816" w:rsidRDefault="00785CBA" w:rsidP="00785CBA">
      <w:pPr>
        <w:pStyle w:val="NormalWeb"/>
        <w:numPr>
          <w:ilvl w:val="0"/>
          <w:numId w:val="12"/>
        </w:numPr>
        <w:shd w:val="clear" w:color="auto" w:fill="FFFFFF"/>
        <w:spacing w:before="0" w:beforeAutospacing="0" w:after="0" w:afterAutospacing="0"/>
        <w:rPr>
          <w:rFonts w:ascii="Arial" w:hAnsi="Arial" w:cs="Arial"/>
          <w:color w:val="172B4D"/>
          <w:spacing w:val="-1"/>
          <w:sz w:val="22"/>
          <w:szCs w:val="22"/>
        </w:rPr>
      </w:pPr>
      <w:r w:rsidRPr="00396816">
        <w:rPr>
          <w:rFonts w:ascii="Arial" w:hAnsi="Arial" w:cs="Arial"/>
          <w:color w:val="172B4D"/>
          <w:spacing w:val="-1"/>
          <w:sz w:val="22"/>
          <w:szCs w:val="22"/>
        </w:rPr>
        <w:t>The application creates an instance of the Digital Signing object and retrieves the X.509 Digital.</w:t>
      </w:r>
    </w:p>
    <w:p w14:paraId="36847A8F" w14:textId="77777777" w:rsidR="00785CBA" w:rsidRPr="00396816" w:rsidRDefault="00785CBA" w:rsidP="00785CBA">
      <w:pPr>
        <w:pStyle w:val="NormalWeb"/>
        <w:numPr>
          <w:ilvl w:val="0"/>
          <w:numId w:val="12"/>
        </w:numPr>
        <w:shd w:val="clear" w:color="auto" w:fill="FFFFFF"/>
        <w:spacing w:before="0" w:beforeAutospacing="0" w:after="0" w:afterAutospacing="0"/>
        <w:rPr>
          <w:rFonts w:ascii="Arial" w:hAnsi="Arial" w:cs="Arial"/>
          <w:color w:val="172B4D"/>
          <w:spacing w:val="-1"/>
          <w:sz w:val="22"/>
          <w:szCs w:val="22"/>
        </w:rPr>
      </w:pPr>
      <w:r w:rsidRPr="00396816">
        <w:rPr>
          <w:rFonts w:ascii="Arial" w:hAnsi="Arial" w:cs="Arial"/>
          <w:color w:val="172B4D"/>
          <w:spacing w:val="-1"/>
          <w:sz w:val="22"/>
          <w:szCs w:val="22"/>
        </w:rPr>
        <w:t>The application will then generate a hash of the form to be digitally signed and pass it to the Smartcard via the Digital Signing object whereupon a digital signed copy will be generated on the Smartcard and passed back to the application.</w:t>
      </w:r>
    </w:p>
    <w:p w14:paraId="135E8D21" w14:textId="77777777" w:rsidR="00785CBA" w:rsidRPr="00396816" w:rsidRDefault="00785CBA" w:rsidP="00785CBA">
      <w:pPr>
        <w:pStyle w:val="NormalWeb"/>
        <w:numPr>
          <w:ilvl w:val="0"/>
          <w:numId w:val="12"/>
        </w:numPr>
        <w:shd w:val="clear" w:color="auto" w:fill="FFFFFF"/>
        <w:spacing w:before="0" w:beforeAutospacing="0" w:after="0" w:afterAutospacing="0"/>
        <w:rPr>
          <w:rFonts w:ascii="Arial" w:hAnsi="Arial" w:cs="Arial"/>
          <w:color w:val="172B4D"/>
          <w:spacing w:val="-1"/>
          <w:sz w:val="22"/>
          <w:szCs w:val="22"/>
        </w:rPr>
      </w:pPr>
      <w:r w:rsidRPr="00396816">
        <w:rPr>
          <w:rFonts w:ascii="Arial" w:hAnsi="Arial" w:cs="Arial"/>
          <w:color w:val="172B4D"/>
          <w:spacing w:val="-1"/>
          <w:sz w:val="22"/>
          <w:szCs w:val="22"/>
        </w:rPr>
        <w:t>The application will then validate the chain of certificates up to the Spine Root CA. In essence, the application requires a trusted store containing the Spine Root CA certificate and the Sub CA certificate used to issue the Content Commitment Signing certificate. This chain will enable the application to establish that the Sub CA issued the signing certificate</w:t>
      </w:r>
    </w:p>
    <w:p w14:paraId="2D58E1EA" w14:textId="77777777" w:rsidR="00785CBA" w:rsidRPr="00396816" w:rsidRDefault="00785CBA" w:rsidP="00785CBA">
      <w:pPr>
        <w:pStyle w:val="NormalWeb"/>
        <w:numPr>
          <w:ilvl w:val="0"/>
          <w:numId w:val="12"/>
        </w:numPr>
        <w:shd w:val="clear" w:color="auto" w:fill="FFFFFF"/>
        <w:spacing w:before="0" w:beforeAutospacing="0" w:after="0" w:afterAutospacing="0"/>
        <w:rPr>
          <w:rFonts w:ascii="Arial" w:hAnsi="Arial" w:cs="Arial"/>
          <w:color w:val="172B4D"/>
          <w:spacing w:val="-1"/>
          <w:sz w:val="22"/>
          <w:szCs w:val="22"/>
        </w:rPr>
      </w:pPr>
      <w:r w:rsidRPr="00396816">
        <w:rPr>
          <w:rFonts w:ascii="Arial" w:hAnsi="Arial" w:cs="Arial"/>
          <w:color w:val="172B4D"/>
          <w:spacing w:val="-1"/>
          <w:sz w:val="22"/>
          <w:szCs w:val="22"/>
        </w:rPr>
        <w:t>The application will validate the user’s SSO Token, the principle being that a valid token can be accepted as confirmation that the user’s Smartcard and associated certificates and keys are currently valid at that time.</w:t>
      </w:r>
    </w:p>
    <w:p w14:paraId="45DF86F4" w14:textId="77777777" w:rsidR="00785CBA" w:rsidRPr="00396816" w:rsidRDefault="00785CBA" w:rsidP="00785CBA">
      <w:pPr>
        <w:pStyle w:val="NormalWeb"/>
        <w:numPr>
          <w:ilvl w:val="0"/>
          <w:numId w:val="12"/>
        </w:numPr>
        <w:shd w:val="clear" w:color="auto" w:fill="FFFFFF"/>
        <w:spacing w:before="0" w:beforeAutospacing="0" w:after="0" w:afterAutospacing="0"/>
        <w:rPr>
          <w:rFonts w:ascii="Arial" w:hAnsi="Arial" w:cs="Arial"/>
          <w:color w:val="172B4D"/>
          <w:spacing w:val="-1"/>
          <w:sz w:val="22"/>
          <w:szCs w:val="22"/>
        </w:rPr>
      </w:pPr>
      <w:r w:rsidRPr="00396816">
        <w:rPr>
          <w:rFonts w:ascii="Arial" w:hAnsi="Arial" w:cs="Arial"/>
          <w:color w:val="172B4D"/>
          <w:spacing w:val="-1"/>
          <w:sz w:val="22"/>
          <w:szCs w:val="22"/>
        </w:rPr>
        <w:t>The application will then securely log details about the transaction, which may include information such as date and time, SSO Token validation status and the hash of the transaction.</w:t>
      </w:r>
    </w:p>
    <w:p w14:paraId="1A31BEBC" w14:textId="2A80F242" w:rsidR="004F3B49" w:rsidRPr="00396816" w:rsidRDefault="004F3B49" w:rsidP="004F3B49">
      <w:pPr>
        <w:rPr>
          <w:rFonts w:ascii="Arial" w:hAnsi="Arial" w:cs="Arial"/>
          <w:sz w:val="20"/>
          <w:szCs w:val="20"/>
        </w:rPr>
      </w:pPr>
    </w:p>
    <w:p w14:paraId="1612883E" w14:textId="2014AB85" w:rsidR="004F3B49" w:rsidRDefault="00CF726B" w:rsidP="004F3B49">
      <w:pPr>
        <w:pStyle w:val="Heading3"/>
      </w:pPr>
      <w:r>
        <w:t>Wording below r</w:t>
      </w:r>
      <w:r w:rsidR="004F3B49">
        <w:t>eplaces ‘</w:t>
      </w:r>
      <w:r w:rsidR="003726E1">
        <w:t>Signing Process Pseudo Code’</w:t>
      </w:r>
      <w:r w:rsidR="004F3B49">
        <w:t xml:space="preserve"> 6.10.</w:t>
      </w:r>
      <w:r w:rsidR="003726E1">
        <w:t>5</w:t>
      </w:r>
    </w:p>
    <w:p w14:paraId="341E0833" w14:textId="77777777" w:rsidR="00411086" w:rsidRPr="00DD7062" w:rsidRDefault="00411086" w:rsidP="00411086">
      <w:pPr>
        <w:pStyle w:val="NormalWeb"/>
        <w:shd w:val="clear" w:color="auto" w:fill="FFFFFF"/>
        <w:rPr>
          <w:rFonts w:ascii="Arial" w:hAnsi="Arial" w:cs="Arial"/>
          <w:color w:val="172B4D"/>
          <w:spacing w:val="-1"/>
          <w:sz w:val="22"/>
          <w:szCs w:val="22"/>
        </w:rPr>
      </w:pPr>
      <w:r w:rsidRPr="00DD7062">
        <w:rPr>
          <w:rFonts w:ascii="Arial" w:hAnsi="Arial" w:cs="Arial"/>
          <w:color w:val="172B4D"/>
          <w:spacing w:val="-1"/>
          <w:sz w:val="22"/>
          <w:szCs w:val="22"/>
        </w:rPr>
        <w:t xml:space="preserve">To perform a signing operation via the new NHD Digital Signing API the following API calls can be leveraged (this example pseudo code is provided in .NET.  Detailed examples for other languages </w:t>
      </w:r>
      <w:proofErr w:type="gramStart"/>
      <w:r w:rsidRPr="00DD7062">
        <w:rPr>
          <w:rFonts w:ascii="Arial" w:hAnsi="Arial" w:cs="Arial"/>
          <w:color w:val="172B4D"/>
          <w:spacing w:val="-1"/>
          <w:sz w:val="22"/>
          <w:szCs w:val="22"/>
        </w:rPr>
        <w:t>exists</w:t>
      </w:r>
      <w:proofErr w:type="gramEnd"/>
      <w:r w:rsidRPr="00DD7062">
        <w:rPr>
          <w:rFonts w:ascii="Arial" w:hAnsi="Arial" w:cs="Arial"/>
          <w:color w:val="172B4D"/>
          <w:spacing w:val="-1"/>
          <w:sz w:val="22"/>
          <w:szCs w:val="22"/>
        </w:rPr>
        <w:t xml:space="preserve"> in the API release pack). This is not </w:t>
      </w:r>
      <w:proofErr w:type="gramStart"/>
      <w:r w:rsidRPr="00DD7062">
        <w:rPr>
          <w:rFonts w:ascii="Arial" w:hAnsi="Arial" w:cs="Arial"/>
          <w:color w:val="172B4D"/>
          <w:spacing w:val="-1"/>
          <w:sz w:val="22"/>
          <w:szCs w:val="22"/>
        </w:rPr>
        <w:t>all of</w:t>
      </w:r>
      <w:proofErr w:type="gramEnd"/>
      <w:r w:rsidRPr="00DD7062">
        <w:rPr>
          <w:rFonts w:ascii="Arial" w:hAnsi="Arial" w:cs="Arial"/>
          <w:color w:val="172B4D"/>
          <w:spacing w:val="-1"/>
          <w:sz w:val="22"/>
          <w:szCs w:val="22"/>
        </w:rPr>
        <w:t xml:space="preserve"> the available API calls or settings however, it does show a number of the API methods that can be utilized to successfully perform a Digital Signing request regardless of the supplied Smartcard type.</w:t>
      </w:r>
    </w:p>
    <w:p w14:paraId="7F2D5F78" w14:textId="77777777" w:rsidR="00411086" w:rsidRDefault="00411086" w:rsidP="00411086">
      <w:pPr>
        <w:pStyle w:val="NormalWeb"/>
        <w:shd w:val="clear" w:color="auto" w:fill="FFFFFF"/>
        <w:rPr>
          <w:rFonts w:ascii="Segoe UI" w:hAnsi="Segoe UI" w:cs="Segoe UI"/>
          <w:color w:val="172B4D"/>
          <w:spacing w:val="-1"/>
        </w:rPr>
      </w:pPr>
      <w:r>
        <w:rPr>
          <w:rFonts w:ascii="Segoe UI" w:hAnsi="Segoe UI" w:cs="Segoe UI"/>
          <w:color w:val="172B4D"/>
          <w:spacing w:val="-1"/>
        </w:rPr>
        <w:t>//required for hashing algorithms and X.509 Certificates.</w:t>
      </w:r>
      <w:r>
        <w:rPr>
          <w:rFonts w:ascii="Segoe UI" w:hAnsi="Segoe UI" w:cs="Segoe UI"/>
          <w:color w:val="172B4D"/>
          <w:spacing w:val="-1"/>
        </w:rPr>
        <w:br/>
        <w:t xml:space="preserve">using </w:t>
      </w:r>
      <w:proofErr w:type="spellStart"/>
      <w:proofErr w:type="gramStart"/>
      <w:r>
        <w:rPr>
          <w:rFonts w:ascii="Segoe UI" w:hAnsi="Segoe UI" w:cs="Segoe UI"/>
          <w:color w:val="172B4D"/>
          <w:spacing w:val="-1"/>
        </w:rPr>
        <w:t>System.Security.Cryptography</w:t>
      </w:r>
      <w:proofErr w:type="spellEnd"/>
      <w:proofErr w:type="gramEnd"/>
      <w:r>
        <w:rPr>
          <w:rFonts w:ascii="Segoe UI" w:hAnsi="Segoe UI" w:cs="Segoe UI"/>
          <w:color w:val="172B4D"/>
          <w:spacing w:val="-1"/>
        </w:rPr>
        <w:br/>
        <w:t>using System.Security.Cryptography.X509Certificates;</w:t>
      </w:r>
    </w:p>
    <w:p w14:paraId="0AB481B9" w14:textId="77777777" w:rsidR="00411086" w:rsidRDefault="00411086" w:rsidP="00411086">
      <w:pPr>
        <w:pStyle w:val="NormalWeb"/>
        <w:shd w:val="clear" w:color="auto" w:fill="FFFFFF"/>
        <w:rPr>
          <w:rFonts w:ascii="Segoe UI" w:hAnsi="Segoe UI" w:cs="Segoe UI"/>
          <w:color w:val="172B4D"/>
          <w:spacing w:val="-1"/>
        </w:rPr>
      </w:pPr>
      <w:r>
        <w:rPr>
          <w:rFonts w:ascii="Segoe UI" w:hAnsi="Segoe UI" w:cs="Segoe UI"/>
          <w:color w:val="172B4D"/>
          <w:spacing w:val="-1"/>
        </w:rPr>
        <w:t>//include the signing API reference and declare the namespace we are to use.</w:t>
      </w:r>
      <w:r>
        <w:rPr>
          <w:rFonts w:ascii="Segoe UI" w:hAnsi="Segoe UI" w:cs="Segoe UI"/>
          <w:color w:val="172B4D"/>
          <w:spacing w:val="-1"/>
        </w:rPr>
        <w:br/>
        <w:t xml:space="preserve">using </w:t>
      </w:r>
      <w:proofErr w:type="spellStart"/>
      <w:proofErr w:type="gramStart"/>
      <w:r>
        <w:rPr>
          <w:rFonts w:ascii="Segoe UI" w:hAnsi="Segoe UI" w:cs="Segoe UI"/>
          <w:color w:val="172B4D"/>
          <w:spacing w:val="-1"/>
        </w:rPr>
        <w:t>HSSCardCryptoSign</w:t>
      </w:r>
      <w:proofErr w:type="spellEnd"/>
      <w:r>
        <w:rPr>
          <w:rFonts w:ascii="Segoe UI" w:hAnsi="Segoe UI" w:cs="Segoe UI"/>
          <w:color w:val="172B4D"/>
          <w:spacing w:val="-1"/>
        </w:rPr>
        <w:t>;</w:t>
      </w:r>
      <w:proofErr w:type="gramEnd"/>
    </w:p>
    <w:p w14:paraId="49E144E3" w14:textId="77777777" w:rsidR="00411086" w:rsidRDefault="00411086" w:rsidP="00411086">
      <w:pPr>
        <w:pStyle w:val="NormalWeb"/>
        <w:shd w:val="clear" w:color="auto" w:fill="FFFFFF"/>
        <w:rPr>
          <w:rFonts w:ascii="Segoe UI" w:hAnsi="Segoe UI" w:cs="Segoe UI"/>
          <w:color w:val="172B4D"/>
          <w:spacing w:val="-1"/>
        </w:rPr>
      </w:pPr>
      <w:r>
        <w:rPr>
          <w:rFonts w:ascii="Segoe UI" w:hAnsi="Segoe UI" w:cs="Segoe UI"/>
          <w:color w:val="172B4D"/>
          <w:spacing w:val="-1"/>
        </w:rPr>
        <w:t xml:space="preserve">. . . further application code . . . </w:t>
      </w:r>
      <w:r>
        <w:rPr>
          <w:rFonts w:ascii="Segoe UI" w:hAnsi="Segoe UI" w:cs="Segoe UI"/>
          <w:color w:val="172B4D"/>
          <w:spacing w:val="-1"/>
        </w:rPr>
        <w:br/>
        <w:t xml:space="preserve">var res = </w:t>
      </w:r>
      <w:proofErr w:type="gramStart"/>
      <w:r>
        <w:rPr>
          <w:rFonts w:ascii="Segoe UI" w:hAnsi="Segoe UI" w:cs="Segoe UI"/>
          <w:color w:val="172B4D"/>
          <w:spacing w:val="-1"/>
        </w:rPr>
        <w:t>0;</w:t>
      </w:r>
      <w:proofErr w:type="gramEnd"/>
    </w:p>
    <w:p w14:paraId="621C9885" w14:textId="77777777" w:rsidR="00411086" w:rsidRDefault="00411086" w:rsidP="00411086">
      <w:pPr>
        <w:pStyle w:val="NormalWeb"/>
        <w:shd w:val="clear" w:color="auto" w:fill="FFFFFF"/>
        <w:rPr>
          <w:rFonts w:ascii="Segoe UI" w:hAnsi="Segoe UI" w:cs="Segoe UI"/>
          <w:color w:val="172B4D"/>
          <w:spacing w:val="-1"/>
        </w:rPr>
      </w:pPr>
      <w:r>
        <w:rPr>
          <w:rFonts w:ascii="Segoe UI" w:hAnsi="Segoe UI" w:cs="Segoe UI"/>
          <w:color w:val="172B4D"/>
          <w:spacing w:val="-1"/>
        </w:rPr>
        <w:t xml:space="preserve">var </w:t>
      </w:r>
      <w:proofErr w:type="spellStart"/>
      <w:r>
        <w:rPr>
          <w:rFonts w:ascii="Segoe UI" w:hAnsi="Segoe UI" w:cs="Segoe UI"/>
          <w:color w:val="172B4D"/>
          <w:spacing w:val="-1"/>
        </w:rPr>
        <w:t>readerName</w:t>
      </w:r>
      <w:proofErr w:type="spellEnd"/>
      <w:r>
        <w:rPr>
          <w:rFonts w:ascii="Segoe UI" w:hAnsi="Segoe UI" w:cs="Segoe UI"/>
          <w:color w:val="172B4D"/>
          <w:spacing w:val="-1"/>
        </w:rPr>
        <w:t xml:space="preserve"> = “OMNIKEY </w:t>
      </w:r>
      <w:proofErr w:type="spellStart"/>
      <w:r>
        <w:rPr>
          <w:rFonts w:ascii="Segoe UI" w:hAnsi="Segoe UI" w:cs="Segoe UI"/>
          <w:color w:val="172B4D"/>
          <w:spacing w:val="-1"/>
        </w:rPr>
        <w:t>CardMan</w:t>
      </w:r>
      <w:proofErr w:type="spellEnd"/>
      <w:r>
        <w:rPr>
          <w:rFonts w:ascii="Segoe UI" w:hAnsi="Segoe UI" w:cs="Segoe UI"/>
          <w:color w:val="172B4D"/>
          <w:spacing w:val="-1"/>
        </w:rPr>
        <w:t xml:space="preserve"> 3x21 0”;</w:t>
      </w:r>
      <w:r>
        <w:rPr>
          <w:rFonts w:ascii="Segoe UI" w:hAnsi="Segoe UI" w:cs="Segoe UI"/>
          <w:color w:val="172B4D"/>
          <w:spacing w:val="-1"/>
        </w:rPr>
        <w:br/>
        <w:t xml:space="preserve">var </w:t>
      </w:r>
      <w:proofErr w:type="spellStart"/>
      <w:r>
        <w:rPr>
          <w:rFonts w:ascii="Segoe UI" w:hAnsi="Segoe UI" w:cs="Segoe UI"/>
          <w:color w:val="172B4D"/>
          <w:spacing w:val="-1"/>
        </w:rPr>
        <w:t>pinNumber</w:t>
      </w:r>
      <w:proofErr w:type="spellEnd"/>
      <w:r>
        <w:rPr>
          <w:rFonts w:ascii="Segoe UI" w:hAnsi="Segoe UI" w:cs="Segoe UI"/>
          <w:color w:val="172B4D"/>
          <w:spacing w:val="-1"/>
        </w:rPr>
        <w:t xml:space="preserve"> = “1234</w:t>
      </w:r>
      <w:proofErr w:type="gramStart"/>
      <w:r>
        <w:rPr>
          <w:rFonts w:ascii="Segoe UI" w:hAnsi="Segoe UI" w:cs="Segoe UI"/>
          <w:color w:val="172B4D"/>
          <w:spacing w:val="-1"/>
        </w:rPr>
        <w:t>”;</w:t>
      </w:r>
      <w:proofErr w:type="gramEnd"/>
    </w:p>
    <w:p w14:paraId="7E142145" w14:textId="77777777" w:rsidR="00411086" w:rsidRDefault="00411086" w:rsidP="00411086">
      <w:pPr>
        <w:pStyle w:val="NormalWeb"/>
        <w:shd w:val="clear" w:color="auto" w:fill="FFFFFF"/>
        <w:rPr>
          <w:rFonts w:ascii="Segoe UI" w:hAnsi="Segoe UI" w:cs="Segoe UI"/>
          <w:color w:val="172B4D"/>
          <w:spacing w:val="-1"/>
        </w:rPr>
      </w:pPr>
      <w:r>
        <w:rPr>
          <w:rFonts w:ascii="Segoe UI" w:hAnsi="Segoe UI" w:cs="Segoe UI"/>
          <w:color w:val="172B4D"/>
          <w:spacing w:val="-1"/>
        </w:rPr>
        <w:t xml:space="preserve">X509Certificate2 </w:t>
      </w:r>
      <w:proofErr w:type="spellStart"/>
      <w:r>
        <w:rPr>
          <w:rFonts w:ascii="Segoe UI" w:hAnsi="Segoe UI" w:cs="Segoe UI"/>
          <w:color w:val="172B4D"/>
          <w:spacing w:val="-1"/>
        </w:rPr>
        <w:t>signingCert</w:t>
      </w:r>
      <w:proofErr w:type="spellEnd"/>
      <w:r>
        <w:rPr>
          <w:rFonts w:ascii="Segoe UI" w:hAnsi="Segoe UI" w:cs="Segoe UI"/>
          <w:color w:val="172B4D"/>
          <w:spacing w:val="-1"/>
        </w:rPr>
        <w:t xml:space="preserve"> = null;</w:t>
      </w:r>
      <w:r>
        <w:rPr>
          <w:rFonts w:ascii="Segoe UI" w:hAnsi="Segoe UI" w:cs="Segoe UI"/>
          <w:color w:val="172B4D"/>
          <w:spacing w:val="-1"/>
        </w:rPr>
        <w:br/>
        <w:t xml:space="preserve">var signature = </w:t>
      </w:r>
      <w:proofErr w:type="spellStart"/>
      <w:r>
        <w:rPr>
          <w:rFonts w:ascii="Segoe UI" w:hAnsi="Segoe UI" w:cs="Segoe UI"/>
          <w:color w:val="172B4D"/>
          <w:spacing w:val="-1"/>
        </w:rPr>
        <w:t>String.</w:t>
      </w:r>
      <w:proofErr w:type="gramStart"/>
      <w:r>
        <w:rPr>
          <w:rFonts w:ascii="Segoe UI" w:hAnsi="Segoe UI" w:cs="Segoe UI"/>
          <w:color w:val="172B4D"/>
          <w:spacing w:val="-1"/>
        </w:rPr>
        <w:t>Empty</w:t>
      </w:r>
      <w:proofErr w:type="spellEnd"/>
      <w:r>
        <w:rPr>
          <w:rFonts w:ascii="Segoe UI" w:hAnsi="Segoe UI" w:cs="Segoe UI"/>
          <w:color w:val="172B4D"/>
          <w:spacing w:val="-1"/>
        </w:rPr>
        <w:t>;</w:t>
      </w:r>
      <w:proofErr w:type="gramEnd"/>
    </w:p>
    <w:p w14:paraId="654D570A" w14:textId="77777777" w:rsidR="00411086" w:rsidRDefault="00411086" w:rsidP="00411086">
      <w:pPr>
        <w:pStyle w:val="NormalWeb"/>
        <w:shd w:val="clear" w:color="auto" w:fill="FFFFFF"/>
        <w:rPr>
          <w:rFonts w:ascii="Segoe UI" w:hAnsi="Segoe UI" w:cs="Segoe UI"/>
          <w:color w:val="172B4D"/>
          <w:spacing w:val="-1"/>
        </w:rPr>
      </w:pPr>
      <w:r>
        <w:rPr>
          <w:rFonts w:ascii="Segoe UI" w:hAnsi="Segoe UI" w:cs="Segoe UI"/>
          <w:color w:val="172B4D"/>
          <w:spacing w:val="-1"/>
        </w:rPr>
        <w:t>//create an instance of the Smart Card Digital Signing class.</w:t>
      </w:r>
      <w:r>
        <w:rPr>
          <w:rFonts w:ascii="Segoe UI" w:hAnsi="Segoe UI" w:cs="Segoe UI"/>
          <w:color w:val="172B4D"/>
          <w:spacing w:val="-1"/>
        </w:rPr>
        <w:br/>
        <w:t xml:space="preserve">var </w:t>
      </w:r>
      <w:proofErr w:type="spellStart"/>
      <w:r>
        <w:rPr>
          <w:rFonts w:ascii="Segoe UI" w:hAnsi="Segoe UI" w:cs="Segoe UI"/>
          <w:color w:val="172B4D"/>
          <w:spacing w:val="-1"/>
        </w:rPr>
        <w:t>scdsObj</w:t>
      </w:r>
      <w:proofErr w:type="spellEnd"/>
      <w:r>
        <w:rPr>
          <w:rFonts w:ascii="Segoe UI" w:hAnsi="Segoe UI" w:cs="Segoe UI"/>
          <w:color w:val="172B4D"/>
          <w:spacing w:val="-1"/>
        </w:rPr>
        <w:t xml:space="preserve"> = new </w:t>
      </w:r>
      <w:proofErr w:type="spellStart"/>
      <w:proofErr w:type="gramStart"/>
      <w:r>
        <w:rPr>
          <w:rFonts w:ascii="Segoe UI" w:hAnsi="Segoe UI" w:cs="Segoe UI"/>
          <w:color w:val="172B4D"/>
          <w:spacing w:val="-1"/>
        </w:rPr>
        <w:t>SCardDigitalSignature</w:t>
      </w:r>
      <w:proofErr w:type="spellEnd"/>
      <w:r>
        <w:rPr>
          <w:rFonts w:ascii="Segoe UI" w:hAnsi="Segoe UI" w:cs="Segoe UI"/>
          <w:color w:val="172B4D"/>
          <w:spacing w:val="-1"/>
        </w:rPr>
        <w:t>(</w:t>
      </w:r>
      <w:proofErr w:type="gramEnd"/>
      <w:r>
        <w:rPr>
          <w:rFonts w:ascii="Segoe UI" w:hAnsi="Segoe UI" w:cs="Segoe UI"/>
          <w:color w:val="172B4D"/>
          <w:spacing w:val="-1"/>
        </w:rPr>
        <w:t>);</w:t>
      </w:r>
    </w:p>
    <w:p w14:paraId="631107F4" w14:textId="77777777" w:rsidR="00411086" w:rsidRDefault="00411086" w:rsidP="00411086">
      <w:pPr>
        <w:pStyle w:val="NormalWeb"/>
        <w:shd w:val="clear" w:color="auto" w:fill="FFFFFF"/>
        <w:rPr>
          <w:rFonts w:ascii="Segoe UI" w:hAnsi="Segoe UI" w:cs="Segoe UI"/>
          <w:color w:val="172B4D"/>
          <w:spacing w:val="-1"/>
        </w:rPr>
      </w:pPr>
      <w:r>
        <w:rPr>
          <w:rFonts w:ascii="Segoe UI" w:hAnsi="Segoe UI" w:cs="Segoe UI"/>
          <w:color w:val="172B4D"/>
          <w:spacing w:val="-1"/>
        </w:rPr>
        <w:t>//create an instance of SHA1 Hashing object.</w:t>
      </w:r>
    </w:p>
    <w:p w14:paraId="1F6AF602" w14:textId="77777777" w:rsidR="00411086" w:rsidRDefault="00411086" w:rsidP="00411086">
      <w:pPr>
        <w:pStyle w:val="NormalWeb"/>
        <w:shd w:val="clear" w:color="auto" w:fill="FFFFFF"/>
        <w:rPr>
          <w:rFonts w:ascii="Segoe UI" w:hAnsi="Segoe UI" w:cs="Segoe UI"/>
          <w:color w:val="172B4D"/>
          <w:spacing w:val="-1"/>
        </w:rPr>
      </w:pPr>
      <w:r>
        <w:rPr>
          <w:rFonts w:ascii="Segoe UI" w:hAnsi="Segoe UI" w:cs="Segoe UI"/>
          <w:color w:val="172B4D"/>
          <w:spacing w:val="-1"/>
        </w:rPr>
        <w:t>var SHA1 = new SHA1</w:t>
      </w:r>
      <w:proofErr w:type="gramStart"/>
      <w:r>
        <w:rPr>
          <w:rFonts w:ascii="Segoe UI" w:hAnsi="Segoe UI" w:cs="Segoe UI"/>
          <w:color w:val="172B4D"/>
          <w:spacing w:val="-1"/>
        </w:rPr>
        <w:t>Managed(</w:t>
      </w:r>
      <w:proofErr w:type="gramEnd"/>
      <w:r>
        <w:rPr>
          <w:rFonts w:ascii="Segoe UI" w:hAnsi="Segoe UI" w:cs="Segoe UI"/>
          <w:color w:val="172B4D"/>
          <w:spacing w:val="-1"/>
        </w:rPr>
        <w:t>);</w:t>
      </w:r>
      <w:r>
        <w:rPr>
          <w:rFonts w:ascii="Segoe UI" w:hAnsi="Segoe UI" w:cs="Segoe UI"/>
          <w:color w:val="172B4D"/>
          <w:spacing w:val="-1"/>
        </w:rPr>
        <w:br/>
        <w:t xml:space="preserve">var </w:t>
      </w:r>
      <w:proofErr w:type="spellStart"/>
      <w:r>
        <w:rPr>
          <w:rFonts w:ascii="Segoe UI" w:hAnsi="Segoe UI" w:cs="Segoe UI"/>
          <w:color w:val="172B4D"/>
          <w:spacing w:val="-1"/>
        </w:rPr>
        <w:t>dataToHash</w:t>
      </w:r>
      <w:proofErr w:type="spellEnd"/>
      <w:r>
        <w:rPr>
          <w:rFonts w:ascii="Segoe UI" w:hAnsi="Segoe UI" w:cs="Segoe UI"/>
          <w:color w:val="172B4D"/>
          <w:spacing w:val="-1"/>
        </w:rPr>
        <w:t xml:space="preserve"> = “The Quick Brown Fox Jumped Over The Lazy Goose”;</w:t>
      </w:r>
    </w:p>
    <w:p w14:paraId="656C6073" w14:textId="77777777" w:rsidR="00411086" w:rsidRDefault="00411086" w:rsidP="00411086">
      <w:pPr>
        <w:pStyle w:val="NormalWeb"/>
        <w:shd w:val="clear" w:color="auto" w:fill="FFFFFF"/>
        <w:rPr>
          <w:rFonts w:ascii="Segoe UI" w:hAnsi="Segoe UI" w:cs="Segoe UI"/>
          <w:color w:val="172B4D"/>
          <w:spacing w:val="-1"/>
        </w:rPr>
      </w:pPr>
      <w:r>
        <w:rPr>
          <w:rFonts w:ascii="Segoe UI" w:hAnsi="Segoe UI" w:cs="Segoe UI"/>
          <w:color w:val="172B4D"/>
          <w:spacing w:val="-1"/>
        </w:rPr>
        <w:t>//validate that the provided pin number is valid.</w:t>
      </w:r>
      <w:r>
        <w:rPr>
          <w:rFonts w:ascii="Segoe UI" w:hAnsi="Segoe UI" w:cs="Segoe UI"/>
          <w:color w:val="172B4D"/>
          <w:spacing w:val="-1"/>
        </w:rPr>
        <w:br/>
        <w:t xml:space="preserve">res = </w:t>
      </w:r>
      <w:proofErr w:type="spellStart"/>
      <w:r>
        <w:rPr>
          <w:rFonts w:ascii="Segoe UI" w:hAnsi="Segoe UI" w:cs="Segoe UI"/>
          <w:color w:val="172B4D"/>
          <w:spacing w:val="-1"/>
        </w:rPr>
        <w:t>scdsObj.isPinValid</w:t>
      </w:r>
      <w:proofErr w:type="spellEnd"/>
      <w:r>
        <w:rPr>
          <w:rFonts w:ascii="Segoe UI" w:hAnsi="Segoe UI" w:cs="Segoe UI"/>
          <w:color w:val="172B4D"/>
          <w:spacing w:val="-1"/>
        </w:rPr>
        <w:t>(</w:t>
      </w:r>
      <w:proofErr w:type="spellStart"/>
      <w:proofErr w:type="gramStart"/>
      <w:r>
        <w:rPr>
          <w:rFonts w:ascii="Segoe UI" w:hAnsi="Segoe UI" w:cs="Segoe UI"/>
          <w:color w:val="172B4D"/>
          <w:spacing w:val="-1"/>
        </w:rPr>
        <w:t>readerName,pinNumber</w:t>
      </w:r>
      <w:proofErr w:type="spellEnd"/>
      <w:proofErr w:type="gramEnd"/>
      <w:r>
        <w:rPr>
          <w:rFonts w:ascii="Segoe UI" w:hAnsi="Segoe UI" w:cs="Segoe UI"/>
          <w:color w:val="172B4D"/>
          <w:spacing w:val="-1"/>
        </w:rPr>
        <w:t>);</w:t>
      </w:r>
      <w:r>
        <w:rPr>
          <w:rFonts w:ascii="Segoe UI" w:hAnsi="Segoe UI" w:cs="Segoe UI"/>
          <w:color w:val="172B4D"/>
          <w:spacing w:val="-1"/>
        </w:rPr>
        <w:br/>
        <w:t>if (res != 0)</w:t>
      </w:r>
    </w:p>
    <w:p w14:paraId="09BCFEB0" w14:textId="77777777" w:rsidR="00411086" w:rsidRDefault="00411086" w:rsidP="00411086">
      <w:pPr>
        <w:pStyle w:val="NormalWeb"/>
        <w:shd w:val="clear" w:color="auto" w:fill="FFFFFF"/>
        <w:rPr>
          <w:rFonts w:ascii="Segoe UI" w:hAnsi="Segoe UI" w:cs="Segoe UI"/>
          <w:color w:val="172B4D"/>
          <w:spacing w:val="-1"/>
        </w:rPr>
      </w:pPr>
      <w:r>
        <w:rPr>
          <w:rFonts w:ascii="Segoe UI" w:hAnsi="Segoe UI" w:cs="Segoe UI"/>
          <w:color w:val="172B4D"/>
          <w:spacing w:val="-1"/>
        </w:rPr>
        <w:t>{</w:t>
      </w:r>
    </w:p>
    <w:p w14:paraId="3283506C" w14:textId="77777777" w:rsidR="00411086" w:rsidRDefault="00411086" w:rsidP="00411086">
      <w:pPr>
        <w:pStyle w:val="NormalWeb"/>
        <w:shd w:val="clear" w:color="auto" w:fill="FFFFFF"/>
        <w:rPr>
          <w:rFonts w:ascii="Segoe UI" w:hAnsi="Segoe UI" w:cs="Segoe UI"/>
          <w:color w:val="172B4D"/>
          <w:spacing w:val="-1"/>
        </w:rPr>
      </w:pPr>
      <w:r>
        <w:rPr>
          <w:rFonts w:ascii="Segoe UI" w:hAnsi="Segoe UI" w:cs="Segoe UI"/>
          <w:color w:val="172B4D"/>
          <w:spacing w:val="-1"/>
        </w:rPr>
        <w:t xml:space="preserve">       throw new </w:t>
      </w:r>
      <w:proofErr w:type="spellStart"/>
      <w:proofErr w:type="gramStart"/>
      <w:r>
        <w:rPr>
          <w:rFonts w:ascii="Segoe UI" w:hAnsi="Segoe UI" w:cs="Segoe UI"/>
          <w:color w:val="172B4D"/>
          <w:spacing w:val="-1"/>
        </w:rPr>
        <w:t>ApplicationException</w:t>
      </w:r>
      <w:proofErr w:type="spellEnd"/>
      <w:r>
        <w:rPr>
          <w:rFonts w:ascii="Segoe UI" w:hAnsi="Segoe UI" w:cs="Segoe UI"/>
          <w:color w:val="172B4D"/>
          <w:spacing w:val="-1"/>
        </w:rPr>
        <w:t>(</w:t>
      </w:r>
      <w:proofErr w:type="gramEnd"/>
      <w:r>
        <w:rPr>
          <w:rFonts w:ascii="Segoe UI" w:hAnsi="Segoe UI" w:cs="Segoe UI"/>
          <w:color w:val="172B4D"/>
          <w:spacing w:val="-1"/>
        </w:rPr>
        <w:t>$"Failed validate pin number.                                 {</w:t>
      </w:r>
      <w:proofErr w:type="spellStart"/>
      <w:r>
        <w:rPr>
          <w:rFonts w:ascii="Segoe UI" w:hAnsi="Segoe UI" w:cs="Segoe UI"/>
          <w:color w:val="172B4D"/>
          <w:spacing w:val="-1"/>
        </w:rPr>
        <w:t>scdsObj.ErrorCodeToString</w:t>
      </w:r>
      <w:proofErr w:type="spellEnd"/>
      <w:r>
        <w:rPr>
          <w:rFonts w:ascii="Segoe UI" w:hAnsi="Segoe UI" w:cs="Segoe UI"/>
          <w:color w:val="172B4D"/>
          <w:spacing w:val="-1"/>
        </w:rPr>
        <w:t>(res)}"</w:t>
      </w:r>
      <w:proofErr w:type="gramStart"/>
      <w:r>
        <w:rPr>
          <w:rFonts w:ascii="Segoe UI" w:hAnsi="Segoe UI" w:cs="Segoe UI"/>
          <w:color w:val="172B4D"/>
          <w:spacing w:val="-1"/>
        </w:rPr>
        <w:t>);</w:t>
      </w:r>
      <w:proofErr w:type="gramEnd"/>
    </w:p>
    <w:p w14:paraId="72B118B2" w14:textId="77777777" w:rsidR="00411086" w:rsidRDefault="00411086" w:rsidP="00411086">
      <w:pPr>
        <w:pStyle w:val="NormalWeb"/>
        <w:shd w:val="clear" w:color="auto" w:fill="FFFFFF"/>
        <w:rPr>
          <w:rFonts w:ascii="Segoe UI" w:hAnsi="Segoe UI" w:cs="Segoe UI"/>
          <w:color w:val="172B4D"/>
          <w:spacing w:val="-1"/>
        </w:rPr>
      </w:pPr>
      <w:r>
        <w:rPr>
          <w:rFonts w:ascii="Segoe UI" w:hAnsi="Segoe UI" w:cs="Segoe UI"/>
          <w:color w:val="172B4D"/>
          <w:spacing w:val="-1"/>
        </w:rPr>
        <w:t>}</w:t>
      </w:r>
    </w:p>
    <w:p w14:paraId="0F0D6039" w14:textId="77777777" w:rsidR="00411086" w:rsidRDefault="00411086" w:rsidP="00411086">
      <w:pPr>
        <w:pStyle w:val="NormalWeb"/>
        <w:shd w:val="clear" w:color="auto" w:fill="FFFFFF"/>
        <w:rPr>
          <w:rFonts w:ascii="Segoe UI" w:hAnsi="Segoe UI" w:cs="Segoe UI"/>
          <w:color w:val="172B4D"/>
          <w:spacing w:val="-1"/>
        </w:rPr>
      </w:pPr>
      <w:r>
        <w:rPr>
          <w:rFonts w:ascii="Segoe UI" w:hAnsi="Segoe UI" w:cs="Segoe UI"/>
          <w:color w:val="172B4D"/>
          <w:spacing w:val="-1"/>
        </w:rPr>
        <w:t>//get the X.509 Certificate</w:t>
      </w:r>
      <w:r>
        <w:rPr>
          <w:rFonts w:ascii="Segoe UI" w:hAnsi="Segoe UI" w:cs="Segoe UI"/>
          <w:color w:val="172B4D"/>
          <w:spacing w:val="-1"/>
        </w:rPr>
        <w:br/>
        <w:t xml:space="preserve">res = </w:t>
      </w:r>
      <w:proofErr w:type="spellStart"/>
      <w:r>
        <w:rPr>
          <w:rFonts w:ascii="Segoe UI" w:hAnsi="Segoe UI" w:cs="Segoe UI"/>
          <w:color w:val="172B4D"/>
          <w:spacing w:val="-1"/>
        </w:rPr>
        <w:t>scdsObj.ObtainTheSigningCertificate</w:t>
      </w:r>
      <w:proofErr w:type="spellEnd"/>
      <w:r>
        <w:rPr>
          <w:rFonts w:ascii="Segoe UI" w:hAnsi="Segoe UI" w:cs="Segoe UI"/>
          <w:color w:val="172B4D"/>
          <w:spacing w:val="-1"/>
        </w:rPr>
        <w:t>(</w:t>
      </w:r>
      <w:proofErr w:type="spellStart"/>
      <w:proofErr w:type="gramStart"/>
      <w:r>
        <w:rPr>
          <w:rFonts w:ascii="Segoe UI" w:hAnsi="Segoe UI" w:cs="Segoe UI"/>
          <w:color w:val="172B4D"/>
          <w:spacing w:val="-1"/>
        </w:rPr>
        <w:t>readerName,out</w:t>
      </w:r>
      <w:proofErr w:type="spellEnd"/>
      <w:proofErr w:type="gramEnd"/>
      <w:r>
        <w:rPr>
          <w:rFonts w:ascii="Segoe UI" w:hAnsi="Segoe UI" w:cs="Segoe UI"/>
          <w:color w:val="172B4D"/>
          <w:spacing w:val="-1"/>
        </w:rPr>
        <w:t xml:space="preserve"> </w:t>
      </w:r>
      <w:proofErr w:type="spellStart"/>
      <w:r>
        <w:rPr>
          <w:rFonts w:ascii="Segoe UI" w:hAnsi="Segoe UI" w:cs="Segoe UI"/>
          <w:color w:val="172B4D"/>
          <w:spacing w:val="-1"/>
        </w:rPr>
        <w:t>signingCert</w:t>
      </w:r>
      <w:proofErr w:type="spellEnd"/>
      <w:r>
        <w:rPr>
          <w:rFonts w:ascii="Segoe UI" w:hAnsi="Segoe UI" w:cs="Segoe UI"/>
          <w:color w:val="172B4D"/>
          <w:spacing w:val="-1"/>
        </w:rPr>
        <w:t>);</w:t>
      </w:r>
    </w:p>
    <w:p w14:paraId="0F31326B" w14:textId="77777777" w:rsidR="00411086" w:rsidRDefault="00411086" w:rsidP="00411086">
      <w:pPr>
        <w:pStyle w:val="NormalWeb"/>
        <w:shd w:val="clear" w:color="auto" w:fill="FFFFFF"/>
        <w:rPr>
          <w:rFonts w:ascii="Segoe UI" w:hAnsi="Segoe UI" w:cs="Segoe UI"/>
          <w:color w:val="172B4D"/>
          <w:spacing w:val="-1"/>
        </w:rPr>
      </w:pPr>
      <w:r>
        <w:rPr>
          <w:rFonts w:ascii="Segoe UI" w:hAnsi="Segoe UI" w:cs="Segoe UI"/>
          <w:color w:val="172B4D"/>
          <w:spacing w:val="-1"/>
        </w:rPr>
        <w:t>if (</w:t>
      </w:r>
      <w:proofErr w:type="gramStart"/>
      <w:r>
        <w:rPr>
          <w:rFonts w:ascii="Segoe UI" w:hAnsi="Segoe UI" w:cs="Segoe UI"/>
          <w:color w:val="172B4D"/>
          <w:spacing w:val="-1"/>
        </w:rPr>
        <w:t>res !</w:t>
      </w:r>
      <w:proofErr w:type="gramEnd"/>
      <w:r>
        <w:rPr>
          <w:rFonts w:ascii="Segoe UI" w:hAnsi="Segoe UI" w:cs="Segoe UI"/>
          <w:color w:val="172B4D"/>
          <w:spacing w:val="-1"/>
        </w:rPr>
        <w:t>= 0)</w:t>
      </w:r>
    </w:p>
    <w:p w14:paraId="6D67DFD3" w14:textId="77777777" w:rsidR="00411086" w:rsidRDefault="00411086" w:rsidP="00411086">
      <w:pPr>
        <w:pStyle w:val="NormalWeb"/>
        <w:shd w:val="clear" w:color="auto" w:fill="FFFFFF"/>
        <w:rPr>
          <w:rFonts w:ascii="Segoe UI" w:hAnsi="Segoe UI" w:cs="Segoe UI"/>
          <w:color w:val="172B4D"/>
          <w:spacing w:val="-1"/>
        </w:rPr>
      </w:pPr>
      <w:r>
        <w:rPr>
          <w:rFonts w:ascii="Segoe UI" w:hAnsi="Segoe UI" w:cs="Segoe UI"/>
          <w:color w:val="172B4D"/>
          <w:spacing w:val="-1"/>
        </w:rPr>
        <w:t>{</w:t>
      </w:r>
    </w:p>
    <w:p w14:paraId="4502A141" w14:textId="77777777" w:rsidR="00411086" w:rsidRDefault="00411086" w:rsidP="00411086">
      <w:pPr>
        <w:pStyle w:val="NormalWeb"/>
        <w:shd w:val="clear" w:color="auto" w:fill="FFFFFF"/>
        <w:rPr>
          <w:rFonts w:ascii="Segoe UI" w:hAnsi="Segoe UI" w:cs="Segoe UI"/>
          <w:color w:val="172B4D"/>
          <w:spacing w:val="-1"/>
        </w:rPr>
      </w:pPr>
      <w:r>
        <w:rPr>
          <w:rFonts w:ascii="Segoe UI" w:hAnsi="Segoe UI" w:cs="Segoe UI"/>
          <w:color w:val="172B4D"/>
          <w:spacing w:val="-1"/>
        </w:rPr>
        <w:t xml:space="preserve">       throw new </w:t>
      </w:r>
      <w:proofErr w:type="spellStart"/>
      <w:proofErr w:type="gramStart"/>
      <w:r>
        <w:rPr>
          <w:rFonts w:ascii="Segoe UI" w:hAnsi="Segoe UI" w:cs="Segoe UI"/>
          <w:color w:val="172B4D"/>
          <w:spacing w:val="-1"/>
        </w:rPr>
        <w:t>ApplicationException</w:t>
      </w:r>
      <w:proofErr w:type="spellEnd"/>
      <w:r>
        <w:rPr>
          <w:rFonts w:ascii="Segoe UI" w:hAnsi="Segoe UI" w:cs="Segoe UI"/>
          <w:color w:val="172B4D"/>
          <w:spacing w:val="-1"/>
        </w:rPr>
        <w:t>(</w:t>
      </w:r>
      <w:proofErr w:type="gramEnd"/>
      <w:r>
        <w:rPr>
          <w:rFonts w:ascii="Segoe UI" w:hAnsi="Segoe UI" w:cs="Segoe UI"/>
          <w:color w:val="172B4D"/>
          <w:spacing w:val="-1"/>
        </w:rPr>
        <w:t>$"Failed to obtain the signing certificate. {</w:t>
      </w:r>
      <w:proofErr w:type="spellStart"/>
      <w:r>
        <w:rPr>
          <w:rFonts w:ascii="Segoe UI" w:hAnsi="Segoe UI" w:cs="Segoe UI"/>
          <w:color w:val="172B4D"/>
          <w:spacing w:val="-1"/>
        </w:rPr>
        <w:t>scdsObj.ErrorCodeToString</w:t>
      </w:r>
      <w:proofErr w:type="spellEnd"/>
      <w:r>
        <w:rPr>
          <w:rFonts w:ascii="Segoe UI" w:hAnsi="Segoe UI" w:cs="Segoe UI"/>
          <w:color w:val="172B4D"/>
          <w:spacing w:val="-1"/>
        </w:rPr>
        <w:t>(res)}"</w:t>
      </w:r>
      <w:proofErr w:type="gramStart"/>
      <w:r>
        <w:rPr>
          <w:rFonts w:ascii="Segoe UI" w:hAnsi="Segoe UI" w:cs="Segoe UI"/>
          <w:color w:val="172B4D"/>
          <w:spacing w:val="-1"/>
        </w:rPr>
        <w:t>);</w:t>
      </w:r>
      <w:proofErr w:type="gramEnd"/>
    </w:p>
    <w:p w14:paraId="10F12158" w14:textId="77777777" w:rsidR="00411086" w:rsidRDefault="00411086" w:rsidP="00411086">
      <w:pPr>
        <w:pStyle w:val="NormalWeb"/>
        <w:shd w:val="clear" w:color="auto" w:fill="FFFFFF"/>
        <w:rPr>
          <w:rFonts w:ascii="Segoe UI" w:hAnsi="Segoe UI" w:cs="Segoe UI"/>
          <w:color w:val="172B4D"/>
          <w:spacing w:val="-1"/>
        </w:rPr>
      </w:pPr>
      <w:r>
        <w:rPr>
          <w:rFonts w:ascii="Segoe UI" w:hAnsi="Segoe UI" w:cs="Segoe UI"/>
          <w:color w:val="172B4D"/>
          <w:spacing w:val="-1"/>
        </w:rPr>
        <w:t>}</w:t>
      </w:r>
    </w:p>
    <w:p w14:paraId="0D98E192" w14:textId="77777777" w:rsidR="00411086" w:rsidRDefault="00411086" w:rsidP="00411086">
      <w:pPr>
        <w:pStyle w:val="NormalWeb"/>
        <w:shd w:val="clear" w:color="auto" w:fill="FFFFFF"/>
        <w:rPr>
          <w:rFonts w:ascii="Segoe UI" w:hAnsi="Segoe UI" w:cs="Segoe UI"/>
          <w:color w:val="172B4D"/>
          <w:spacing w:val="-1"/>
        </w:rPr>
      </w:pPr>
      <w:r>
        <w:rPr>
          <w:rFonts w:ascii="Segoe UI" w:hAnsi="Segoe UI" w:cs="Segoe UI"/>
          <w:color w:val="172B4D"/>
          <w:spacing w:val="-1"/>
        </w:rPr>
        <w:t>//compute the hash for signing</w:t>
      </w:r>
    </w:p>
    <w:p w14:paraId="3D126526" w14:textId="77777777" w:rsidR="00411086" w:rsidRDefault="00411086" w:rsidP="00411086">
      <w:pPr>
        <w:pStyle w:val="NormalWeb"/>
        <w:shd w:val="clear" w:color="auto" w:fill="FFFFFF"/>
        <w:rPr>
          <w:rFonts w:ascii="Segoe UI" w:hAnsi="Segoe UI" w:cs="Segoe UI"/>
          <w:color w:val="172B4D"/>
          <w:spacing w:val="-1"/>
        </w:rPr>
      </w:pPr>
      <w:r>
        <w:rPr>
          <w:rFonts w:ascii="Segoe UI" w:hAnsi="Segoe UI" w:cs="Segoe UI"/>
          <w:color w:val="172B4D"/>
          <w:spacing w:val="-1"/>
        </w:rPr>
        <w:t xml:space="preserve">var </w:t>
      </w:r>
      <w:proofErr w:type="spellStart"/>
      <w:r>
        <w:rPr>
          <w:rFonts w:ascii="Segoe UI" w:hAnsi="Segoe UI" w:cs="Segoe UI"/>
          <w:color w:val="172B4D"/>
          <w:spacing w:val="-1"/>
        </w:rPr>
        <w:t>inHash</w:t>
      </w:r>
      <w:proofErr w:type="spellEnd"/>
      <w:r>
        <w:rPr>
          <w:rFonts w:ascii="Segoe UI" w:hAnsi="Segoe UI" w:cs="Segoe UI"/>
          <w:color w:val="172B4D"/>
          <w:spacing w:val="-1"/>
        </w:rPr>
        <w:t xml:space="preserve"> = SHA1.ComputeHash (</w:t>
      </w:r>
      <w:proofErr w:type="spellStart"/>
      <w:proofErr w:type="gramStart"/>
      <w:r>
        <w:rPr>
          <w:rFonts w:ascii="Segoe UI" w:hAnsi="Segoe UI" w:cs="Segoe UI"/>
          <w:color w:val="172B4D"/>
          <w:spacing w:val="-1"/>
        </w:rPr>
        <w:t>Encoding.ASCII.GetBytes</w:t>
      </w:r>
      <w:proofErr w:type="spellEnd"/>
      <w:proofErr w:type="gramEnd"/>
      <w:r>
        <w:rPr>
          <w:rFonts w:ascii="Segoe UI" w:hAnsi="Segoe UI" w:cs="Segoe UI"/>
          <w:color w:val="172B4D"/>
          <w:spacing w:val="-1"/>
        </w:rPr>
        <w:t>(</w:t>
      </w:r>
      <w:proofErr w:type="spellStart"/>
      <w:r>
        <w:rPr>
          <w:rFonts w:ascii="Segoe UI" w:hAnsi="Segoe UI" w:cs="Segoe UI"/>
          <w:color w:val="172B4D"/>
          <w:spacing w:val="-1"/>
        </w:rPr>
        <w:t>dataToHash</w:t>
      </w:r>
      <w:proofErr w:type="spellEnd"/>
      <w:r>
        <w:rPr>
          <w:rFonts w:ascii="Segoe UI" w:hAnsi="Segoe UI" w:cs="Segoe UI"/>
          <w:color w:val="172B4D"/>
          <w:spacing w:val="-1"/>
        </w:rPr>
        <w:t>));</w:t>
      </w:r>
    </w:p>
    <w:p w14:paraId="05BF24BF" w14:textId="77777777" w:rsidR="00411086" w:rsidRDefault="00411086" w:rsidP="00411086">
      <w:pPr>
        <w:pStyle w:val="NormalWeb"/>
        <w:shd w:val="clear" w:color="auto" w:fill="FFFFFF"/>
        <w:rPr>
          <w:rFonts w:ascii="Segoe UI" w:hAnsi="Segoe UI" w:cs="Segoe UI"/>
          <w:color w:val="172B4D"/>
          <w:spacing w:val="-1"/>
        </w:rPr>
      </w:pPr>
      <w:r>
        <w:rPr>
          <w:rFonts w:ascii="Segoe UI" w:hAnsi="Segoe UI" w:cs="Segoe UI"/>
          <w:color w:val="172B4D"/>
          <w:spacing w:val="-1"/>
        </w:rPr>
        <w:t>//create the digital signature</w:t>
      </w:r>
    </w:p>
    <w:p w14:paraId="10F160DF" w14:textId="77777777" w:rsidR="00411086" w:rsidRDefault="00411086" w:rsidP="00411086">
      <w:pPr>
        <w:pStyle w:val="NormalWeb"/>
        <w:shd w:val="clear" w:color="auto" w:fill="FFFFFF"/>
        <w:rPr>
          <w:rFonts w:ascii="Segoe UI" w:hAnsi="Segoe UI" w:cs="Segoe UI"/>
          <w:color w:val="172B4D"/>
          <w:spacing w:val="-1"/>
        </w:rPr>
      </w:pPr>
      <w:r>
        <w:rPr>
          <w:rFonts w:ascii="Segoe UI" w:hAnsi="Segoe UI" w:cs="Segoe UI"/>
          <w:color w:val="172B4D"/>
          <w:spacing w:val="-1"/>
        </w:rPr>
        <w:t>res = scdsObj.SignHashGeneratingPKCS1v1_5</w:t>
      </w:r>
      <w:proofErr w:type="gramStart"/>
      <w:r>
        <w:rPr>
          <w:rFonts w:ascii="Segoe UI" w:hAnsi="Segoe UI" w:cs="Segoe UI"/>
          <w:color w:val="172B4D"/>
          <w:spacing w:val="-1"/>
        </w:rPr>
        <w:t>Signature(</w:t>
      </w:r>
      <w:proofErr w:type="spellStart"/>
      <w:proofErr w:type="gramEnd"/>
      <w:r>
        <w:rPr>
          <w:rFonts w:ascii="Segoe UI" w:hAnsi="Segoe UI" w:cs="Segoe UI"/>
          <w:color w:val="172B4D"/>
          <w:spacing w:val="-1"/>
        </w:rPr>
        <w:t>readerName</w:t>
      </w:r>
      <w:proofErr w:type="spellEnd"/>
      <w:r>
        <w:rPr>
          <w:rFonts w:ascii="Segoe UI" w:hAnsi="Segoe UI" w:cs="Segoe UI"/>
          <w:color w:val="172B4D"/>
          <w:spacing w:val="-1"/>
        </w:rPr>
        <w:t>,</w:t>
      </w:r>
    </w:p>
    <w:p w14:paraId="171E084E" w14:textId="77777777" w:rsidR="00411086" w:rsidRDefault="00411086" w:rsidP="00411086">
      <w:pPr>
        <w:pStyle w:val="NormalWeb"/>
        <w:shd w:val="clear" w:color="auto" w:fill="FFFFFF"/>
        <w:rPr>
          <w:rFonts w:ascii="Segoe UI" w:hAnsi="Segoe UI" w:cs="Segoe UI"/>
          <w:color w:val="172B4D"/>
          <w:spacing w:val="-1"/>
        </w:rPr>
      </w:pPr>
      <w:r>
        <w:rPr>
          <w:rFonts w:ascii="Segoe UI" w:hAnsi="Segoe UI" w:cs="Segoe UI"/>
          <w:color w:val="172B4D"/>
          <w:spacing w:val="-1"/>
        </w:rPr>
        <w:t xml:space="preserve">             </w:t>
      </w:r>
      <w:proofErr w:type="spellStart"/>
      <w:r>
        <w:rPr>
          <w:rFonts w:ascii="Segoe UI" w:hAnsi="Segoe UI" w:cs="Segoe UI"/>
          <w:color w:val="172B4D"/>
          <w:spacing w:val="-1"/>
        </w:rPr>
        <w:t>pinNumber</w:t>
      </w:r>
      <w:proofErr w:type="spellEnd"/>
      <w:r>
        <w:rPr>
          <w:rFonts w:ascii="Segoe UI" w:hAnsi="Segoe UI" w:cs="Segoe UI"/>
          <w:color w:val="172B4D"/>
          <w:spacing w:val="-1"/>
        </w:rPr>
        <w:t>,</w:t>
      </w:r>
    </w:p>
    <w:p w14:paraId="76316223" w14:textId="77777777" w:rsidR="00411086" w:rsidRDefault="00411086" w:rsidP="00411086">
      <w:pPr>
        <w:pStyle w:val="NormalWeb"/>
        <w:shd w:val="clear" w:color="auto" w:fill="FFFFFF"/>
        <w:rPr>
          <w:rFonts w:ascii="Segoe UI" w:hAnsi="Segoe UI" w:cs="Segoe UI"/>
          <w:color w:val="172B4D"/>
          <w:spacing w:val="-1"/>
        </w:rPr>
      </w:pPr>
      <w:r>
        <w:rPr>
          <w:rFonts w:ascii="Segoe UI" w:hAnsi="Segoe UI" w:cs="Segoe UI"/>
          <w:color w:val="172B4D"/>
          <w:spacing w:val="-1"/>
        </w:rPr>
        <w:t xml:space="preserve">             </w:t>
      </w:r>
      <w:proofErr w:type="spellStart"/>
      <w:r>
        <w:rPr>
          <w:rFonts w:ascii="Segoe UI" w:hAnsi="Segoe UI" w:cs="Segoe UI"/>
          <w:color w:val="172B4D"/>
          <w:spacing w:val="-1"/>
        </w:rPr>
        <w:t>signingCert</w:t>
      </w:r>
      <w:proofErr w:type="spellEnd"/>
      <w:r>
        <w:rPr>
          <w:rFonts w:ascii="Segoe UI" w:hAnsi="Segoe UI" w:cs="Segoe UI"/>
          <w:color w:val="172B4D"/>
          <w:spacing w:val="-1"/>
        </w:rPr>
        <w:t>,</w:t>
      </w:r>
    </w:p>
    <w:p w14:paraId="5F8ED5B2" w14:textId="77777777" w:rsidR="00411086" w:rsidRDefault="00411086" w:rsidP="00411086">
      <w:pPr>
        <w:pStyle w:val="NormalWeb"/>
        <w:shd w:val="clear" w:color="auto" w:fill="FFFFFF"/>
        <w:rPr>
          <w:rFonts w:ascii="Segoe UI" w:hAnsi="Segoe UI" w:cs="Segoe UI"/>
          <w:color w:val="172B4D"/>
          <w:spacing w:val="-1"/>
        </w:rPr>
      </w:pPr>
      <w:r>
        <w:rPr>
          <w:rFonts w:ascii="Segoe UI" w:hAnsi="Segoe UI" w:cs="Segoe UI"/>
          <w:color w:val="172B4D"/>
          <w:spacing w:val="-1"/>
        </w:rPr>
        <w:t xml:space="preserve">             </w:t>
      </w:r>
      <w:proofErr w:type="spellStart"/>
      <w:r>
        <w:rPr>
          <w:rFonts w:ascii="Segoe UI" w:hAnsi="Segoe UI" w:cs="Segoe UI"/>
          <w:color w:val="172B4D"/>
          <w:spacing w:val="-1"/>
        </w:rPr>
        <w:t>inHash</w:t>
      </w:r>
      <w:proofErr w:type="spellEnd"/>
      <w:r>
        <w:rPr>
          <w:rFonts w:ascii="Segoe UI" w:hAnsi="Segoe UI" w:cs="Segoe UI"/>
          <w:color w:val="172B4D"/>
          <w:spacing w:val="-1"/>
        </w:rPr>
        <w:t>,</w:t>
      </w:r>
    </w:p>
    <w:p w14:paraId="05A8E69C" w14:textId="77777777" w:rsidR="00411086" w:rsidRDefault="00411086" w:rsidP="00411086">
      <w:pPr>
        <w:pStyle w:val="NormalWeb"/>
        <w:shd w:val="clear" w:color="auto" w:fill="FFFFFF"/>
        <w:rPr>
          <w:rFonts w:ascii="Segoe UI" w:hAnsi="Segoe UI" w:cs="Segoe UI"/>
          <w:color w:val="172B4D"/>
          <w:spacing w:val="-1"/>
        </w:rPr>
      </w:pPr>
      <w:r>
        <w:rPr>
          <w:rFonts w:ascii="Segoe UI" w:hAnsi="Segoe UI" w:cs="Segoe UI"/>
          <w:color w:val="172B4D"/>
          <w:spacing w:val="-1"/>
        </w:rPr>
        <w:t>            "SHA1",</w:t>
      </w:r>
    </w:p>
    <w:p w14:paraId="3BA39316" w14:textId="77777777" w:rsidR="00411086" w:rsidRDefault="00411086" w:rsidP="00411086">
      <w:pPr>
        <w:pStyle w:val="NormalWeb"/>
        <w:shd w:val="clear" w:color="auto" w:fill="FFFFFF"/>
        <w:rPr>
          <w:rFonts w:ascii="Segoe UI" w:hAnsi="Segoe UI" w:cs="Segoe UI"/>
          <w:color w:val="172B4D"/>
          <w:spacing w:val="-1"/>
        </w:rPr>
      </w:pPr>
      <w:r>
        <w:rPr>
          <w:rFonts w:ascii="Segoe UI" w:hAnsi="Segoe UI" w:cs="Segoe UI"/>
          <w:color w:val="172B4D"/>
          <w:spacing w:val="-1"/>
        </w:rPr>
        <w:t>            out signature</w:t>
      </w:r>
      <w:proofErr w:type="gramStart"/>
      <w:r>
        <w:rPr>
          <w:rFonts w:ascii="Segoe UI" w:hAnsi="Segoe UI" w:cs="Segoe UI"/>
          <w:color w:val="172B4D"/>
          <w:spacing w:val="-1"/>
        </w:rPr>
        <w:t>);</w:t>
      </w:r>
      <w:proofErr w:type="gramEnd"/>
    </w:p>
    <w:p w14:paraId="0D4E9779" w14:textId="77777777" w:rsidR="00411086" w:rsidRDefault="00411086" w:rsidP="00411086">
      <w:pPr>
        <w:pStyle w:val="NormalWeb"/>
        <w:shd w:val="clear" w:color="auto" w:fill="FFFFFF"/>
        <w:rPr>
          <w:rFonts w:ascii="Segoe UI" w:hAnsi="Segoe UI" w:cs="Segoe UI"/>
          <w:color w:val="172B4D"/>
          <w:spacing w:val="-1"/>
        </w:rPr>
      </w:pPr>
      <w:r>
        <w:rPr>
          <w:rFonts w:ascii="Segoe UI" w:hAnsi="Segoe UI" w:cs="Segoe UI"/>
          <w:color w:val="172B4D"/>
          <w:spacing w:val="-1"/>
        </w:rPr>
        <w:t>if (</w:t>
      </w:r>
      <w:proofErr w:type="gramStart"/>
      <w:r>
        <w:rPr>
          <w:rFonts w:ascii="Segoe UI" w:hAnsi="Segoe UI" w:cs="Segoe UI"/>
          <w:color w:val="172B4D"/>
          <w:spacing w:val="-1"/>
        </w:rPr>
        <w:t>res !</w:t>
      </w:r>
      <w:proofErr w:type="gramEnd"/>
      <w:r>
        <w:rPr>
          <w:rFonts w:ascii="Segoe UI" w:hAnsi="Segoe UI" w:cs="Segoe UI"/>
          <w:color w:val="172B4D"/>
          <w:spacing w:val="-1"/>
        </w:rPr>
        <w:t>= 0)</w:t>
      </w:r>
    </w:p>
    <w:p w14:paraId="1B15C6B0" w14:textId="77777777" w:rsidR="00411086" w:rsidRDefault="00411086" w:rsidP="00411086">
      <w:pPr>
        <w:pStyle w:val="NormalWeb"/>
        <w:shd w:val="clear" w:color="auto" w:fill="FFFFFF"/>
        <w:rPr>
          <w:rFonts w:ascii="Segoe UI" w:hAnsi="Segoe UI" w:cs="Segoe UI"/>
          <w:color w:val="172B4D"/>
          <w:spacing w:val="-1"/>
        </w:rPr>
      </w:pPr>
      <w:r>
        <w:rPr>
          <w:rFonts w:ascii="Segoe UI" w:hAnsi="Segoe UI" w:cs="Segoe UI"/>
          <w:color w:val="172B4D"/>
          <w:spacing w:val="-1"/>
        </w:rPr>
        <w:t>{</w:t>
      </w:r>
    </w:p>
    <w:p w14:paraId="2D741D96" w14:textId="77777777" w:rsidR="00411086" w:rsidRDefault="00411086" w:rsidP="00411086">
      <w:pPr>
        <w:pStyle w:val="NormalWeb"/>
        <w:shd w:val="clear" w:color="auto" w:fill="FFFFFF"/>
        <w:rPr>
          <w:rFonts w:ascii="Segoe UI" w:hAnsi="Segoe UI" w:cs="Segoe UI"/>
          <w:color w:val="172B4D"/>
          <w:spacing w:val="-1"/>
        </w:rPr>
      </w:pPr>
      <w:r>
        <w:rPr>
          <w:rFonts w:ascii="Segoe UI" w:hAnsi="Segoe UI" w:cs="Segoe UI"/>
          <w:color w:val="172B4D"/>
          <w:spacing w:val="-1"/>
        </w:rPr>
        <w:t xml:space="preserve">       throw new </w:t>
      </w:r>
      <w:proofErr w:type="spellStart"/>
      <w:proofErr w:type="gramStart"/>
      <w:r>
        <w:rPr>
          <w:rFonts w:ascii="Segoe UI" w:hAnsi="Segoe UI" w:cs="Segoe UI"/>
          <w:color w:val="172B4D"/>
          <w:spacing w:val="-1"/>
        </w:rPr>
        <w:t>ApplicationException</w:t>
      </w:r>
      <w:proofErr w:type="spellEnd"/>
      <w:r>
        <w:rPr>
          <w:rFonts w:ascii="Segoe UI" w:hAnsi="Segoe UI" w:cs="Segoe UI"/>
          <w:color w:val="172B4D"/>
          <w:spacing w:val="-1"/>
        </w:rPr>
        <w:t>(</w:t>
      </w:r>
      <w:proofErr w:type="gramEnd"/>
      <w:r>
        <w:rPr>
          <w:rFonts w:ascii="Segoe UI" w:hAnsi="Segoe UI" w:cs="Segoe UI"/>
          <w:color w:val="172B4D"/>
          <w:spacing w:val="-1"/>
        </w:rPr>
        <w:t>$"SignHashGeneratingPKCS1v1_5Signature failed. {</w:t>
      </w:r>
      <w:proofErr w:type="spellStart"/>
      <w:r>
        <w:rPr>
          <w:rFonts w:ascii="Segoe UI" w:hAnsi="Segoe UI" w:cs="Segoe UI"/>
          <w:color w:val="172B4D"/>
          <w:spacing w:val="-1"/>
        </w:rPr>
        <w:t>scdsObj.ErrorCodeToString</w:t>
      </w:r>
      <w:proofErr w:type="spellEnd"/>
      <w:r>
        <w:rPr>
          <w:rFonts w:ascii="Segoe UI" w:hAnsi="Segoe UI" w:cs="Segoe UI"/>
          <w:color w:val="172B4D"/>
          <w:spacing w:val="-1"/>
        </w:rPr>
        <w:t>(res)}"</w:t>
      </w:r>
      <w:proofErr w:type="gramStart"/>
      <w:r>
        <w:rPr>
          <w:rFonts w:ascii="Segoe UI" w:hAnsi="Segoe UI" w:cs="Segoe UI"/>
          <w:color w:val="172B4D"/>
          <w:spacing w:val="-1"/>
        </w:rPr>
        <w:t>);</w:t>
      </w:r>
      <w:proofErr w:type="gramEnd"/>
    </w:p>
    <w:p w14:paraId="5A9FE08D" w14:textId="77777777" w:rsidR="00411086" w:rsidRDefault="00411086" w:rsidP="00411086">
      <w:pPr>
        <w:pStyle w:val="NormalWeb"/>
        <w:shd w:val="clear" w:color="auto" w:fill="FFFFFF"/>
        <w:rPr>
          <w:rFonts w:ascii="Segoe UI" w:hAnsi="Segoe UI" w:cs="Segoe UI"/>
          <w:color w:val="172B4D"/>
          <w:spacing w:val="-1"/>
        </w:rPr>
      </w:pPr>
      <w:r>
        <w:rPr>
          <w:rFonts w:ascii="Segoe UI" w:hAnsi="Segoe UI" w:cs="Segoe UI"/>
          <w:color w:val="172B4D"/>
          <w:spacing w:val="-1"/>
        </w:rPr>
        <w:t>}</w:t>
      </w:r>
    </w:p>
    <w:p w14:paraId="427671FD" w14:textId="77777777" w:rsidR="00411086" w:rsidRDefault="00411086" w:rsidP="00411086">
      <w:pPr>
        <w:pStyle w:val="NormalWeb"/>
        <w:shd w:val="clear" w:color="auto" w:fill="FFFFFF"/>
        <w:rPr>
          <w:rFonts w:ascii="Segoe UI" w:hAnsi="Segoe UI" w:cs="Segoe UI"/>
          <w:color w:val="172B4D"/>
          <w:spacing w:val="-1"/>
        </w:rPr>
      </w:pPr>
      <w:r>
        <w:rPr>
          <w:rFonts w:ascii="Segoe UI" w:hAnsi="Segoe UI" w:cs="Segoe UI"/>
          <w:color w:val="172B4D"/>
          <w:spacing w:val="-1"/>
        </w:rPr>
        <w:t>//if the X.509 Signing certificate is needed in Base64 encoded ASN.1</w:t>
      </w:r>
      <w:r>
        <w:rPr>
          <w:rFonts w:ascii="Segoe UI" w:hAnsi="Segoe UI" w:cs="Segoe UI"/>
          <w:color w:val="172B4D"/>
          <w:spacing w:val="-1"/>
        </w:rPr>
        <w:br/>
        <w:t>var signingCertBase64 = Convert.ToBase64</w:t>
      </w:r>
      <w:proofErr w:type="gramStart"/>
      <w:r>
        <w:rPr>
          <w:rFonts w:ascii="Segoe UI" w:hAnsi="Segoe UI" w:cs="Segoe UI"/>
          <w:color w:val="172B4D"/>
          <w:spacing w:val="-1"/>
        </w:rPr>
        <w:t>String(</w:t>
      </w:r>
      <w:proofErr w:type="spellStart"/>
      <w:proofErr w:type="gramEnd"/>
      <w:r>
        <w:rPr>
          <w:rFonts w:ascii="Segoe UI" w:hAnsi="Segoe UI" w:cs="Segoe UI"/>
          <w:color w:val="172B4D"/>
          <w:spacing w:val="-1"/>
        </w:rPr>
        <w:t>signingCert.RawData</w:t>
      </w:r>
      <w:proofErr w:type="spellEnd"/>
      <w:r>
        <w:rPr>
          <w:rFonts w:ascii="Segoe UI" w:hAnsi="Segoe UI" w:cs="Segoe UI"/>
          <w:color w:val="172B4D"/>
          <w:spacing w:val="-1"/>
        </w:rPr>
        <w:t>);</w:t>
      </w:r>
    </w:p>
    <w:p w14:paraId="6001822C" w14:textId="48010A92" w:rsidR="004F3B49" w:rsidRPr="00952A85" w:rsidRDefault="00CF726B" w:rsidP="004F3B49">
      <w:pPr>
        <w:pStyle w:val="Heading3"/>
      </w:pPr>
      <w:r>
        <w:t>Wording below r</w:t>
      </w:r>
      <w:r w:rsidR="004F3B49">
        <w:t>eplaces ‘</w:t>
      </w:r>
      <w:r w:rsidR="00C85A3F">
        <w:t>Application Responsibilities’</w:t>
      </w:r>
      <w:r w:rsidR="004F3B49">
        <w:t xml:space="preserve"> 6.10.</w:t>
      </w:r>
      <w:r w:rsidR="00B03374">
        <w:t>6</w:t>
      </w:r>
    </w:p>
    <w:p w14:paraId="3D69958C" w14:textId="20C86BB0" w:rsidR="004F3B49" w:rsidRDefault="004F3B49" w:rsidP="00952A85">
      <w:pPr>
        <w:spacing w:after="0"/>
        <w:rPr>
          <w:rFonts w:ascii="Arial" w:hAnsi="Arial" w:cs="Arial"/>
        </w:rPr>
      </w:pPr>
    </w:p>
    <w:p w14:paraId="43D80B97" w14:textId="3530E85E" w:rsidR="00C85A3F" w:rsidRPr="000A0E8F" w:rsidRDefault="00C85A3F" w:rsidP="00952A85">
      <w:pPr>
        <w:spacing w:after="0"/>
        <w:rPr>
          <w:rFonts w:ascii="Arial" w:hAnsi="Arial" w:cs="Arial"/>
        </w:rPr>
      </w:pPr>
      <w:r w:rsidRPr="000A0E8F">
        <w:rPr>
          <w:rFonts w:ascii="Arial" w:hAnsi="Arial" w:cs="Arial"/>
          <w:color w:val="172B4D"/>
          <w:spacing w:val="-1"/>
          <w:shd w:val="clear" w:color="auto" w:fill="FFFFFF"/>
        </w:rPr>
        <w:t xml:space="preserve">The Client Signing Interface is a relatively small part of the overall process of achieving Content Commitment within an application. Most of the responsibility falls on the applications in terms of presenting the content in an appropriate manner, preparing the content for signing, requesting the passcode from the user, signing, </w:t>
      </w:r>
      <w:proofErr w:type="gramStart"/>
      <w:r w:rsidRPr="000A0E8F">
        <w:rPr>
          <w:rFonts w:ascii="Arial" w:hAnsi="Arial" w:cs="Arial"/>
          <w:color w:val="172B4D"/>
          <w:spacing w:val="-1"/>
          <w:shd w:val="clear" w:color="auto" w:fill="FFFFFF"/>
        </w:rPr>
        <w:t>validating</w:t>
      </w:r>
      <w:proofErr w:type="gramEnd"/>
      <w:r w:rsidRPr="000A0E8F">
        <w:rPr>
          <w:rFonts w:ascii="Arial" w:hAnsi="Arial" w:cs="Arial"/>
          <w:color w:val="172B4D"/>
          <w:spacing w:val="-1"/>
          <w:shd w:val="clear" w:color="auto" w:fill="FFFFFF"/>
        </w:rPr>
        <w:t xml:space="preserve"> and then securely logging the transaction.</w:t>
      </w:r>
    </w:p>
    <w:p w14:paraId="27D3E7D0" w14:textId="77777777" w:rsidR="00B03374" w:rsidRDefault="00B03374" w:rsidP="00952A85">
      <w:pPr>
        <w:spacing w:after="0"/>
        <w:rPr>
          <w:rFonts w:ascii="Arial" w:hAnsi="Arial" w:cs="Arial"/>
        </w:rPr>
      </w:pPr>
    </w:p>
    <w:p w14:paraId="14DC8765" w14:textId="6B42FD56" w:rsidR="00B03374" w:rsidRDefault="00B03374" w:rsidP="00952A85">
      <w:pPr>
        <w:spacing w:after="0"/>
        <w:rPr>
          <w:rFonts w:ascii="Arial" w:hAnsi="Arial" w:cs="Arial"/>
        </w:rPr>
      </w:pPr>
    </w:p>
    <w:p w14:paraId="3B149DAD" w14:textId="008A0798" w:rsidR="00B03374" w:rsidRPr="00952A85" w:rsidRDefault="009E1C47" w:rsidP="00B03374">
      <w:pPr>
        <w:pStyle w:val="Heading3"/>
      </w:pPr>
      <w:r>
        <w:t>Wording below r</w:t>
      </w:r>
      <w:r w:rsidR="00B03374">
        <w:t>eplaces ‘</w:t>
      </w:r>
      <w:r w:rsidR="005411A0">
        <w:t>Single or Bulk Signing</w:t>
      </w:r>
      <w:r w:rsidR="00B03374">
        <w:t>’ 6.10.</w:t>
      </w:r>
      <w:r w:rsidR="005411A0">
        <w:t>7</w:t>
      </w:r>
    </w:p>
    <w:p w14:paraId="039B2A5E" w14:textId="77777777" w:rsidR="005411A0" w:rsidRPr="00377896" w:rsidRDefault="005411A0" w:rsidP="005411A0">
      <w:pPr>
        <w:pStyle w:val="NormalWeb"/>
        <w:shd w:val="clear" w:color="auto" w:fill="FFFFFF"/>
        <w:rPr>
          <w:rFonts w:ascii="Arial" w:hAnsi="Arial" w:cs="Arial"/>
          <w:color w:val="172B4D"/>
          <w:spacing w:val="-1"/>
          <w:sz w:val="22"/>
          <w:szCs w:val="22"/>
        </w:rPr>
      </w:pPr>
      <w:r w:rsidRPr="00377896">
        <w:rPr>
          <w:rFonts w:ascii="Arial" w:hAnsi="Arial" w:cs="Arial"/>
          <w:color w:val="172B4D"/>
          <w:spacing w:val="-1"/>
          <w:sz w:val="22"/>
          <w:szCs w:val="22"/>
        </w:rPr>
        <w:t xml:space="preserve">Applications may require a user to sign individual transactions or multiple transactions </w:t>
      </w:r>
      <w:proofErr w:type="gramStart"/>
      <w:r w:rsidRPr="00377896">
        <w:rPr>
          <w:rFonts w:ascii="Arial" w:hAnsi="Arial" w:cs="Arial"/>
          <w:color w:val="172B4D"/>
          <w:spacing w:val="-1"/>
          <w:sz w:val="22"/>
          <w:szCs w:val="22"/>
        </w:rPr>
        <w:t>i.e.</w:t>
      </w:r>
      <w:proofErr w:type="gramEnd"/>
      <w:r w:rsidRPr="00377896">
        <w:rPr>
          <w:rFonts w:ascii="Arial" w:hAnsi="Arial" w:cs="Arial"/>
          <w:color w:val="172B4D"/>
          <w:spacing w:val="-1"/>
          <w:sz w:val="22"/>
          <w:szCs w:val="22"/>
        </w:rPr>
        <w:t xml:space="preserve"> different signing models. The signing interface allows for different signing models to suit application needs.</w:t>
      </w:r>
    </w:p>
    <w:p w14:paraId="72B50EC5" w14:textId="77777777" w:rsidR="005411A0" w:rsidRPr="00377896" w:rsidRDefault="005411A0" w:rsidP="005411A0">
      <w:pPr>
        <w:pStyle w:val="NormalWeb"/>
        <w:shd w:val="clear" w:color="auto" w:fill="FFFFFF"/>
        <w:rPr>
          <w:rFonts w:ascii="Arial" w:hAnsi="Arial" w:cs="Arial"/>
          <w:color w:val="172B4D"/>
          <w:spacing w:val="-1"/>
          <w:sz w:val="22"/>
          <w:szCs w:val="22"/>
        </w:rPr>
      </w:pPr>
      <w:proofErr w:type="gramStart"/>
      <w:r w:rsidRPr="00377896">
        <w:rPr>
          <w:rFonts w:ascii="Arial" w:hAnsi="Arial" w:cs="Arial"/>
          <w:color w:val="172B4D"/>
          <w:spacing w:val="-1"/>
          <w:sz w:val="22"/>
          <w:szCs w:val="22"/>
        </w:rPr>
        <w:t>In order to</w:t>
      </w:r>
      <w:proofErr w:type="gramEnd"/>
      <w:r w:rsidRPr="00377896">
        <w:rPr>
          <w:rFonts w:ascii="Arial" w:hAnsi="Arial" w:cs="Arial"/>
          <w:color w:val="172B4D"/>
          <w:spacing w:val="-1"/>
          <w:sz w:val="22"/>
          <w:szCs w:val="22"/>
        </w:rPr>
        <w:t xml:space="preserve"> create a signature, the card must be logged in using the user passcode (which the application must prompt the user for). Then, one or more messages can be hashed and signed. However, it maybe that the passcode is required to be entered each time a message is signed.</w:t>
      </w:r>
    </w:p>
    <w:p w14:paraId="0E8667AA" w14:textId="77777777" w:rsidR="00BB0C9C" w:rsidRPr="00952A85" w:rsidRDefault="00BB0C9C" w:rsidP="00952A85">
      <w:pPr>
        <w:spacing w:after="0"/>
        <w:rPr>
          <w:rFonts w:ascii="Arial" w:hAnsi="Arial" w:cs="Arial"/>
        </w:rPr>
      </w:pPr>
    </w:p>
    <w:p w14:paraId="35EBFC61" w14:textId="758515B7" w:rsidR="00952A85" w:rsidRPr="00952A85" w:rsidRDefault="00A15E11" w:rsidP="00952A85">
      <w:pPr>
        <w:pStyle w:val="Heading2"/>
      </w:pPr>
      <w:bookmarkStart w:id="6" w:name="_Toc432052897"/>
      <w:bookmarkStart w:id="7" w:name="_Toc116479585"/>
      <w:r>
        <w:t xml:space="preserve">Changes to EIS Part 7 </w:t>
      </w:r>
      <w:r w:rsidR="00D41D22">
        <w:t>SSB API</w:t>
      </w:r>
      <w:bookmarkEnd w:id="6"/>
      <w:bookmarkEnd w:id="7"/>
    </w:p>
    <w:p w14:paraId="393DDDFF" w14:textId="5C3E6311" w:rsidR="00952A85" w:rsidRPr="00377896" w:rsidRDefault="00D41D22" w:rsidP="00377896">
      <w:pPr>
        <w:pStyle w:val="NormalWeb"/>
        <w:shd w:val="clear" w:color="auto" w:fill="FFFFFF"/>
        <w:spacing w:before="0" w:beforeAutospacing="0" w:after="0" w:afterAutospacing="0"/>
        <w:rPr>
          <w:rFonts w:ascii="Arial" w:hAnsi="Arial" w:cs="Arial"/>
          <w:sz w:val="22"/>
          <w:szCs w:val="22"/>
        </w:rPr>
      </w:pPr>
      <w:r w:rsidRPr="00377896">
        <w:rPr>
          <w:rFonts w:ascii="Arial" w:hAnsi="Arial" w:cs="Arial"/>
          <w:sz w:val="22"/>
          <w:szCs w:val="22"/>
        </w:rPr>
        <w:t xml:space="preserve">Part 7 of the EIS remains relevant for organisations who have </w:t>
      </w:r>
      <w:r w:rsidR="000625F1" w:rsidRPr="00377896">
        <w:rPr>
          <w:rFonts w:ascii="Arial" w:hAnsi="Arial" w:cs="Arial"/>
          <w:sz w:val="22"/>
          <w:szCs w:val="22"/>
        </w:rPr>
        <w:t>directly integrated to CIS1 as an authentication service. The document remains live for reference only. Any section</w:t>
      </w:r>
      <w:r w:rsidR="005A0EC8" w:rsidRPr="00377896">
        <w:rPr>
          <w:rFonts w:ascii="Arial" w:hAnsi="Arial" w:cs="Arial"/>
          <w:sz w:val="22"/>
          <w:szCs w:val="22"/>
        </w:rPr>
        <w:t xml:space="preserve">s that refer to PKCS#11 </w:t>
      </w:r>
      <w:r w:rsidR="006E6763" w:rsidRPr="00377896">
        <w:rPr>
          <w:rFonts w:ascii="Arial" w:hAnsi="Arial" w:cs="Arial"/>
          <w:sz w:val="22"/>
          <w:szCs w:val="22"/>
        </w:rPr>
        <w:t>(</w:t>
      </w:r>
      <w:r w:rsidR="006E6763" w:rsidRPr="00377896">
        <w:rPr>
          <w:rFonts w:ascii="Arial" w:hAnsi="Arial" w:cs="Arial"/>
          <w:color w:val="172B4D"/>
          <w:spacing w:val="-1"/>
          <w:sz w:val="22"/>
          <w:szCs w:val="22"/>
        </w:rPr>
        <w:t xml:space="preserve">Section 7.7 PKCS example </w:t>
      </w:r>
      <w:proofErr w:type="gramStart"/>
      <w:r w:rsidR="006E6763" w:rsidRPr="00377896">
        <w:rPr>
          <w:rFonts w:ascii="Arial" w:hAnsi="Arial" w:cs="Arial"/>
          <w:color w:val="172B4D"/>
          <w:spacing w:val="-1"/>
          <w:sz w:val="22"/>
          <w:szCs w:val="22"/>
        </w:rPr>
        <w:t>C,  Section</w:t>
      </w:r>
      <w:proofErr w:type="gramEnd"/>
      <w:r w:rsidR="006E6763" w:rsidRPr="00377896">
        <w:rPr>
          <w:rFonts w:ascii="Arial" w:hAnsi="Arial" w:cs="Arial"/>
          <w:color w:val="172B4D"/>
          <w:spacing w:val="-1"/>
          <w:sz w:val="22"/>
          <w:szCs w:val="22"/>
        </w:rPr>
        <w:t xml:space="preserve"> 7.8 PKCS Example Java</w:t>
      </w:r>
      <w:r w:rsidR="00377896" w:rsidRPr="00377896">
        <w:rPr>
          <w:rFonts w:ascii="Arial" w:hAnsi="Arial" w:cs="Arial"/>
          <w:color w:val="172B4D"/>
          <w:spacing w:val="-1"/>
          <w:sz w:val="22"/>
          <w:szCs w:val="22"/>
        </w:rPr>
        <w:t xml:space="preserve">) </w:t>
      </w:r>
      <w:r w:rsidR="005A0EC8" w:rsidRPr="00377896">
        <w:rPr>
          <w:rFonts w:ascii="Arial" w:hAnsi="Arial" w:cs="Arial"/>
          <w:sz w:val="22"/>
          <w:szCs w:val="22"/>
        </w:rPr>
        <w:t xml:space="preserve">should use the new API interface outlined </w:t>
      </w:r>
      <w:r w:rsidR="0057681C" w:rsidRPr="00377896">
        <w:rPr>
          <w:rFonts w:ascii="Arial" w:hAnsi="Arial" w:cs="Arial"/>
          <w:sz w:val="22"/>
          <w:szCs w:val="22"/>
        </w:rPr>
        <w:t>in 4.1</w:t>
      </w:r>
      <w:r w:rsidR="00DF6247" w:rsidRPr="00377896">
        <w:rPr>
          <w:rFonts w:ascii="Arial" w:hAnsi="Arial" w:cs="Arial"/>
          <w:sz w:val="22"/>
          <w:szCs w:val="22"/>
        </w:rPr>
        <w:t xml:space="preserve">.x </w:t>
      </w:r>
      <w:r w:rsidR="005A0EC8" w:rsidRPr="00377896">
        <w:rPr>
          <w:rFonts w:ascii="Arial" w:hAnsi="Arial" w:cs="Arial"/>
          <w:sz w:val="22"/>
          <w:szCs w:val="22"/>
        </w:rPr>
        <w:t>above</w:t>
      </w:r>
      <w:r w:rsidR="00DF6247" w:rsidRPr="00377896">
        <w:rPr>
          <w:rFonts w:ascii="Arial" w:hAnsi="Arial" w:cs="Arial"/>
          <w:sz w:val="22"/>
          <w:szCs w:val="22"/>
        </w:rPr>
        <w:t xml:space="preserve">. </w:t>
      </w:r>
      <w:r w:rsidR="00162A90">
        <w:rPr>
          <w:rFonts w:ascii="Arial" w:hAnsi="Arial" w:cs="Arial"/>
          <w:sz w:val="22"/>
          <w:szCs w:val="22"/>
        </w:rPr>
        <w:t xml:space="preserve">Any new market entrants </w:t>
      </w:r>
      <w:r w:rsidR="002C5B5C">
        <w:rPr>
          <w:rFonts w:ascii="Arial" w:hAnsi="Arial" w:cs="Arial"/>
          <w:sz w:val="22"/>
          <w:szCs w:val="22"/>
        </w:rPr>
        <w:t xml:space="preserve">should directly integrate with CIS2 and API Management Platform. This document </w:t>
      </w:r>
      <w:r w:rsidR="008E4BF4">
        <w:rPr>
          <w:rFonts w:ascii="Arial" w:hAnsi="Arial" w:cs="Arial"/>
          <w:sz w:val="22"/>
          <w:szCs w:val="22"/>
        </w:rPr>
        <w:t xml:space="preserve">is not relevant for New Market Entrants. </w:t>
      </w:r>
    </w:p>
    <w:p w14:paraId="157A416D" w14:textId="77777777" w:rsidR="00952A85" w:rsidRPr="00952A85" w:rsidRDefault="00952A85" w:rsidP="00952A85">
      <w:pPr>
        <w:spacing w:after="0"/>
        <w:rPr>
          <w:rFonts w:ascii="Arial" w:hAnsi="Arial" w:cs="Arial"/>
        </w:rPr>
      </w:pPr>
    </w:p>
    <w:sectPr w:rsidR="00952A85" w:rsidRPr="00952A85" w:rsidSect="001E71D3">
      <w:footerReference w:type="default" r:id="rId14"/>
      <w:headerReference w:type="first" r:id="rId15"/>
      <w:footerReference w:type="first" r:id="rId16"/>
      <w:pgSz w:w="11906" w:h="16838"/>
      <w:pgMar w:top="1440" w:right="1440" w:bottom="1440" w:left="1440" w:header="454" w:footer="68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7DB4D48" w14:textId="77777777" w:rsidR="00415D49" w:rsidRDefault="00415D49" w:rsidP="002245F2">
      <w:pPr>
        <w:spacing w:after="0" w:line="240" w:lineRule="auto"/>
      </w:pPr>
      <w:r>
        <w:separator/>
      </w:r>
    </w:p>
  </w:endnote>
  <w:endnote w:type="continuationSeparator" w:id="0">
    <w:p w14:paraId="3BB30C6C" w14:textId="77777777" w:rsidR="00415D49" w:rsidRDefault="00415D49" w:rsidP="002245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utigerLTStd-Light">
    <w:altName w:val="Calibri"/>
    <w:panose1 w:val="00000000000000000000"/>
    <w:charset w:val="00"/>
    <w:family w:val="swiss"/>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26415879"/>
      <w:docPartObj>
        <w:docPartGallery w:val="Page Numbers (Bottom of Page)"/>
        <w:docPartUnique/>
      </w:docPartObj>
    </w:sdtPr>
    <w:sdtEndPr>
      <w:rPr>
        <w:noProof/>
      </w:rPr>
    </w:sdtEndPr>
    <w:sdtContent>
      <w:p w14:paraId="0203C742" w14:textId="77777777" w:rsidR="001E71D3" w:rsidRDefault="001E71D3">
        <w:pPr>
          <w:pStyle w:val="Footer"/>
        </w:pPr>
      </w:p>
      <w:p w14:paraId="65FFD03E" w14:textId="77777777" w:rsidR="001E71D3" w:rsidRPr="001E71D3" w:rsidRDefault="001E71D3">
        <w:pPr>
          <w:pStyle w:val="Footer"/>
          <w:rPr>
            <w:rFonts w:ascii="Arial" w:hAnsi="Arial" w:cs="Arial"/>
            <w:sz w:val="17"/>
            <w:szCs w:val="17"/>
          </w:rPr>
        </w:pPr>
      </w:p>
      <w:p w14:paraId="21E4CD3E" w14:textId="77777777" w:rsidR="004D6852" w:rsidRPr="004D6852" w:rsidRDefault="00C33FC7" w:rsidP="001A4816">
        <w:pPr>
          <w:pStyle w:val="Footer"/>
          <w:rPr>
            <w:rFonts w:ascii="Arial" w:eastAsia="Times New Roman" w:hAnsi="Arial" w:cs="Arial"/>
            <w:sz w:val="17"/>
            <w:szCs w:val="17"/>
          </w:rPr>
        </w:pPr>
        <w:r w:rsidRPr="00C33FC7">
          <w:rPr>
            <w:rFonts w:ascii="Arial" w:eastAsia="Times New Roman" w:hAnsi="Arial" w:cs="Arial"/>
            <w:sz w:val="17"/>
            <w:szCs w:val="17"/>
          </w:rPr>
          <w:t xml:space="preserve">Copyright © </w:t>
        </w:r>
        <w:r w:rsidR="007A01BB">
          <w:rPr>
            <w:rFonts w:ascii="Arial" w:eastAsia="Times New Roman" w:hAnsi="Arial" w:cs="Arial"/>
            <w:sz w:val="17"/>
            <w:szCs w:val="17"/>
          </w:rPr>
          <w:t>2018 NHS Digital</w:t>
        </w:r>
        <w:r w:rsidR="001A4816">
          <w:rPr>
            <w:rFonts w:ascii="Arial" w:eastAsia="Times New Roman" w:hAnsi="Arial" w:cs="Arial"/>
            <w:sz w:val="17"/>
            <w:szCs w:val="17"/>
          </w:rPr>
          <w:tab/>
        </w:r>
        <w:r w:rsidR="001A4816">
          <w:rPr>
            <w:rFonts w:ascii="Arial" w:eastAsia="Times New Roman" w:hAnsi="Arial" w:cs="Arial"/>
            <w:sz w:val="17"/>
            <w:szCs w:val="17"/>
          </w:rPr>
          <w:tab/>
        </w:r>
        <w:r w:rsidR="001A4816">
          <w:rPr>
            <w:rFonts w:ascii="Arial" w:eastAsia="Times New Roman" w:hAnsi="Arial" w:cs="Arial"/>
            <w:sz w:val="17"/>
            <w:szCs w:val="17"/>
          </w:rPr>
          <w:tab/>
          <w:t>4</w:t>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155FDA" w14:textId="77777777" w:rsidR="007A01BB" w:rsidRPr="00C33FC7" w:rsidRDefault="00C33FC7" w:rsidP="001A4816">
    <w:pPr>
      <w:pStyle w:val="Footer"/>
    </w:pPr>
    <w:r w:rsidRPr="00C33FC7">
      <w:rPr>
        <w:rFonts w:ascii="Arial" w:eastAsia="Times New Roman" w:hAnsi="Arial" w:cs="Times New Roman"/>
        <w:sz w:val="17"/>
        <w:szCs w:val="24"/>
      </w:rPr>
      <w:t>Copyright © 201</w:t>
    </w:r>
    <w:r w:rsidR="007A01BB">
      <w:rPr>
        <w:rFonts w:ascii="Arial" w:eastAsia="Times New Roman" w:hAnsi="Arial" w:cs="Times New Roman"/>
        <w:sz w:val="17"/>
        <w:szCs w:val="24"/>
      </w:rPr>
      <w:t>8 NHS Digital</w:t>
    </w:r>
    <w:r w:rsidR="001A4816">
      <w:rPr>
        <w:rFonts w:ascii="Arial" w:eastAsia="Times New Roman" w:hAnsi="Arial" w:cs="Times New Roman"/>
        <w:sz w:val="17"/>
        <w:szCs w:val="24"/>
      </w:rPr>
      <w:tab/>
    </w:r>
    <w:r w:rsidR="001A4816">
      <w:rPr>
        <w:rFonts w:ascii="Arial" w:eastAsia="Times New Roman" w:hAnsi="Arial" w:cs="Times New Roman"/>
        <w:sz w:val="17"/>
        <w:szCs w:val="24"/>
      </w:rPr>
      <w:tab/>
      <w:t>1</w:t>
    </w:r>
  </w:p>
  <w:p w14:paraId="440B2FF9" w14:textId="77777777" w:rsidR="0086755B" w:rsidRPr="00C33FC7" w:rsidRDefault="0086755B" w:rsidP="001A481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8758698" w14:textId="77777777" w:rsidR="00415D49" w:rsidRDefault="00415D49" w:rsidP="002245F2">
      <w:pPr>
        <w:spacing w:after="0" w:line="240" w:lineRule="auto"/>
      </w:pPr>
      <w:r>
        <w:separator/>
      </w:r>
    </w:p>
  </w:footnote>
  <w:footnote w:type="continuationSeparator" w:id="0">
    <w:p w14:paraId="15202CEC" w14:textId="77777777" w:rsidR="00415D49" w:rsidRDefault="00415D49" w:rsidP="002245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B59EE4" w14:textId="77777777" w:rsidR="002D3F34" w:rsidRDefault="002D3F34">
    <w:pPr>
      <w:pStyle w:val="Header"/>
    </w:pPr>
    <w:r>
      <w:rPr>
        <w:noProof/>
        <w:lang w:eastAsia="en-GB"/>
      </w:rPr>
      <w:drawing>
        <wp:anchor distT="0" distB="0" distL="114300" distR="114300" simplePos="0" relativeHeight="251659264" behindDoc="0" locked="0" layoutInCell="1" allowOverlap="1" wp14:anchorId="31F96800" wp14:editId="4817A476">
          <wp:simplePos x="0" y="0"/>
          <wp:positionH relativeFrom="column">
            <wp:posOffset>4990830</wp:posOffset>
          </wp:positionH>
          <wp:positionV relativeFrom="paragraph">
            <wp:posOffset>45085</wp:posOffset>
          </wp:positionV>
          <wp:extent cx="1267460" cy="1003935"/>
          <wp:effectExtent l="0" t="0" r="8890" b="5715"/>
          <wp:wrapNone/>
          <wp:docPr id="11" name="Picture 11" descr="C:\Users\pabu5\AppData\Local\Temp\Rar$DRa0.874\NHS-DIGITAL-LOGO-PACK\MS-OFFICE\NHS Digital logo_RGB-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pabu5\AppData\Local\Temp\Rar$DRa0.874\NHS-DIGITAL-LOGO-PACK\MS-OFFICE\NHS Digital logo_RGB-01.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267460" cy="100393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69D692B" w14:textId="77777777" w:rsidR="002D3F34" w:rsidRDefault="002D3F34">
    <w:pPr>
      <w:pStyle w:val="Header"/>
    </w:pPr>
  </w:p>
  <w:p w14:paraId="4FD87661" w14:textId="77777777" w:rsidR="002D3F34" w:rsidRDefault="002D3F34">
    <w:pPr>
      <w:pStyle w:val="Header"/>
    </w:pPr>
  </w:p>
  <w:p w14:paraId="3E424653" w14:textId="77777777" w:rsidR="002D3F34" w:rsidRDefault="002D3F34">
    <w:pPr>
      <w:pStyle w:val="Header"/>
    </w:pPr>
  </w:p>
  <w:p w14:paraId="0F90A4E3" w14:textId="77777777" w:rsidR="002D3F34" w:rsidRDefault="002D3F34">
    <w:pPr>
      <w:pStyle w:val="Header"/>
    </w:pPr>
  </w:p>
  <w:p w14:paraId="3B125DED" w14:textId="77777777" w:rsidR="002D3F34" w:rsidRDefault="002D3F3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227105"/>
    <w:multiLevelType w:val="multilevel"/>
    <w:tmpl w:val="3BF6D5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14635324"/>
    <w:multiLevelType w:val="multilevel"/>
    <w:tmpl w:val="B5A2B3D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1B776D5A"/>
    <w:multiLevelType w:val="multilevel"/>
    <w:tmpl w:val="B42C9A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24754996"/>
    <w:multiLevelType w:val="multilevel"/>
    <w:tmpl w:val="86AC10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2F674A13"/>
    <w:multiLevelType w:val="hybridMultilevel"/>
    <w:tmpl w:val="E4B8022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34FB33D4"/>
    <w:multiLevelType w:val="multilevel"/>
    <w:tmpl w:val="4000ABA4"/>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6" w15:restartNumberingAfterBreak="0">
    <w:nsid w:val="383877EE"/>
    <w:multiLevelType w:val="hybridMultilevel"/>
    <w:tmpl w:val="8BDABA6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7" w15:restartNumberingAfterBreak="0">
    <w:nsid w:val="3F7C4682"/>
    <w:multiLevelType w:val="multilevel"/>
    <w:tmpl w:val="5B5665D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4B5B2F24"/>
    <w:multiLevelType w:val="hybridMultilevel"/>
    <w:tmpl w:val="6C988E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2275C15"/>
    <w:multiLevelType w:val="multilevel"/>
    <w:tmpl w:val="135C1CBE"/>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5A135217"/>
    <w:multiLevelType w:val="multilevel"/>
    <w:tmpl w:val="FEC8C4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792E354E"/>
    <w:multiLevelType w:val="multilevel"/>
    <w:tmpl w:val="7FF669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7A420705"/>
    <w:multiLevelType w:val="multilevel"/>
    <w:tmpl w:val="F5BCC04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058555391">
    <w:abstractNumId w:val="4"/>
  </w:num>
  <w:num w:numId="2" w16cid:durableId="87579054">
    <w:abstractNumId w:val="8"/>
  </w:num>
  <w:num w:numId="3" w16cid:durableId="1485662280">
    <w:abstractNumId w:val="5"/>
  </w:num>
  <w:num w:numId="4" w16cid:durableId="1908224733">
    <w:abstractNumId w:val="2"/>
  </w:num>
  <w:num w:numId="5" w16cid:durableId="2098016566">
    <w:abstractNumId w:val="11"/>
  </w:num>
  <w:num w:numId="6" w16cid:durableId="1790081907">
    <w:abstractNumId w:val="6"/>
  </w:num>
  <w:num w:numId="7" w16cid:durableId="353769857">
    <w:abstractNumId w:val="3"/>
  </w:num>
  <w:num w:numId="8" w16cid:durableId="498036198">
    <w:abstractNumId w:val="0"/>
  </w:num>
  <w:num w:numId="9" w16cid:durableId="2359899">
    <w:abstractNumId w:val="7"/>
  </w:num>
  <w:num w:numId="10" w16cid:durableId="2101371107">
    <w:abstractNumId w:val="1"/>
  </w:num>
  <w:num w:numId="11" w16cid:durableId="1394618352">
    <w:abstractNumId w:val="12"/>
  </w:num>
  <w:num w:numId="12" w16cid:durableId="1041173853">
    <w:abstractNumId w:val="10"/>
  </w:num>
  <w:num w:numId="13" w16cid:durableId="142095386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roofState w:spelling="clean" w:grammar="clean"/>
  <w:attachedTemplate r:id="rId1"/>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50C78"/>
    <w:rsid w:val="000254FB"/>
    <w:rsid w:val="00047EC5"/>
    <w:rsid w:val="000625F1"/>
    <w:rsid w:val="00071984"/>
    <w:rsid w:val="00075D66"/>
    <w:rsid w:val="000A0E8F"/>
    <w:rsid w:val="000A4BBE"/>
    <w:rsid w:val="000D6756"/>
    <w:rsid w:val="00104B99"/>
    <w:rsid w:val="00110A96"/>
    <w:rsid w:val="00120A97"/>
    <w:rsid w:val="00137A41"/>
    <w:rsid w:val="00152416"/>
    <w:rsid w:val="00162A90"/>
    <w:rsid w:val="0018145F"/>
    <w:rsid w:val="00193EB1"/>
    <w:rsid w:val="001A4816"/>
    <w:rsid w:val="001D5D1F"/>
    <w:rsid w:val="001E71D3"/>
    <w:rsid w:val="001E72D0"/>
    <w:rsid w:val="002245F2"/>
    <w:rsid w:val="00230D71"/>
    <w:rsid w:val="00256FA6"/>
    <w:rsid w:val="002863B3"/>
    <w:rsid w:val="00295625"/>
    <w:rsid w:val="002C5B5C"/>
    <w:rsid w:val="002D197F"/>
    <w:rsid w:val="002D3F34"/>
    <w:rsid w:val="002D615D"/>
    <w:rsid w:val="002E030B"/>
    <w:rsid w:val="002F0F1A"/>
    <w:rsid w:val="002F135D"/>
    <w:rsid w:val="00313902"/>
    <w:rsid w:val="00367E39"/>
    <w:rsid w:val="003726E1"/>
    <w:rsid w:val="00377896"/>
    <w:rsid w:val="00381682"/>
    <w:rsid w:val="00396816"/>
    <w:rsid w:val="003B0C5E"/>
    <w:rsid w:val="003C434B"/>
    <w:rsid w:val="003D6893"/>
    <w:rsid w:val="00411086"/>
    <w:rsid w:val="00415D49"/>
    <w:rsid w:val="00416891"/>
    <w:rsid w:val="00454066"/>
    <w:rsid w:val="004629B2"/>
    <w:rsid w:val="0047213C"/>
    <w:rsid w:val="004B72A4"/>
    <w:rsid w:val="004C3825"/>
    <w:rsid w:val="004D6852"/>
    <w:rsid w:val="004F3B49"/>
    <w:rsid w:val="005411A0"/>
    <w:rsid w:val="00553F76"/>
    <w:rsid w:val="00572D54"/>
    <w:rsid w:val="0057681C"/>
    <w:rsid w:val="0058451D"/>
    <w:rsid w:val="005A0EC8"/>
    <w:rsid w:val="005E36BA"/>
    <w:rsid w:val="006607C4"/>
    <w:rsid w:val="00661631"/>
    <w:rsid w:val="00667FD7"/>
    <w:rsid w:val="00686243"/>
    <w:rsid w:val="006877D4"/>
    <w:rsid w:val="006C327D"/>
    <w:rsid w:val="006E6763"/>
    <w:rsid w:val="006F558C"/>
    <w:rsid w:val="0070355D"/>
    <w:rsid w:val="00723122"/>
    <w:rsid w:val="00725C13"/>
    <w:rsid w:val="0072794E"/>
    <w:rsid w:val="007438E5"/>
    <w:rsid w:val="00770EED"/>
    <w:rsid w:val="00784FA4"/>
    <w:rsid w:val="00785CBA"/>
    <w:rsid w:val="00793E89"/>
    <w:rsid w:val="007A01BB"/>
    <w:rsid w:val="007A2F79"/>
    <w:rsid w:val="007A543D"/>
    <w:rsid w:val="007E4216"/>
    <w:rsid w:val="00821261"/>
    <w:rsid w:val="00847D54"/>
    <w:rsid w:val="00850C78"/>
    <w:rsid w:val="0086755B"/>
    <w:rsid w:val="00887701"/>
    <w:rsid w:val="008E4BF4"/>
    <w:rsid w:val="00952A85"/>
    <w:rsid w:val="009B024F"/>
    <w:rsid w:val="009D627B"/>
    <w:rsid w:val="009E1C47"/>
    <w:rsid w:val="009E3EBC"/>
    <w:rsid w:val="00A1404D"/>
    <w:rsid w:val="00A15E11"/>
    <w:rsid w:val="00A550C2"/>
    <w:rsid w:val="00A86BCF"/>
    <w:rsid w:val="00AA650B"/>
    <w:rsid w:val="00AC3C63"/>
    <w:rsid w:val="00AD6FA9"/>
    <w:rsid w:val="00B03374"/>
    <w:rsid w:val="00B57F60"/>
    <w:rsid w:val="00B86D86"/>
    <w:rsid w:val="00BB0C9C"/>
    <w:rsid w:val="00BD39E3"/>
    <w:rsid w:val="00BD59F1"/>
    <w:rsid w:val="00C058FA"/>
    <w:rsid w:val="00C10CAD"/>
    <w:rsid w:val="00C21AE8"/>
    <w:rsid w:val="00C33FC7"/>
    <w:rsid w:val="00C67D4C"/>
    <w:rsid w:val="00C85A3F"/>
    <w:rsid w:val="00CD0C46"/>
    <w:rsid w:val="00CF1E63"/>
    <w:rsid w:val="00CF726B"/>
    <w:rsid w:val="00D1229D"/>
    <w:rsid w:val="00D33DF1"/>
    <w:rsid w:val="00D41D22"/>
    <w:rsid w:val="00D86AB1"/>
    <w:rsid w:val="00DB0379"/>
    <w:rsid w:val="00DB2DB5"/>
    <w:rsid w:val="00DC46F5"/>
    <w:rsid w:val="00DD16B3"/>
    <w:rsid w:val="00DD7062"/>
    <w:rsid w:val="00DE5788"/>
    <w:rsid w:val="00DF5293"/>
    <w:rsid w:val="00DF6247"/>
    <w:rsid w:val="00E00622"/>
    <w:rsid w:val="00E9645C"/>
    <w:rsid w:val="00EC1727"/>
    <w:rsid w:val="00EE7F3B"/>
    <w:rsid w:val="00F42519"/>
    <w:rsid w:val="00F565B0"/>
    <w:rsid w:val="00F6216F"/>
    <w:rsid w:val="00FA24B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19DE84C"/>
  <w15:docId w15:val="{2F03AB94-7FDA-4EF8-A91D-C61712565C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next w:val="Normal"/>
    <w:link w:val="Heading1Char"/>
    <w:qFormat/>
    <w:rsid w:val="00952A85"/>
    <w:pPr>
      <w:keepNext/>
      <w:numPr>
        <w:numId w:val="3"/>
      </w:numPr>
      <w:spacing w:before="140" w:after="280" w:line="240" w:lineRule="auto"/>
      <w:outlineLvl w:val="0"/>
    </w:pPr>
    <w:rPr>
      <w:rFonts w:ascii="Arial" w:eastAsia="Times New Roman" w:hAnsi="Arial" w:cs="Arial"/>
      <w:b/>
      <w:bCs/>
      <w:color w:val="005EB8"/>
      <w:spacing w:val="-14"/>
      <w:kern w:val="28"/>
      <w:sz w:val="32"/>
      <w:szCs w:val="32"/>
      <w14:ligatures w14:val="standardContextual"/>
    </w:rPr>
  </w:style>
  <w:style w:type="paragraph" w:styleId="Heading2">
    <w:name w:val="heading 2"/>
    <w:next w:val="Normal"/>
    <w:link w:val="Heading2Char"/>
    <w:autoRedefine/>
    <w:qFormat/>
    <w:rsid w:val="00952A85"/>
    <w:pPr>
      <w:keepNext/>
      <w:numPr>
        <w:ilvl w:val="1"/>
        <w:numId w:val="3"/>
      </w:numPr>
      <w:spacing w:before="70" w:after="140" w:line="240" w:lineRule="auto"/>
      <w:outlineLvl w:val="1"/>
    </w:pPr>
    <w:rPr>
      <w:rFonts w:ascii="Arial" w:eastAsia="MS Mincho" w:hAnsi="Arial" w:cs="Arial"/>
      <w:b/>
      <w:color w:val="005EB8"/>
      <w:spacing w:val="-8"/>
      <w:kern w:val="28"/>
      <w:sz w:val="26"/>
      <w:szCs w:val="28"/>
      <w14:ligatures w14:val="standardContextual"/>
    </w:rPr>
  </w:style>
  <w:style w:type="paragraph" w:styleId="Heading3">
    <w:name w:val="heading 3"/>
    <w:basedOn w:val="Heading2"/>
    <w:next w:val="Normal"/>
    <w:link w:val="Heading3Char"/>
    <w:autoRedefine/>
    <w:qFormat/>
    <w:rsid w:val="00BB0C9C"/>
    <w:pPr>
      <w:numPr>
        <w:ilvl w:val="2"/>
      </w:numPr>
      <w:outlineLvl w:val="2"/>
    </w:pPr>
    <w:rPr>
      <w:bCs/>
      <w:sz w:val="28"/>
      <w:szCs w:val="26"/>
    </w:rPr>
  </w:style>
  <w:style w:type="paragraph" w:styleId="Heading4">
    <w:name w:val="heading 4"/>
    <w:basedOn w:val="Normal"/>
    <w:next w:val="Normal"/>
    <w:link w:val="Heading4Char"/>
    <w:qFormat/>
    <w:rsid w:val="00952A85"/>
    <w:pPr>
      <w:keepNext/>
      <w:numPr>
        <w:ilvl w:val="3"/>
        <w:numId w:val="3"/>
      </w:numPr>
      <w:spacing w:before="70" w:after="70" w:line="240" w:lineRule="auto"/>
      <w:textboxTightWrap w:val="lastLineOnly"/>
      <w:outlineLvl w:val="3"/>
    </w:pPr>
    <w:rPr>
      <w:rFonts w:ascii="Arial" w:eastAsia="Times New Roman" w:hAnsi="Arial" w:cs="Times New Roman"/>
      <w:b/>
      <w:color w:val="4F81BD" w:themeColor="accent1"/>
      <w:sz w:val="24"/>
      <w:szCs w:val="20"/>
    </w:rPr>
  </w:style>
  <w:style w:type="paragraph" w:styleId="Heading5">
    <w:name w:val="heading 5"/>
    <w:basedOn w:val="Normal"/>
    <w:next w:val="Normal"/>
    <w:link w:val="Heading5Char"/>
    <w:uiPriority w:val="9"/>
    <w:semiHidden/>
    <w:unhideWhenUsed/>
    <w:rsid w:val="00952A85"/>
    <w:pPr>
      <w:keepNext/>
      <w:keepLines/>
      <w:numPr>
        <w:ilvl w:val="4"/>
        <w:numId w:val="3"/>
      </w:numPr>
      <w:spacing w:before="200" w:after="0" w:line="240" w:lineRule="auto"/>
      <w:textboxTightWrap w:val="lastLineOnly"/>
      <w:outlineLvl w:val="4"/>
    </w:pPr>
    <w:rPr>
      <w:rFonts w:asciiTheme="majorHAnsi" w:eastAsiaTheme="majorEastAsia" w:hAnsiTheme="majorHAnsi" w:cstheme="majorBidi"/>
      <w:color w:val="243F60" w:themeColor="accent1" w:themeShade="7F"/>
      <w:sz w:val="24"/>
      <w:szCs w:val="24"/>
    </w:rPr>
  </w:style>
  <w:style w:type="paragraph" w:styleId="Heading6">
    <w:name w:val="heading 6"/>
    <w:basedOn w:val="Normal"/>
    <w:next w:val="Normal"/>
    <w:link w:val="Heading6Char"/>
    <w:uiPriority w:val="9"/>
    <w:semiHidden/>
    <w:unhideWhenUsed/>
    <w:rsid w:val="00952A85"/>
    <w:pPr>
      <w:keepNext/>
      <w:keepLines/>
      <w:numPr>
        <w:ilvl w:val="5"/>
        <w:numId w:val="3"/>
      </w:numPr>
      <w:spacing w:before="200" w:after="0" w:line="240" w:lineRule="auto"/>
      <w:textboxTightWrap w:val="lastLineOnly"/>
      <w:outlineLvl w:val="5"/>
    </w:pPr>
    <w:rPr>
      <w:rFonts w:asciiTheme="majorHAnsi" w:eastAsiaTheme="majorEastAsia" w:hAnsiTheme="majorHAnsi" w:cstheme="majorBidi"/>
      <w:i/>
      <w:iCs/>
      <w:color w:val="243F60" w:themeColor="accent1" w:themeShade="7F"/>
      <w:sz w:val="24"/>
      <w:szCs w:val="24"/>
    </w:rPr>
  </w:style>
  <w:style w:type="paragraph" w:styleId="Heading7">
    <w:name w:val="heading 7"/>
    <w:basedOn w:val="Normal"/>
    <w:next w:val="Normal"/>
    <w:link w:val="Heading7Char"/>
    <w:semiHidden/>
    <w:unhideWhenUsed/>
    <w:qFormat/>
    <w:rsid w:val="00952A85"/>
    <w:pPr>
      <w:keepNext/>
      <w:keepLines/>
      <w:numPr>
        <w:ilvl w:val="6"/>
        <w:numId w:val="3"/>
      </w:numPr>
      <w:spacing w:before="200" w:after="0" w:line="240" w:lineRule="auto"/>
      <w:textboxTightWrap w:val="lastLineOnly"/>
      <w:outlineLvl w:val="6"/>
    </w:pPr>
    <w:rPr>
      <w:rFonts w:asciiTheme="majorHAnsi" w:eastAsiaTheme="majorEastAsia" w:hAnsiTheme="majorHAnsi" w:cstheme="majorBidi"/>
      <w:i/>
      <w:iCs/>
      <w:color w:val="404040" w:themeColor="text1" w:themeTint="BF"/>
      <w:sz w:val="24"/>
      <w:szCs w:val="24"/>
    </w:rPr>
  </w:style>
  <w:style w:type="paragraph" w:styleId="Heading8">
    <w:name w:val="heading 8"/>
    <w:basedOn w:val="Normal"/>
    <w:next w:val="Normal"/>
    <w:link w:val="Heading8Char"/>
    <w:semiHidden/>
    <w:unhideWhenUsed/>
    <w:qFormat/>
    <w:rsid w:val="00952A85"/>
    <w:pPr>
      <w:keepNext/>
      <w:keepLines/>
      <w:numPr>
        <w:ilvl w:val="7"/>
        <w:numId w:val="3"/>
      </w:numPr>
      <w:spacing w:before="200" w:after="0" w:line="240" w:lineRule="auto"/>
      <w:textboxTightWrap w:val="lastLineOnly"/>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semiHidden/>
    <w:unhideWhenUsed/>
    <w:qFormat/>
    <w:rsid w:val="00952A85"/>
    <w:pPr>
      <w:keepNext/>
      <w:keepLines/>
      <w:numPr>
        <w:ilvl w:val="8"/>
        <w:numId w:val="3"/>
      </w:numPr>
      <w:spacing w:before="200" w:after="0" w:line="240" w:lineRule="auto"/>
      <w:textboxTightWrap w:val="lastLineOnly"/>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245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2245F2"/>
  </w:style>
  <w:style w:type="paragraph" w:styleId="Footer">
    <w:name w:val="footer"/>
    <w:basedOn w:val="Normal"/>
    <w:link w:val="FooterChar"/>
    <w:uiPriority w:val="99"/>
    <w:unhideWhenUsed/>
    <w:qFormat/>
    <w:rsid w:val="002245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2245F2"/>
  </w:style>
  <w:style w:type="paragraph" w:styleId="BalloonText">
    <w:name w:val="Balloon Text"/>
    <w:basedOn w:val="Normal"/>
    <w:link w:val="BalloonTextChar"/>
    <w:uiPriority w:val="99"/>
    <w:semiHidden/>
    <w:unhideWhenUsed/>
    <w:rsid w:val="002245F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245F2"/>
    <w:rPr>
      <w:rFonts w:ascii="Tahoma" w:hAnsi="Tahoma" w:cs="Tahoma"/>
      <w:sz w:val="16"/>
      <w:szCs w:val="16"/>
    </w:rPr>
  </w:style>
  <w:style w:type="paragraph" w:customStyle="1" w:styleId="FrontpageTitle">
    <w:name w:val="Frontpage_Title"/>
    <w:basedOn w:val="Normal"/>
    <w:link w:val="FrontpageTitleChar"/>
    <w:autoRedefine/>
    <w:qFormat/>
    <w:rsid w:val="001E72D0"/>
    <w:pPr>
      <w:spacing w:after="280" w:line="240" w:lineRule="auto"/>
      <w:textboxTightWrap w:val="lastLineOnly"/>
    </w:pPr>
    <w:rPr>
      <w:rFonts w:ascii="Arial" w:eastAsia="Times New Roman" w:hAnsi="Arial" w:cs="Times New Roman"/>
      <w:b/>
      <w:color w:val="003350"/>
      <w:sz w:val="56"/>
      <w:szCs w:val="56"/>
    </w:rPr>
  </w:style>
  <w:style w:type="character" w:customStyle="1" w:styleId="FrontpageTitleChar">
    <w:name w:val="Frontpage_Title Char"/>
    <w:basedOn w:val="DefaultParagraphFont"/>
    <w:link w:val="FrontpageTitle"/>
    <w:rsid w:val="001E72D0"/>
    <w:rPr>
      <w:rFonts w:ascii="Arial" w:eastAsia="Times New Roman" w:hAnsi="Arial" w:cs="Times New Roman"/>
      <w:b/>
      <w:color w:val="003350"/>
      <w:sz w:val="56"/>
      <w:szCs w:val="56"/>
    </w:rPr>
  </w:style>
  <w:style w:type="paragraph" w:customStyle="1" w:styleId="Frontpagesubhead">
    <w:name w:val="Frontpage_subhead"/>
    <w:basedOn w:val="Normal"/>
    <w:link w:val="FrontpagesubheadChar"/>
    <w:autoRedefine/>
    <w:qFormat/>
    <w:rsid w:val="00850C78"/>
    <w:pPr>
      <w:spacing w:after="140" w:line="240" w:lineRule="auto"/>
      <w:textboxTightWrap w:val="lastLineOnly"/>
    </w:pPr>
    <w:rPr>
      <w:rFonts w:ascii="Arial" w:eastAsia="Times New Roman" w:hAnsi="Arial" w:cs="Times New Roman"/>
      <w:b/>
      <w:color w:val="003350"/>
      <w:sz w:val="32"/>
      <w:szCs w:val="32"/>
    </w:rPr>
  </w:style>
  <w:style w:type="character" w:customStyle="1" w:styleId="FrontpagesubheadChar">
    <w:name w:val="Frontpage_subhead Char"/>
    <w:basedOn w:val="DefaultParagraphFont"/>
    <w:link w:val="Frontpagesubhead"/>
    <w:rsid w:val="00850C78"/>
    <w:rPr>
      <w:rFonts w:ascii="Arial" w:eastAsia="Times New Roman" w:hAnsi="Arial" w:cs="Times New Roman"/>
      <w:b/>
      <w:color w:val="003350"/>
      <w:sz w:val="32"/>
      <w:szCs w:val="32"/>
    </w:rPr>
  </w:style>
  <w:style w:type="character" w:styleId="FootnoteReference">
    <w:name w:val="footnote reference"/>
    <w:basedOn w:val="DefaultParagraphFont"/>
    <w:uiPriority w:val="99"/>
    <w:semiHidden/>
    <w:unhideWhenUsed/>
    <w:rsid w:val="002245F2"/>
    <w:rPr>
      <w:vertAlign w:val="superscript"/>
    </w:rPr>
  </w:style>
  <w:style w:type="paragraph" w:styleId="FootnoteText">
    <w:name w:val="footnote text"/>
    <w:basedOn w:val="Normal"/>
    <w:link w:val="FootnoteTextChar"/>
    <w:uiPriority w:val="99"/>
    <w:semiHidden/>
    <w:unhideWhenUsed/>
    <w:rsid w:val="002245F2"/>
    <w:pPr>
      <w:spacing w:after="0" w:line="240" w:lineRule="auto"/>
      <w:textboxTightWrap w:val="lastLineOnly"/>
    </w:pPr>
    <w:rPr>
      <w:rFonts w:ascii="Arial" w:eastAsia="Times New Roman" w:hAnsi="Arial" w:cs="Times New Roman"/>
      <w:sz w:val="20"/>
      <w:szCs w:val="20"/>
    </w:rPr>
  </w:style>
  <w:style w:type="character" w:customStyle="1" w:styleId="FootnoteTextChar">
    <w:name w:val="Footnote Text Char"/>
    <w:basedOn w:val="DefaultParagraphFont"/>
    <w:link w:val="FootnoteText"/>
    <w:uiPriority w:val="99"/>
    <w:semiHidden/>
    <w:rsid w:val="002245F2"/>
    <w:rPr>
      <w:rFonts w:ascii="Arial" w:eastAsia="Times New Roman" w:hAnsi="Arial" w:cs="Times New Roman"/>
      <w:sz w:val="20"/>
      <w:szCs w:val="20"/>
    </w:rPr>
  </w:style>
  <w:style w:type="table" w:styleId="TableGrid">
    <w:name w:val="Table Grid"/>
    <w:basedOn w:val="TableNormal"/>
    <w:uiPriority w:val="59"/>
    <w:rsid w:val="002245F2"/>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C33FC7"/>
    <w:pPr>
      <w:spacing w:after="0" w:line="240" w:lineRule="auto"/>
    </w:pPr>
  </w:style>
  <w:style w:type="character" w:customStyle="1" w:styleId="Heading1Char">
    <w:name w:val="Heading 1 Char"/>
    <w:basedOn w:val="DefaultParagraphFont"/>
    <w:link w:val="Heading1"/>
    <w:rsid w:val="00952A85"/>
    <w:rPr>
      <w:rFonts w:ascii="Arial" w:eastAsia="Times New Roman" w:hAnsi="Arial" w:cs="Arial"/>
      <w:b/>
      <w:bCs/>
      <w:color w:val="005EB8"/>
      <w:spacing w:val="-14"/>
      <w:kern w:val="28"/>
      <w:sz w:val="32"/>
      <w:szCs w:val="32"/>
      <w14:ligatures w14:val="standardContextual"/>
    </w:rPr>
  </w:style>
  <w:style w:type="character" w:customStyle="1" w:styleId="Heading2Char">
    <w:name w:val="Heading 2 Char"/>
    <w:basedOn w:val="DefaultParagraphFont"/>
    <w:link w:val="Heading2"/>
    <w:rsid w:val="00952A85"/>
    <w:rPr>
      <w:rFonts w:ascii="Arial" w:eastAsia="MS Mincho" w:hAnsi="Arial" w:cs="Arial"/>
      <w:b/>
      <w:color w:val="005EB8"/>
      <w:spacing w:val="-8"/>
      <w:kern w:val="28"/>
      <w:sz w:val="26"/>
      <w:szCs w:val="28"/>
      <w14:ligatures w14:val="standardContextual"/>
    </w:rPr>
  </w:style>
  <w:style w:type="character" w:customStyle="1" w:styleId="Heading3Char">
    <w:name w:val="Heading 3 Char"/>
    <w:basedOn w:val="DefaultParagraphFont"/>
    <w:link w:val="Heading3"/>
    <w:rsid w:val="00BB0C9C"/>
    <w:rPr>
      <w:rFonts w:ascii="Arial" w:eastAsia="MS Mincho" w:hAnsi="Arial" w:cs="Arial"/>
      <w:b/>
      <w:bCs/>
      <w:color w:val="005EB8"/>
      <w:spacing w:val="-8"/>
      <w:kern w:val="28"/>
      <w:sz w:val="28"/>
      <w:szCs w:val="26"/>
      <w14:ligatures w14:val="standardContextual"/>
    </w:rPr>
  </w:style>
  <w:style w:type="character" w:customStyle="1" w:styleId="Heading4Char">
    <w:name w:val="Heading 4 Char"/>
    <w:basedOn w:val="DefaultParagraphFont"/>
    <w:link w:val="Heading4"/>
    <w:rsid w:val="00952A85"/>
    <w:rPr>
      <w:rFonts w:ascii="Arial" w:eastAsia="Times New Roman" w:hAnsi="Arial" w:cs="Times New Roman"/>
      <w:b/>
      <w:color w:val="4F81BD" w:themeColor="accent1"/>
      <w:sz w:val="24"/>
      <w:szCs w:val="20"/>
    </w:rPr>
  </w:style>
  <w:style w:type="character" w:customStyle="1" w:styleId="Heading5Char">
    <w:name w:val="Heading 5 Char"/>
    <w:basedOn w:val="DefaultParagraphFont"/>
    <w:link w:val="Heading5"/>
    <w:uiPriority w:val="9"/>
    <w:semiHidden/>
    <w:rsid w:val="00952A85"/>
    <w:rPr>
      <w:rFonts w:asciiTheme="majorHAnsi" w:eastAsiaTheme="majorEastAsia" w:hAnsiTheme="majorHAnsi" w:cstheme="majorBidi"/>
      <w:color w:val="243F60" w:themeColor="accent1" w:themeShade="7F"/>
      <w:sz w:val="24"/>
      <w:szCs w:val="24"/>
    </w:rPr>
  </w:style>
  <w:style w:type="character" w:customStyle="1" w:styleId="Heading6Char">
    <w:name w:val="Heading 6 Char"/>
    <w:basedOn w:val="DefaultParagraphFont"/>
    <w:link w:val="Heading6"/>
    <w:uiPriority w:val="9"/>
    <w:semiHidden/>
    <w:rsid w:val="00952A85"/>
    <w:rPr>
      <w:rFonts w:asciiTheme="majorHAnsi" w:eastAsiaTheme="majorEastAsia" w:hAnsiTheme="majorHAnsi" w:cstheme="majorBidi"/>
      <w:i/>
      <w:iCs/>
      <w:color w:val="243F60" w:themeColor="accent1" w:themeShade="7F"/>
      <w:sz w:val="24"/>
      <w:szCs w:val="24"/>
    </w:rPr>
  </w:style>
  <w:style w:type="character" w:customStyle="1" w:styleId="Heading7Char">
    <w:name w:val="Heading 7 Char"/>
    <w:basedOn w:val="DefaultParagraphFont"/>
    <w:link w:val="Heading7"/>
    <w:semiHidden/>
    <w:rsid w:val="00952A85"/>
    <w:rPr>
      <w:rFonts w:asciiTheme="majorHAnsi" w:eastAsiaTheme="majorEastAsia" w:hAnsiTheme="majorHAnsi" w:cstheme="majorBidi"/>
      <w:i/>
      <w:iCs/>
      <w:color w:val="404040" w:themeColor="text1" w:themeTint="BF"/>
      <w:sz w:val="24"/>
      <w:szCs w:val="24"/>
    </w:rPr>
  </w:style>
  <w:style w:type="character" w:customStyle="1" w:styleId="Heading8Char">
    <w:name w:val="Heading 8 Char"/>
    <w:basedOn w:val="DefaultParagraphFont"/>
    <w:link w:val="Heading8"/>
    <w:semiHidden/>
    <w:rsid w:val="00952A85"/>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semiHidden/>
    <w:rsid w:val="00952A85"/>
    <w:rPr>
      <w:rFonts w:asciiTheme="majorHAnsi" w:eastAsiaTheme="majorEastAsia" w:hAnsiTheme="majorHAnsi" w:cstheme="majorBidi"/>
      <w:i/>
      <w:iCs/>
      <w:color w:val="404040" w:themeColor="text1" w:themeTint="BF"/>
      <w:sz w:val="20"/>
      <w:szCs w:val="20"/>
    </w:rPr>
  </w:style>
  <w:style w:type="paragraph" w:customStyle="1" w:styleId="Bulletlist">
    <w:name w:val="Bullet list"/>
    <w:basedOn w:val="ListParagraph"/>
    <w:link w:val="BulletlistChar"/>
    <w:autoRedefine/>
    <w:qFormat/>
    <w:rsid w:val="00952A85"/>
    <w:pPr>
      <w:autoSpaceDE w:val="0"/>
      <w:autoSpaceDN w:val="0"/>
      <w:adjustRightInd w:val="0"/>
      <w:spacing w:after="0" w:line="240" w:lineRule="auto"/>
      <w:ind w:left="0"/>
      <w:contextualSpacing w:val="0"/>
    </w:pPr>
    <w:rPr>
      <w:rFonts w:ascii="Arial" w:eastAsia="Times New Roman" w:hAnsi="Arial" w:cs="FrutigerLTStd-Light"/>
      <w:i/>
      <w:sz w:val="24"/>
    </w:rPr>
  </w:style>
  <w:style w:type="character" w:customStyle="1" w:styleId="BulletlistChar">
    <w:name w:val="Bullet list Char"/>
    <w:basedOn w:val="DefaultParagraphFont"/>
    <w:link w:val="Bulletlist"/>
    <w:rsid w:val="00952A85"/>
    <w:rPr>
      <w:rFonts w:ascii="Arial" w:eastAsia="Times New Roman" w:hAnsi="Arial" w:cs="FrutigerLTStd-Light"/>
      <w:i/>
      <w:sz w:val="24"/>
    </w:rPr>
  </w:style>
  <w:style w:type="character" w:styleId="Hyperlink">
    <w:name w:val="Hyperlink"/>
    <w:basedOn w:val="DefaultParagraphFont"/>
    <w:uiPriority w:val="99"/>
    <w:unhideWhenUsed/>
    <w:qFormat/>
    <w:rsid w:val="00952A85"/>
    <w:rPr>
      <w:rFonts w:asciiTheme="minorHAnsi" w:hAnsiTheme="minorHAnsi"/>
      <w:color w:val="404040" w:themeColor="text1" w:themeTint="BF"/>
      <w:u w:val="none"/>
    </w:rPr>
  </w:style>
  <w:style w:type="paragraph" w:styleId="TOC1">
    <w:name w:val="toc 1"/>
    <w:basedOn w:val="Normal"/>
    <w:next w:val="Normal"/>
    <w:autoRedefine/>
    <w:uiPriority w:val="39"/>
    <w:unhideWhenUsed/>
    <w:qFormat/>
    <w:rsid w:val="001E72D0"/>
    <w:pPr>
      <w:pBdr>
        <w:top w:val="single" w:sz="4" w:space="4" w:color="D6E3BC" w:themeColor="accent3" w:themeTint="66"/>
        <w:bottom w:val="single" w:sz="4" w:space="4" w:color="D6E3BC" w:themeColor="accent3" w:themeTint="66"/>
      </w:pBdr>
      <w:tabs>
        <w:tab w:val="left" w:pos="440"/>
        <w:tab w:val="right" w:pos="9854"/>
      </w:tabs>
      <w:spacing w:after="140" w:line="240" w:lineRule="auto"/>
      <w:textboxTightWrap w:val="lastLineOnly"/>
    </w:pPr>
    <w:rPr>
      <w:rFonts w:ascii="Arial" w:eastAsia="Times New Roman" w:hAnsi="Arial" w:cs="Times New Roman"/>
      <w:b/>
      <w:noProof/>
      <w:color w:val="4F81BD" w:themeColor="accent1"/>
      <w:sz w:val="28"/>
      <w:szCs w:val="24"/>
    </w:rPr>
  </w:style>
  <w:style w:type="paragraph" w:styleId="TOC2">
    <w:name w:val="toc 2"/>
    <w:basedOn w:val="Normal"/>
    <w:next w:val="Normal"/>
    <w:autoRedefine/>
    <w:uiPriority w:val="39"/>
    <w:unhideWhenUsed/>
    <w:qFormat/>
    <w:rsid w:val="00952A85"/>
    <w:pPr>
      <w:spacing w:after="100" w:line="240" w:lineRule="auto"/>
      <w:ind w:left="220"/>
      <w:textboxTightWrap w:val="lastLineOnly"/>
    </w:pPr>
    <w:rPr>
      <w:rFonts w:ascii="Arial" w:eastAsia="Times New Roman" w:hAnsi="Arial" w:cs="Times New Roman"/>
      <w:sz w:val="24"/>
      <w:szCs w:val="24"/>
    </w:rPr>
  </w:style>
  <w:style w:type="paragraph" w:styleId="ListParagraph">
    <w:name w:val="List Paragraph"/>
    <w:basedOn w:val="Normal"/>
    <w:uiPriority w:val="34"/>
    <w:qFormat/>
    <w:rsid w:val="00952A85"/>
    <w:pPr>
      <w:ind w:left="720"/>
      <w:contextualSpacing/>
    </w:pPr>
  </w:style>
  <w:style w:type="paragraph" w:styleId="NormalWeb">
    <w:name w:val="Normal (Web)"/>
    <w:basedOn w:val="Normal"/>
    <w:uiPriority w:val="99"/>
    <w:unhideWhenUsed/>
    <w:rsid w:val="00850C78"/>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D86AB1"/>
    <w:rPr>
      <w:b/>
      <w:bCs/>
    </w:rPr>
  </w:style>
  <w:style w:type="character" w:styleId="FollowedHyperlink">
    <w:name w:val="FollowedHyperlink"/>
    <w:basedOn w:val="DefaultParagraphFont"/>
    <w:uiPriority w:val="99"/>
    <w:semiHidden/>
    <w:unhideWhenUsed/>
    <w:rsid w:val="00D86AB1"/>
    <w:rPr>
      <w:color w:val="800080" w:themeColor="followedHyperlink"/>
      <w:u w:val="single"/>
    </w:rPr>
  </w:style>
  <w:style w:type="paragraph" w:styleId="Revision">
    <w:name w:val="Revision"/>
    <w:hidden/>
    <w:uiPriority w:val="99"/>
    <w:semiHidden/>
    <w:rsid w:val="00821261"/>
    <w:pPr>
      <w:spacing w:after="0" w:line="240" w:lineRule="auto"/>
    </w:pPr>
  </w:style>
  <w:style w:type="character" w:styleId="CommentReference">
    <w:name w:val="annotation reference"/>
    <w:basedOn w:val="DefaultParagraphFont"/>
    <w:uiPriority w:val="99"/>
    <w:semiHidden/>
    <w:unhideWhenUsed/>
    <w:rsid w:val="00821261"/>
    <w:rPr>
      <w:sz w:val="16"/>
      <w:szCs w:val="16"/>
    </w:rPr>
  </w:style>
  <w:style w:type="paragraph" w:styleId="CommentText">
    <w:name w:val="annotation text"/>
    <w:basedOn w:val="Normal"/>
    <w:link w:val="CommentTextChar"/>
    <w:uiPriority w:val="99"/>
    <w:unhideWhenUsed/>
    <w:rsid w:val="00821261"/>
    <w:pPr>
      <w:spacing w:line="240" w:lineRule="auto"/>
    </w:pPr>
    <w:rPr>
      <w:sz w:val="20"/>
      <w:szCs w:val="20"/>
    </w:rPr>
  </w:style>
  <w:style w:type="character" w:customStyle="1" w:styleId="CommentTextChar">
    <w:name w:val="Comment Text Char"/>
    <w:basedOn w:val="DefaultParagraphFont"/>
    <w:link w:val="CommentText"/>
    <w:uiPriority w:val="99"/>
    <w:rsid w:val="00821261"/>
    <w:rPr>
      <w:sz w:val="20"/>
      <w:szCs w:val="20"/>
    </w:rPr>
  </w:style>
  <w:style w:type="paragraph" w:styleId="CommentSubject">
    <w:name w:val="annotation subject"/>
    <w:basedOn w:val="CommentText"/>
    <w:next w:val="CommentText"/>
    <w:link w:val="CommentSubjectChar"/>
    <w:uiPriority w:val="99"/>
    <w:semiHidden/>
    <w:unhideWhenUsed/>
    <w:rsid w:val="00821261"/>
    <w:rPr>
      <w:b/>
      <w:bCs/>
    </w:rPr>
  </w:style>
  <w:style w:type="character" w:customStyle="1" w:styleId="CommentSubjectChar">
    <w:name w:val="Comment Subject Char"/>
    <w:basedOn w:val="CommentTextChar"/>
    <w:link w:val="CommentSubject"/>
    <w:uiPriority w:val="99"/>
    <w:semiHidden/>
    <w:rsid w:val="00821261"/>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5661819">
      <w:bodyDiv w:val="1"/>
      <w:marLeft w:val="0"/>
      <w:marRight w:val="0"/>
      <w:marTop w:val="0"/>
      <w:marBottom w:val="0"/>
      <w:divBdr>
        <w:top w:val="none" w:sz="0" w:space="0" w:color="auto"/>
        <w:left w:val="none" w:sz="0" w:space="0" w:color="auto"/>
        <w:bottom w:val="none" w:sz="0" w:space="0" w:color="auto"/>
        <w:right w:val="none" w:sz="0" w:space="0" w:color="auto"/>
      </w:divBdr>
    </w:div>
    <w:div w:id="570777346">
      <w:bodyDiv w:val="1"/>
      <w:marLeft w:val="0"/>
      <w:marRight w:val="0"/>
      <w:marTop w:val="0"/>
      <w:marBottom w:val="0"/>
      <w:divBdr>
        <w:top w:val="none" w:sz="0" w:space="0" w:color="auto"/>
        <w:left w:val="none" w:sz="0" w:space="0" w:color="auto"/>
        <w:bottom w:val="none" w:sz="0" w:space="0" w:color="auto"/>
        <w:right w:val="none" w:sz="0" w:space="0" w:color="auto"/>
      </w:divBdr>
    </w:div>
    <w:div w:id="586691881">
      <w:bodyDiv w:val="1"/>
      <w:marLeft w:val="0"/>
      <w:marRight w:val="0"/>
      <w:marTop w:val="0"/>
      <w:marBottom w:val="0"/>
      <w:divBdr>
        <w:top w:val="none" w:sz="0" w:space="0" w:color="auto"/>
        <w:left w:val="none" w:sz="0" w:space="0" w:color="auto"/>
        <w:bottom w:val="none" w:sz="0" w:space="0" w:color="auto"/>
        <w:right w:val="none" w:sz="0" w:space="0" w:color="auto"/>
      </w:divBdr>
    </w:div>
    <w:div w:id="618756599">
      <w:bodyDiv w:val="1"/>
      <w:marLeft w:val="0"/>
      <w:marRight w:val="0"/>
      <w:marTop w:val="0"/>
      <w:marBottom w:val="0"/>
      <w:divBdr>
        <w:top w:val="none" w:sz="0" w:space="0" w:color="auto"/>
        <w:left w:val="none" w:sz="0" w:space="0" w:color="auto"/>
        <w:bottom w:val="none" w:sz="0" w:space="0" w:color="auto"/>
        <w:right w:val="none" w:sz="0" w:space="0" w:color="auto"/>
      </w:divBdr>
    </w:div>
    <w:div w:id="1256742218">
      <w:bodyDiv w:val="1"/>
      <w:marLeft w:val="0"/>
      <w:marRight w:val="0"/>
      <w:marTop w:val="0"/>
      <w:marBottom w:val="0"/>
      <w:divBdr>
        <w:top w:val="none" w:sz="0" w:space="0" w:color="auto"/>
        <w:left w:val="none" w:sz="0" w:space="0" w:color="auto"/>
        <w:bottom w:val="none" w:sz="0" w:space="0" w:color="auto"/>
        <w:right w:val="none" w:sz="0" w:space="0" w:color="auto"/>
      </w:divBdr>
    </w:div>
    <w:div w:id="1363165769">
      <w:bodyDiv w:val="1"/>
      <w:marLeft w:val="0"/>
      <w:marRight w:val="0"/>
      <w:marTop w:val="0"/>
      <w:marBottom w:val="0"/>
      <w:divBdr>
        <w:top w:val="none" w:sz="0" w:space="0" w:color="auto"/>
        <w:left w:val="none" w:sz="0" w:space="0" w:color="auto"/>
        <w:bottom w:val="none" w:sz="0" w:space="0" w:color="auto"/>
        <w:right w:val="none" w:sz="0" w:space="0" w:color="auto"/>
      </w:divBdr>
    </w:div>
    <w:div w:id="1364750946">
      <w:bodyDiv w:val="1"/>
      <w:marLeft w:val="0"/>
      <w:marRight w:val="0"/>
      <w:marTop w:val="0"/>
      <w:marBottom w:val="0"/>
      <w:divBdr>
        <w:top w:val="none" w:sz="0" w:space="0" w:color="auto"/>
        <w:left w:val="none" w:sz="0" w:space="0" w:color="auto"/>
        <w:bottom w:val="none" w:sz="0" w:space="0" w:color="auto"/>
        <w:right w:val="none" w:sz="0" w:space="0" w:color="auto"/>
      </w:divBdr>
    </w:div>
    <w:div w:id="1535922214">
      <w:bodyDiv w:val="1"/>
      <w:marLeft w:val="0"/>
      <w:marRight w:val="0"/>
      <w:marTop w:val="0"/>
      <w:marBottom w:val="0"/>
      <w:divBdr>
        <w:top w:val="none" w:sz="0" w:space="0" w:color="auto"/>
        <w:left w:val="none" w:sz="0" w:space="0" w:color="auto"/>
        <w:bottom w:val="none" w:sz="0" w:space="0" w:color="auto"/>
        <w:right w:val="none" w:sz="0" w:space="0" w:color="auto"/>
      </w:divBdr>
    </w:div>
    <w:div w:id="1567181690">
      <w:bodyDiv w:val="1"/>
      <w:marLeft w:val="0"/>
      <w:marRight w:val="0"/>
      <w:marTop w:val="0"/>
      <w:marBottom w:val="0"/>
      <w:divBdr>
        <w:top w:val="none" w:sz="0" w:space="0" w:color="auto"/>
        <w:left w:val="none" w:sz="0" w:space="0" w:color="auto"/>
        <w:bottom w:val="none" w:sz="0" w:space="0" w:color="auto"/>
        <w:right w:val="none" w:sz="0" w:space="0" w:color="auto"/>
      </w:divBdr>
    </w:div>
    <w:div w:id="1778981887">
      <w:bodyDiv w:val="1"/>
      <w:marLeft w:val="0"/>
      <w:marRight w:val="0"/>
      <w:marTop w:val="0"/>
      <w:marBottom w:val="0"/>
      <w:divBdr>
        <w:top w:val="none" w:sz="0" w:space="0" w:color="auto"/>
        <w:left w:val="none" w:sz="0" w:space="0" w:color="auto"/>
        <w:bottom w:val="none" w:sz="0" w:space="0" w:color="auto"/>
        <w:right w:val="none" w:sz="0" w:space="0" w:color="auto"/>
      </w:divBdr>
    </w:div>
    <w:div w:id="20304457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1.pn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s://digital.nhs.uk/developer/guides-and-documentation/spine-external-interface-specification"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Data\NHS%20Digital\Corporate%20Templates\NHSDigital_PaperTemplate_Board.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InformationAudience xmlns="5668c8bc-6c30-45e9-80ca-5109d4270dfd">
      <Value>Choose your audience from the drop down</Value>
    </InformationAudience>
    <InformationVersion xmlns="5668c8bc-6c30-45e9-80ca-5109d4270dfd">2018</InformationVersion>
    <Summary xmlns="5668c8bc-6c30-45e9-80ca-5109d4270dfd" xsi:nil="true"/>
    <ApprovalDate xmlns="5668c8bc-6c30-45e9-80ca-5109d4270dfd">2017-11-30T00:00:00+00:00</ApprovalDate>
    <i8502cb9d1b74c4f9e1ea45824336350 xmlns="5668c8bc-6c30-45e9-80ca-5109d4270dfd">
      <Terms xmlns="http://schemas.microsoft.com/office/infopath/2007/PartnerControls">
        <TermInfo xmlns="http://schemas.microsoft.com/office/infopath/2007/PartnerControls">
          <TermName xmlns="http://schemas.microsoft.com/office/infopath/2007/PartnerControls">P0404/00 - Communications [Corporate Function-Digital Transformation - Beverley Bryant]</TermName>
          <TermId xmlns="http://schemas.microsoft.com/office/infopath/2007/PartnerControls">4d1365a3-4553-4328-b183-fb2da2713d14</TermId>
        </TermInfo>
      </Terms>
    </i8502cb9d1b74c4f9e1ea45824336350>
    <ApproverName xmlns="5668c8bc-6c30-45e9-80ca-5109d4270dfd" xsi:nil="true"/>
    <InformationSource xmlns="5668c8bc-6c30-45e9-80ca-5109d4270dfd" xsi:nil="true"/>
    <InformationStatus xmlns="5668c8bc-6c30-45e9-80ca-5109d4270dfd">Approved</InformationStatus>
    <AuthoredDate xmlns="5668c8bc-6c30-45e9-80ca-5109d4270dfd">2017-11-30T11:01:49+00:00</AuthoredDate>
    <TaxCatchAll xmlns="5668c8bc-6c30-45e9-80ca-5109d4270dfd">
      <Value>58</Value>
      <Value>1</Value>
    </TaxCatchAll>
    <AuthorName xmlns="5668c8bc-6c30-45e9-80ca-5109d4270dfd">
      <UserInfo>
        <DisplayName>Sally Brown</DisplayName>
        <AccountId>11</AccountId>
        <AccountType/>
      </UserInfo>
    </AuthorName>
    <hscicProjectNumber xmlns="5668c8bc-6c30-45e9-80ca-5109d4270dfd" xsi:nil="true"/>
    <e076e489fa624670a6d5030aa6510568 xmlns="5668c8bc-6c30-45e9-80ca-5109d4270dfd">
      <Terms xmlns="http://schemas.microsoft.com/office/infopath/2007/PartnerControls">
        <TermInfo xmlns="http://schemas.microsoft.com/office/infopath/2007/PartnerControls">
          <TermName xmlns="http://schemas.microsoft.com/office/infopath/2007/PartnerControls">Template</TermName>
          <TermId xmlns="http://schemas.microsoft.com/office/infopath/2007/PartnerControls">aff1a68b-1933-4dcf-8d00-314af96fd52f</TermId>
        </TermInfo>
      </Terms>
    </e076e489fa624670a6d5030aa6510568>
    <_dlc_ExpireDateSaved xmlns="http://schemas.microsoft.com/sharepoint/v3" xsi:nil="true"/>
    <_dlc_ExpireDate xmlns="http://schemas.microsoft.com/sharepoint/v3">2020-11-30T11:01:49+00:00</_dlc_ExpireDate>
  </documentManagement>
</p:properties>
</file>

<file path=customXml/item2.xml><?xml version="1.0" encoding="utf-8"?>
<?mso-contentType ?>
<p:Policy xmlns:p="office.server.policy" id="" local="true">
  <p:Name>NHSD Basic Document (3 years)</p:Name>
  <p:Description/>
  <p:Statement>This document implements 3 years retention from Authored Date</p:Statement>
  <p:PolicyItems>
    <p:PolicyItem featureId="Microsoft.Office.RecordsManagement.PolicyFeatures.Expiration" staticId="0x010100248FFECF8F0D554792D64B70CF7BF038|1875765322" UniqueId="869a2099-ee93-4b40-ae02-4cec0d172ec1">
      <p:Name>Retention</p:Name>
      <p:Description>Automatic scheduling of content for processing, and performing a retention action on content that has reached its due date.</p:Description>
      <p:CustomData>
        <Schedules nextStageId="3">
          <Schedule type="Default">
            <stages>
              <data stageId="1">
                <formula id="Microsoft.Office.RecordsManagement.PolicyFeatures.Expiration.Formula.BuiltIn">
                  <number>3</number>
                  <property>AuthoredDate</property>
                  <propertyId>78342c6d-8801-441d-a333-a9f070617aff</propertyId>
                  <period>years</period>
                </formula>
                <action type="action" id="Microsoft.Office.RecordsManagement.PolicyFeatures.Expiration.Action.Skip"/>
              </data>
              <data stageId="2">
                <formula id="Microsoft.Office.RecordsManagement.PolicyFeatures.Expiration.Formula.BuiltIn">
                  <number>22</number>
                  <property>AuthoredDate</property>
                  <propertyId>78342c6d-8801-441d-a333-a9f070617aff</propertyId>
                  <period>years</period>
                </formula>
                <action type="action" id="Microsoft.Office.RecordsManagement.PolicyFeatures.Expiration.Action.MoveToRecycleBin"/>
              </data>
            </stages>
          </Schedule>
        </Schedules>
      </p:CustomData>
    </p:PolicyItem>
  </p:PolicyItems>
</p:Policy>
</file>

<file path=customXml/item3.xml><?xml version="1.0" encoding="utf-8"?>
<ct:contentTypeSchema xmlns:ct="http://schemas.microsoft.com/office/2006/metadata/contentType" xmlns:ma="http://schemas.microsoft.com/office/2006/metadata/properties/metaAttributes" ct:_="" ma:_="" ma:contentTypeName="NHSD Portfolio Document (8 years)" ma:contentTypeID="0x010100248FFECF8F0D554792D64B70CF7BF03801007B4B90AEC5DE37469B4BBCFB9DCFADFE" ma:contentTypeVersion="37" ma:contentTypeDescription="This is the base portfolio document metadata with 8 years retention" ma:contentTypeScope="" ma:versionID="6fc8047f4fca5ec10b42e9ea9933d8a7">
  <xsd:schema xmlns:xsd="http://www.w3.org/2001/XMLSchema" xmlns:xs="http://www.w3.org/2001/XMLSchema" xmlns:p="http://schemas.microsoft.com/office/2006/metadata/properties" xmlns:ns1="http://schemas.microsoft.com/sharepoint/v3" xmlns:ns2="5668c8bc-6c30-45e9-80ca-5109d4270dfd" xmlns:ns3="e066553b-b5a1-4c66-9f97-e5b12b4e0121" xmlns:ns4="087012ad-f25d-452a-a56d-205ecc7c27f8" targetNamespace="http://schemas.microsoft.com/office/2006/metadata/properties" ma:root="true" ma:fieldsID="3c5e18fb7fc86147a37de221458a671a" ns1:_="" ns2:_="" ns3:_="" ns4:_="">
    <xsd:import namespace="http://schemas.microsoft.com/sharepoint/v3"/>
    <xsd:import namespace="5668c8bc-6c30-45e9-80ca-5109d4270dfd"/>
    <xsd:import namespace="e066553b-b5a1-4c66-9f97-e5b12b4e0121"/>
    <xsd:import namespace="087012ad-f25d-452a-a56d-205ecc7c27f8"/>
    <xsd:element name="properties">
      <xsd:complexType>
        <xsd:sequence>
          <xsd:element name="documentManagement">
            <xsd:complexType>
              <xsd:all>
                <xsd:element ref="ns2:AuthorName"/>
                <xsd:element ref="ns2:AuthoredDate"/>
                <xsd:element ref="ns2:e076e489fa624670a6d5030aa6510568" minOccurs="0"/>
                <xsd:element ref="ns2:TaxCatchAll" minOccurs="0"/>
                <xsd:element ref="ns2:TaxCatchAllLabel" minOccurs="0"/>
                <xsd:element ref="ns2:InformationStatus"/>
                <xsd:element ref="ns2:InformationVersion"/>
                <xsd:element ref="ns2:Summary" minOccurs="0"/>
                <xsd:element ref="ns2:ApprovalDate" minOccurs="0"/>
                <xsd:element ref="ns2:InformationAudience" minOccurs="0"/>
                <xsd:element ref="ns2:InformationSource" minOccurs="0"/>
                <xsd:element ref="ns2:i8502cb9d1b74c4f9e1ea45824336350" minOccurs="0"/>
                <xsd:element ref="ns2:ApproverName" minOccurs="0"/>
                <xsd:element ref="ns1:_dlc_Exempt" minOccurs="0"/>
                <xsd:element ref="ns1:_dlc_ExpireDateSaved" minOccurs="0"/>
                <xsd:element ref="ns1:_dlc_ExpireDate" minOccurs="0"/>
                <xsd:element ref="ns3:MediaServiceMetadata" minOccurs="0"/>
                <xsd:element ref="ns3:MediaServiceFastMetadata" minOccurs="0"/>
                <xsd:element ref="ns4:SharedWithUsers" minOccurs="0"/>
                <xsd:element ref="ns4:SharedWithDetails" minOccurs="0"/>
                <xsd:element ref="ns3:MediaServiceDateTaken" minOccurs="0"/>
                <xsd:element ref="ns3:MediaServiceAutoTags" minOccurs="0"/>
                <xsd:element ref="ns2:hscicProjectNumber" minOccurs="0"/>
                <xsd:element ref="ns3: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dlc_Exempt" ma:index="23" nillable="true" ma:displayName="Exempt from Policy" ma:description="" ma:hidden="true" ma:internalName="_dlc_Exempt" ma:readOnly="true">
      <xsd:simpleType>
        <xsd:restriction base="dms:Unknown"/>
      </xsd:simpleType>
    </xsd:element>
    <xsd:element name="_dlc_ExpireDateSaved" ma:index="24" nillable="true" ma:displayName="Original Expiration Date" ma:description="" ma:hidden="true" ma:internalName="_dlc_ExpireDateSaved" ma:readOnly="true">
      <xsd:simpleType>
        <xsd:restriction base="dms:DateTime"/>
      </xsd:simpleType>
    </xsd:element>
    <xsd:element name="_dlc_ExpireDate" ma:index="25" nillable="true" ma:displayName="Expiration Date" ma:description="" ma:hidden="true" ma:indexed="true" ma:internalName="_dlc_ExpireDate" ma:readOnly="tru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5668c8bc-6c30-45e9-80ca-5109d4270dfd" elementFormDefault="qualified">
    <xsd:import namespace="http://schemas.microsoft.com/office/2006/documentManagement/types"/>
    <xsd:import namespace="http://schemas.microsoft.com/office/infopath/2007/PartnerControls"/>
    <xsd:element name="AuthorName" ma:index="8" ma:displayName="Author Name" ma:description="The name of the primary author or contact" ma:internalName="AuthorName" ma:readOnly="false">
      <xsd:complexType>
        <xsd:complexContent>
          <xsd:extension base="dms:User">
            <xsd:sequence>
              <xsd:element name="UserInfo" minOccurs="0" maxOccurs="unbounded">
                <xsd:complexType>
                  <xsd:sequence>
                    <xsd:element name="DisplayName" type="xsd:string" minOccurs="0"/>
                    <xsd:element name="AccountId" type="dms:UserId" minOccurs="0"/>
                    <xsd:element name="AccountType" type="xsd:string" minOccurs="0"/>
                  </xsd:sequence>
                </xsd:complexType>
              </xsd:element>
            </xsd:sequence>
          </xsd:extension>
        </xsd:complexContent>
      </xsd:complexType>
    </xsd:element>
    <xsd:element name="AuthoredDate" ma:index="9" ma:displayName="Authored Date" ma:default="[Today]" ma:internalName="AuthoredDate" ma:readOnly="false">
      <xsd:simpleType>
        <xsd:restriction base="dms:DateTime"/>
      </xsd:simpleType>
    </xsd:element>
    <xsd:element name="e076e489fa624670a6d5030aa6510568" ma:index="10" ma:taxonomy="true" ma:internalName="e076e489fa624670a6d5030aa6510568" ma:taxonomyFieldName="InformationType" ma:displayName="Information Type" ma:default="" ma:fieldId="{e076e489-fa62-4670-a6d5-030aa6510568}" ma:taxonomyMulti="true" ma:sspId="bb72b7f4-c981-47a4-a26e-043e4b78ebf3" ma:termSetId="62923a2f-f421-4e6f-b03c-6d9050967a32" ma:anchorId="00000000-0000-0000-0000-000000000000" ma:open="false" ma:isKeyword="false">
      <xsd:complexType>
        <xsd:sequence>
          <xsd:element ref="pc:Terms" minOccurs="0" maxOccurs="1"/>
        </xsd:sequence>
      </xsd:complexType>
    </xsd:element>
    <xsd:element name="TaxCatchAll" ma:index="11" nillable="true" ma:displayName="Taxonomy Catch All Column" ma:description="" ma:hidden="true" ma:list="{d53da4bd-d623-4f0b-8573-b508ae3e7b8a}" ma:internalName="TaxCatchAll" ma:showField="CatchAllData" ma:web="087012ad-f25d-452a-a56d-205ecc7c27f8">
      <xsd:complexType>
        <xsd:complexContent>
          <xsd:extension base="dms:MultiChoiceLookup">
            <xsd:sequence>
              <xsd:element name="Value" type="dms:Lookup" maxOccurs="unbounded" minOccurs="0" nillable="true"/>
            </xsd:sequence>
          </xsd:extension>
        </xsd:complexContent>
      </xsd:complexType>
    </xsd:element>
    <xsd:element name="TaxCatchAllLabel" ma:index="12" nillable="true" ma:displayName="Taxonomy Catch All Column1" ma:description="" ma:hidden="true" ma:list="{d53da4bd-d623-4f0b-8573-b508ae3e7b8a}" ma:internalName="TaxCatchAllLabel" ma:readOnly="true" ma:showField="CatchAllDataLabel" ma:web="087012ad-f25d-452a-a56d-205ecc7c27f8">
      <xsd:complexType>
        <xsd:complexContent>
          <xsd:extension base="dms:MultiChoiceLookup">
            <xsd:sequence>
              <xsd:element name="Value" type="dms:Lookup" maxOccurs="unbounded" minOccurs="0" nillable="true"/>
            </xsd:sequence>
          </xsd:extension>
        </xsd:complexContent>
      </xsd:complexType>
    </xsd:element>
    <xsd:element name="InformationStatus" ma:index="14" ma:displayName="Information Status" ma:default="Draft" ma:description="The position of state of the resource" ma:internalName="InformationStatus">
      <xsd:simpleType>
        <xsd:restriction base="dms:Choice">
          <xsd:enumeration value="Draft"/>
          <xsd:enumeration value="In Review"/>
          <xsd:enumeration value="Approved"/>
          <xsd:enumeration value="Archived"/>
          <xsd:enumeration value="Public"/>
        </xsd:restriction>
      </xsd:simpleType>
    </xsd:element>
    <xsd:element name="InformationVersion" ma:index="15" ma:displayName="Information Version" ma:decimals="2" ma:description="Identifies version number of the resource" ma:internalName="InformationVersion" ma:readOnly="false">
      <xsd:simpleType>
        <xsd:restriction base="dms:Number">
          <xsd:maxInclusive value="5000"/>
          <xsd:minInclusive value="0"/>
        </xsd:restriction>
      </xsd:simpleType>
    </xsd:element>
    <xsd:element name="Summary" ma:index="16" nillable="true" ma:displayName="Summary" ma:description="An account of the content of the resource" ma:internalName="Summary">
      <xsd:simpleType>
        <xsd:restriction base="dms:Note">
          <xsd:maxLength value="255"/>
        </xsd:restriction>
      </xsd:simpleType>
    </xsd:element>
    <xsd:element name="ApprovalDate" ma:index="17" nillable="true" ma:displayName="Approval Date" ma:default="[today]" ma:format="DateOnly" ma:internalName="ApprovalDate">
      <xsd:simpleType>
        <xsd:restriction base="dms:DateTime"/>
      </xsd:simpleType>
    </xsd:element>
    <xsd:element name="InformationAudience" ma:index="18" nillable="true" ma:displayName="Audience" ma:default="Choose your audience from the drop down" ma:description="&#10;&#10;&#10;" ma:internalName="InformationAudience" ma:readOnly="false" ma:requiredMultiChoice="true">
      <xsd:complexType>
        <xsd:complexContent>
          <xsd:extension base="dms:MultiChoice">
            <xsd:sequence>
              <xsd:element name="Value" maxOccurs="unbounded" minOccurs="0" nillable="true">
                <xsd:simpleType>
                  <xsd:restriction base="dms:Choice">
                    <xsd:enumeration value="Choose your audience from the drop down"/>
                    <xsd:enumeration value="Communications Team"/>
                    <xsd:enumeration value="NHS Digital"/>
                    <xsd:enumeration value="NHS"/>
                    <xsd:enumeration value="Supplier"/>
                    <xsd:enumeration value="Local Authority"/>
                    <xsd:enumeration value="Patient/Service User"/>
                    <xsd:enumeration value="Media"/>
                    <xsd:enumeration value="Parliamentary"/>
                  </xsd:restriction>
                </xsd:simpleType>
              </xsd:element>
            </xsd:sequence>
          </xsd:extension>
        </xsd:complexContent>
      </xsd:complexType>
    </xsd:element>
    <xsd:element name="InformationSource" ma:index="19" nillable="true" ma:displayName="Information Source" ma:description="The source from which the described resource is derived" ma:hidden="true" ma:internalName="InformationSource" ma:readOnly="false">
      <xsd:simpleType>
        <xsd:restriction base="dms:Text"/>
      </xsd:simpleType>
    </xsd:element>
    <xsd:element name="i8502cb9d1b74c4f9e1ea45824336350" ma:index="20" ma:taxonomy="true" ma:internalName="i8502cb9d1b74c4f9e1ea45824336350" ma:taxonomyFieldName="PortfolioCode" ma:displayName="Portfolio Code" ma:default="1;#P0404/00 - Communications [Corporate Function-Digital Transformation - Beverley Bryant]|4d1365a3-4553-4328-b183-fb2da2713d14" ma:fieldId="{28502cb9-d1b7-4c4f-9e1e-a45824336350}" ma:sspId="bb72b7f4-c981-47a4-a26e-043e4b78ebf3" ma:termSetId="83dca0dc-49f4-4ab6-814d-a10e46f2d065" ma:anchorId="00000000-0000-0000-0000-000000000000" ma:open="true" ma:isKeyword="false">
      <xsd:complexType>
        <xsd:sequence>
          <xsd:element ref="pc:Terms" minOccurs="0" maxOccurs="1"/>
        </xsd:sequence>
      </xsd:complexType>
    </xsd:element>
    <xsd:element name="ApproverName" ma:index="22" nillable="true" ma:displayName="Approver Name" ma:hidden="true" ma:internalName="ApproverName" ma:readOnly="false">
      <xsd:simpleType>
        <xsd:restriction base="dms:Text"/>
      </xsd:simpleType>
    </xsd:element>
    <xsd:element name="hscicProjectNumber" ma:index="32" nillable="true" ma:displayName="Project Number" ma:internalName="hscicProjectNumber">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e066553b-b5a1-4c66-9f97-e5b12b4e0121" elementFormDefault="qualified">
    <xsd:import namespace="http://schemas.microsoft.com/office/2006/documentManagement/types"/>
    <xsd:import namespace="http://schemas.microsoft.com/office/infopath/2007/PartnerControls"/>
    <xsd:element name="MediaServiceMetadata" ma:index="26" nillable="true" ma:displayName="MediaServiceMetadata" ma:description="" ma:hidden="true" ma:internalName="MediaServiceMetadata" ma:readOnly="true">
      <xsd:simpleType>
        <xsd:restriction base="dms:Note"/>
      </xsd:simpleType>
    </xsd:element>
    <xsd:element name="MediaServiceFastMetadata" ma:index="27" nillable="true" ma:displayName="MediaServiceFastMetadata" ma:description="" ma:hidden="true" ma:internalName="MediaServiceFastMetadata" ma:readOnly="true">
      <xsd:simpleType>
        <xsd:restriction base="dms:Note"/>
      </xsd:simpleType>
    </xsd:element>
    <xsd:element name="MediaServiceDateTaken" ma:index="30" nillable="true" ma:displayName="MediaServiceDateTaken" ma:description="" ma:hidden="true" ma:internalName="MediaServiceDateTaken" ma:readOnly="true">
      <xsd:simpleType>
        <xsd:restriction base="dms:Text"/>
      </xsd:simpleType>
    </xsd:element>
    <xsd:element name="MediaServiceAutoTags" ma:index="31" nillable="true" ma:displayName="MediaServiceAutoTags" ma:description="" ma:internalName="MediaServiceAutoTags" ma:readOnly="true">
      <xsd:simpleType>
        <xsd:restriction base="dms:Text"/>
      </xsd:simpleType>
    </xsd:element>
    <xsd:element name="MediaServiceOCR" ma:index="33" nillable="true" ma:displayName="MediaServiceOCR"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087012ad-f25d-452a-a56d-205ecc7c27f8" elementFormDefault="qualified">
    <xsd:import namespace="http://schemas.microsoft.com/office/2006/documentManagement/types"/>
    <xsd:import namespace="http://schemas.microsoft.com/office/infopath/2007/PartnerControls"/>
    <xsd:element name="SharedWithUsers" ma:index="2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9" nillable="true" ma:displayName="Shared With Details" ma:description=""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mso-contentType ?>
<spe:Receivers xmlns:spe="http://schemas.microsoft.com/sharepoint/events">
  <Receiver>
    <Name>Microsoft.Office.RecordsManagement.PolicyFeatures.ExpirationEventReceiver</Name>
    <Synchronization>Synchronous</Synchronization>
    <Type>10001</Type>
    <SequenceNumber>101</SequenceNumber>
    <Url/>
    <Assembly>Microsoft.Office.Policy, Version=16.0.0.0, Culture=neutral, PublicKeyToken=71e9bce111e9429c</Assembly>
    <Class>Microsoft.Office.RecordsManagement.Internal.UpdateExpireDate</Class>
    <Data/>
    <Filter/>
  </Receiver>
  <Receiver>
    <Name>Microsoft.Office.RecordsManagement.PolicyFeatures.ExpirationEventReceiver</Name>
    <Synchronization>Synchronous</Synchronization>
    <Type>10002</Type>
    <SequenceNumber>102</SequenceNumber>
    <Url/>
    <Assembly>Microsoft.Office.Policy, Version=16.0.0.0, Culture=neutral, PublicKeyToken=71e9bce111e9429c</Assembly>
    <Class>Microsoft.Office.RecordsManagement.Internal.UpdateExpireDate</Class>
    <Data/>
    <Filter/>
  </Receiver>
  <Receiver>
    <Name>Microsoft.Office.RecordsManagement.PolicyFeatures.ExpirationEventReceiver</Name>
    <Synchronization>Synchronous</Synchronization>
    <Type>10004</Type>
    <SequenceNumber>103</SequenceNumber>
    <Url/>
    <Assembly>Microsoft.Office.Policy, Version=16.0.0.0, Culture=neutral, PublicKeyToken=71e9bce111e9429c</Assembly>
    <Class>Microsoft.Office.RecordsManagement.Internal.UpdateExpireDate</Class>
    <Data/>
    <Filter/>
  </Receiver>
  <Receiver>
    <Name>Microsoft.Office.RecordsManagement.PolicyFeatures.ExpirationEventReceiver</Name>
    <Synchronization>Synchronous</Synchronization>
    <Type>10006</Type>
    <SequenceNumber>104</SequenceNumber>
    <Url/>
    <Assembly>Microsoft.Office.Policy, Version=16.0.0.0, Culture=neutral, PublicKeyToken=71e9bce111e9429c</Assembly>
    <Class>Microsoft.Office.RecordsManagement.Internal.UpdateExpireDate</Class>
    <Data/>
    <Filter/>
  </Receiver>
  <Receiver>
    <Name>Microsoft.Office.RecordsManagement.PolicyFeatures.ExpirationEventReceiver</Name>
    <Synchronization>Synchronous</Synchronization>
    <Type>10009</Type>
    <SequenceNumber>105</SequenceNumber>
    <Url/>
    <Assembly>Microsoft.Office.Policy, Version=16.0.0.0, Culture=neutral, PublicKeyToken=71e9bce111e9429c</Assembly>
    <Class>Microsoft.Office.RecordsManagement.Internal.UpdateExpireDate</Class>
    <Data/>
    <Filter/>
  </Receiver>
</spe:Receivers>
</file>

<file path=customXml/itemProps1.xml><?xml version="1.0" encoding="utf-8"?>
<ds:datastoreItem xmlns:ds="http://schemas.openxmlformats.org/officeDocument/2006/customXml" ds:itemID="{87803B26-25DC-4758-8CD0-A29CAC94FD88}">
  <ds:schemaRefs>
    <ds:schemaRef ds:uri="http://schemas.microsoft.com/office/2006/metadata/properties"/>
    <ds:schemaRef ds:uri="http://schemas.microsoft.com/office/infopath/2007/PartnerControls"/>
    <ds:schemaRef ds:uri="5668c8bc-6c30-45e9-80ca-5109d4270dfd"/>
    <ds:schemaRef ds:uri="http://schemas.microsoft.com/sharepoint/v3"/>
  </ds:schemaRefs>
</ds:datastoreItem>
</file>

<file path=customXml/itemProps2.xml><?xml version="1.0" encoding="utf-8"?>
<ds:datastoreItem xmlns:ds="http://schemas.openxmlformats.org/officeDocument/2006/customXml" ds:itemID="{3B6F9A0C-E1F2-43A7-A8E7-F69B9F6A3981}">
  <ds:schemaRefs>
    <ds:schemaRef ds:uri="office.server.policy"/>
  </ds:schemaRefs>
</ds:datastoreItem>
</file>

<file path=customXml/itemProps3.xml><?xml version="1.0" encoding="utf-8"?>
<ds:datastoreItem xmlns:ds="http://schemas.openxmlformats.org/officeDocument/2006/customXml" ds:itemID="{94E8116D-2729-447C-B94D-C0BC0138203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668c8bc-6c30-45e9-80ca-5109d4270dfd"/>
    <ds:schemaRef ds:uri="e066553b-b5a1-4c66-9f97-e5b12b4e0121"/>
    <ds:schemaRef ds:uri="087012ad-f25d-452a-a56d-205ecc7c27f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A1C62F3-1DE6-4957-A4BD-34E27FB258C0}">
  <ds:schemaRefs>
    <ds:schemaRef ds:uri="http://schemas.microsoft.com/sharepoint/v3/contenttype/forms"/>
  </ds:schemaRefs>
</ds:datastoreItem>
</file>

<file path=customXml/itemProps5.xml><?xml version="1.0" encoding="utf-8"?>
<ds:datastoreItem xmlns:ds="http://schemas.openxmlformats.org/officeDocument/2006/customXml" ds:itemID="{3F054480-DD5A-4D2F-8D48-B7AEB3DD2391}">
  <ds:schemaRefs>
    <ds:schemaRef ds:uri="http://schemas.microsoft.com/sharepoint/events"/>
  </ds:schemaRefs>
</ds:datastoreItem>
</file>

<file path=docProps/app.xml><?xml version="1.0" encoding="utf-8"?>
<Properties xmlns="http://schemas.openxmlformats.org/officeDocument/2006/extended-properties" xmlns:vt="http://schemas.openxmlformats.org/officeDocument/2006/docPropsVTypes">
  <Template>NHSDigital_PaperTemplate_Board</Template>
  <TotalTime>1</TotalTime>
  <Pages>1</Pages>
  <Words>2342</Words>
  <Characters>13354</Characters>
  <Application>Microsoft Office Word</Application>
  <DocSecurity>0</DocSecurity>
  <Lines>111</Lines>
  <Paragraphs>31</Paragraphs>
  <ScaleCrop>false</ScaleCrop>
  <HeadingPairs>
    <vt:vector size="2" baseType="variant">
      <vt:variant>
        <vt:lpstr>Title</vt:lpstr>
      </vt:variant>
      <vt:variant>
        <vt:i4>1</vt:i4>
      </vt:variant>
    </vt:vector>
  </HeadingPairs>
  <TitlesOfParts>
    <vt:vector size="1" baseType="lpstr">
      <vt:lpstr/>
    </vt:vector>
  </TitlesOfParts>
  <Company>Health &amp; Social Care Information Centre</Company>
  <LinksUpToDate>false</LinksUpToDate>
  <CharactersWithSpaces>15665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Richard Phillips</dc:creator>
  <cp:lastModifiedBy>Richard Phillips</cp:lastModifiedBy>
  <cp:revision>2</cp:revision>
  <dcterms:created xsi:type="dcterms:W3CDTF">2022-10-14T15:52:00Z</dcterms:created>
  <dcterms:modified xsi:type="dcterms:W3CDTF">2022-10-14T15:52:00Z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0x010100248FFECF8F0D554792D64B70CF7BF03801007B4B90AEC5DE37469B4BBCFB9DCFADFE</vt:lpwstr>
  </property>
  <property fmtid="{D5CDD505-2E9C-101B-9397-08002B2CF9AE}" pid="3" name="_dlc_policyId">
    <vt:lpwstr>0x010100248FFECF8F0D554792D64B70CF7BF038|1875765322</vt:lpwstr>
  </property>
  <property fmtid="{D5CDD505-2E9C-101B-9397-08002B2CF9AE}" pid="4" name="ItemRetentionFormula">
    <vt:lpwstr>&lt;formula id="Microsoft.Office.RecordsManagement.PolicyFeatures.Expiration.Formula.BuiltIn"&gt;&lt;number&gt;3&lt;/number&gt;&lt;property&gt;AuthoredDate&lt;/property&gt;&lt;propertyId&gt;78342c6d-8801-441d-a333-a9f070617aff&lt;/propertyId&gt;&lt;period&gt;years&lt;/period&gt;&lt;/formula&gt;</vt:lpwstr>
  </property>
  <property fmtid="{D5CDD505-2E9C-101B-9397-08002B2CF9AE}" pid="5" name="InformationType">
    <vt:lpwstr>58;#Template|aff1a68b-1933-4dcf-8d00-314af96fd52f</vt:lpwstr>
  </property>
  <property fmtid="{D5CDD505-2E9C-101B-9397-08002B2CF9AE}" pid="6" name="PortfolioCode">
    <vt:lpwstr>1;#P0404/00 - Communications [Corporate Function-Digital Transformation - Beverley Bryant]|4d1365a3-4553-4328-b183-fb2da2713d14</vt:lpwstr>
  </property>
</Properties>
</file>