
<file path=[Content_Types].xml><?xml version="1.0" encoding="utf-8"?>
<Types xmlns="http://schemas.openxmlformats.org/package/2006/content-types">
  <Default Extension="png" ContentType="image/png"/>
  <Default Extension="xlsm" ContentType="application/vnd.ms-excel.sheet.macroEnabled.12"/>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440A3EF" w14:textId="77777777" w:rsidR="000C24AF" w:rsidRDefault="000C24AF" w:rsidP="000C24AF">
      <w:pPr>
        <w:pStyle w:val="Heading1"/>
      </w:pPr>
    </w:p>
    <w:p w14:paraId="7440A3F0" w14:textId="77777777" w:rsidR="000C24AF" w:rsidRDefault="000C24AF" w:rsidP="000C24AF"/>
    <w:p w14:paraId="7440A3F1" w14:textId="77777777" w:rsidR="001D243C" w:rsidRDefault="001D243C" w:rsidP="00103F4D">
      <w:pPr>
        <w:pStyle w:val="Frontpagesubhead"/>
      </w:pPr>
    </w:p>
    <w:p w14:paraId="7440A3F2" w14:textId="77777777" w:rsidR="001D243C" w:rsidRDefault="001D243C" w:rsidP="00103F4D">
      <w:pPr>
        <w:pStyle w:val="Frontpagesubhead"/>
      </w:pPr>
    </w:p>
    <w:p w14:paraId="7440A3F3" w14:textId="77777777" w:rsidR="00F25CC7" w:rsidRDefault="00F25CC7" w:rsidP="00103F4D">
      <w:pPr>
        <w:pStyle w:val="Frontpagesubhead"/>
      </w:pPr>
      <w:r>
        <w:tab/>
      </w:r>
    </w:p>
    <w:p w14:paraId="7440A3F4" w14:textId="3DC68162" w:rsidR="00F25CC7" w:rsidRDefault="006B7E4A" w:rsidP="00F25CC7">
      <w:r>
        <w:rPr>
          <w:noProof/>
          <w:lang w:eastAsia="en-GB"/>
        </w:rPr>
        <mc:AlternateContent>
          <mc:Choice Requires="wps">
            <w:drawing>
              <wp:anchor distT="0" distB="0" distL="114300" distR="114300" simplePos="0" relativeHeight="251659264" behindDoc="0" locked="0" layoutInCell="1" allowOverlap="1" wp14:anchorId="7440A410" wp14:editId="6EE28EA7">
                <wp:simplePos x="0" y="0"/>
                <wp:positionH relativeFrom="page">
                  <wp:posOffset>517359</wp:posOffset>
                </wp:positionH>
                <wp:positionV relativeFrom="page">
                  <wp:posOffset>4030579</wp:posOffset>
                </wp:positionV>
                <wp:extent cx="6677292" cy="1691640"/>
                <wp:effectExtent l="0" t="0" r="9525" b="3810"/>
                <wp:wrapNone/>
                <wp:docPr id="2" name="Text Box 2"/>
                <wp:cNvGraphicFramePr/>
                <a:graphic xmlns:a="http://schemas.openxmlformats.org/drawingml/2006/main">
                  <a:graphicData uri="http://schemas.microsoft.com/office/word/2010/wordprocessingShape">
                    <wps:wsp>
                      <wps:cNvSpPr txBox="1"/>
                      <wps:spPr>
                        <a:xfrm>
                          <a:off x="0" y="0"/>
                          <a:ext cx="6677292" cy="169164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sdt>
                            <w:sdtPr>
                              <w:alias w:val="Title"/>
                              <w:tag w:val="title"/>
                              <w:id w:val="114649687"/>
                              <w:placeholder>
                                <w:docPart w:val="7481C770D90F41E38FCB0104A03291E4"/>
                              </w:placeholder>
                              <w:dataBinding w:prefixMappings="xmlns:ns0='http://purl.org/dc/elements/1.1/' xmlns:ns1='http://schemas.openxmlformats.org/package/2006/metadata/core-properties' " w:xpath="/ns1:coreProperties[1]/ns0:title[1]" w:storeItemID="{6C3C8BC8-F283-45AE-878A-BAB7291924A1}"/>
                              <w:text/>
                            </w:sdtPr>
                            <w:sdtEndPr/>
                            <w:sdtContent>
                              <w:p w14:paraId="7440A42A" w14:textId="585E4440" w:rsidR="00F25CC7" w:rsidRDefault="006B7E4A" w:rsidP="00103F4D">
                                <w:pPr>
                                  <w:pStyle w:val="FrontpageTitle"/>
                                </w:pPr>
                                <w:r>
                                  <w:t>Severity Level Guidelines</w:t>
                                </w:r>
                              </w:p>
                            </w:sdtContent>
                          </w:sdt>
                          <w:p w14:paraId="7440A42B" w14:textId="6C528F30" w:rsidR="00F25CC7" w:rsidRDefault="006B7E4A" w:rsidP="00103F4D">
                            <w:pPr>
                              <w:pStyle w:val="Frontpagesubhead"/>
                            </w:pPr>
                            <w:r>
                              <w:t>NHS Digital</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40.75pt;margin-top:317.35pt;width:525.75pt;height:133.2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" filled="f" stroked="f" strokeweight=".5pt">
                <v:textbox inset="0,0,0,0">
                  <w:txbxContent>
                    <w:sdt>
                      <w:sdtPr>
                        <w:alias w:val="Title"/>
                        <w:tag w:val="title"/>
                        <w:id w:val="114649687"/>
                        <w:placeholder>
                          <w:docPart w:val="7481C770D90F41E38FCB0104A03291E4"/>
                        </w:placeholder>
                        <w:dataBinding w:prefixMappings="xmlns:ns0='http://purl.org/dc/elements/1.1/' xmlns:ns1='http://schemas.openxmlformats.org/package/2006/metadata/core-properties' " w:xpath="/ns1:coreProperties[1]/ns0:title[1]" w:storeItemID="{6C3C8BC8-F283-45AE-878A-BAB7291924A1}"/>
                        <w:text/>
                      </w:sdtPr>
                      <w:sdtEndPr/>
                      <w:sdtContent>
                        <w:p w14:paraId="7440A42A" w14:textId="585E4440" w:rsidR="00F25CC7" w:rsidRDefault="006B7E4A" w:rsidP="00103F4D">
                          <w:pPr>
                            <w:pStyle w:val="FrontpageTitle"/>
                          </w:pPr>
                          <w:r>
                            <w:t>Severity Level Guidelines</w:t>
                          </w:r>
                        </w:p>
                      </w:sdtContent>
                    </w:sdt>
                    <w:p w14:paraId="7440A42B" w14:textId="6C528F30" w:rsidR="00F25CC7" w:rsidRDefault="006B7E4A" w:rsidP="00103F4D">
                      <w:pPr>
                        <w:pStyle w:val="Frontpagesubhead"/>
                      </w:pPr>
                      <w:r>
                        <w:t>NHS Digital</w:t>
                      </w:r>
                    </w:p>
                  </w:txbxContent>
                </v:textbox>
                <w10:wrap anchorx="page" anchory="page"/>
              </v:shape>
            </w:pict>
          </mc:Fallback>
        </mc:AlternateContent>
      </w:r>
      <w:r w:rsidR="009C27F0">
        <w:rPr>
          <w:noProof/>
          <w:lang w:eastAsia="en-GB"/>
        </w:rPr>
        <mc:AlternateContent>
          <mc:Choice Requires="wps">
            <w:drawing>
              <wp:anchor distT="0" distB="0" distL="114300" distR="114300" simplePos="0" relativeHeight="251661312" behindDoc="0" locked="0" layoutInCell="1" allowOverlap="1" wp14:anchorId="7440A40E" wp14:editId="035E6B9D">
                <wp:simplePos x="0" y="0"/>
                <wp:positionH relativeFrom="page">
                  <wp:posOffset>648335</wp:posOffset>
                </wp:positionH>
                <wp:positionV relativeFrom="page">
                  <wp:posOffset>5688965</wp:posOffset>
                </wp:positionV>
                <wp:extent cx="4816800" cy="504000"/>
                <wp:effectExtent l="0" t="0" r="3175" b="10795"/>
                <wp:wrapNone/>
                <wp:docPr id="3" name="Text Box 3"/>
                <wp:cNvGraphicFramePr/>
                <a:graphic xmlns:a="http://schemas.openxmlformats.org/drawingml/2006/main">
                  <a:graphicData uri="http://schemas.microsoft.com/office/word/2010/wordprocessingShape">
                    <wps:wsp>
                      <wps:cNvSpPr txBox="1"/>
                      <wps:spPr>
                        <a:xfrm>
                          <a:off x="0" y="0"/>
                          <a:ext cx="4816800" cy="5040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7440A429" w14:textId="29D6E40F" w:rsidR="00103F4D" w:rsidRPr="00103F4D" w:rsidRDefault="00103F4D" w:rsidP="009C27F0">
                            <w:pPr>
                              <w:pStyle w:val="Publisheddate"/>
                              <w:tabs>
                                <w:tab w:val="left" w:pos="6663"/>
                              </w:tabs>
                            </w:pPr>
                            <w:r w:rsidRPr="00103F4D">
                              <w:t xml:space="preserve">Published </w:t>
                            </w:r>
                            <w:r w:rsidR="006B7E4A">
                              <w:t>29</w:t>
                            </w:r>
                            <w:r w:rsidR="006B7E4A" w:rsidRPr="006B7E4A">
                              <w:rPr>
                                <w:vertAlign w:val="superscript"/>
                              </w:rPr>
                              <w:t>th</w:t>
                            </w:r>
                            <w:r w:rsidR="006B7E4A">
                              <w:t xml:space="preserve"> June</w:t>
                            </w:r>
                            <w:r w:rsidRPr="00103F4D">
                              <w:t xml:space="preserve"> 201</w:t>
                            </w:r>
                            <w:r w:rsidR="003A090F">
                              <w:t>7</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3" o:spid="_x0000_s1027" type="#_x0000_t202" style="position:absolute;margin-left:51.05pt;margin-top:447.95pt;width:379.3pt;height:39.7pt;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" filled="f" stroked="f" strokeweight=".5pt">
                <v:textbox inset="0,0,0,0">
                  <w:txbxContent>
                    <w:p w14:paraId="7440A429" w14:textId="29D6E40F" w:rsidR="00103F4D" w:rsidRPr="00103F4D" w:rsidRDefault="00103F4D" w:rsidP="009C27F0">
                      <w:pPr>
                        <w:pStyle w:val="Publisheddate"/>
                        <w:tabs>
                          <w:tab w:val="left" w:pos="6663"/>
                        </w:tabs>
                      </w:pPr>
                      <w:r w:rsidRPr="00103F4D">
                        <w:t xml:space="preserve">Published </w:t>
                      </w:r>
                      <w:r w:rsidR="006B7E4A">
                        <w:t>29</w:t>
                      </w:r>
                      <w:r w:rsidR="006B7E4A" w:rsidRPr="006B7E4A">
                        <w:rPr>
                          <w:vertAlign w:val="superscript"/>
                        </w:rPr>
                        <w:t>th</w:t>
                      </w:r>
                      <w:r w:rsidR="006B7E4A">
                        <w:t xml:space="preserve"> June</w:t>
                      </w:r>
                      <w:r w:rsidRPr="00103F4D">
                        <w:t xml:space="preserve"> 201</w:t>
                      </w:r>
                      <w:r w:rsidR="003A090F">
                        <w:t>7</w:t>
                      </w:r>
                    </w:p>
                  </w:txbxContent>
                </v:textbox>
                <w10:wrap anchorx="page" anchory="page"/>
              </v:shape>
            </w:pict>
          </mc:Fallback>
        </mc:AlternateContent>
      </w:r>
    </w:p>
    <w:p w14:paraId="7440A3F5" w14:textId="77777777" w:rsidR="001D243C" w:rsidRPr="00F25CC7" w:rsidRDefault="001D243C" w:rsidP="00F25CC7">
      <w:pPr>
        <w:sectPr w:rsidR="001D243C" w:rsidRPr="00F25CC7" w:rsidSect="00F5718C">
          <w:headerReference w:type="default" r:id="rId11"/>
          <w:footerReference w:type="default" r:id="rId12"/>
          <w:headerReference w:type="first" r:id="rId13"/>
          <w:footerReference w:type="first" r:id="rId14"/>
          <w:pgSz w:w="11906" w:h="16838"/>
          <w:pgMar w:top="1021" w:right="1021" w:bottom="1021" w:left="1021" w:header="454" w:footer="680" w:gutter="0"/>
          <w:cols w:space="708"/>
          <w:titlePg/>
          <w:docGrid w:linePitch="360"/>
        </w:sectPr>
      </w:pPr>
    </w:p>
    <w:p w14:paraId="63E6E2C7" w14:textId="77777777" w:rsidR="006B7E4A" w:rsidRPr="00B476EC" w:rsidRDefault="006B7E4A" w:rsidP="006B7E4A">
      <w:pPr>
        <w:pStyle w:val="Docmgmtheading"/>
      </w:pPr>
      <w:r w:rsidRPr="00B476EC">
        <w:lastRenderedPageBreak/>
        <w:t>Contents</w:t>
      </w:r>
    </w:p>
    <w:p w14:paraId="51F15FA4" w14:textId="77777777" w:rsidR="00A42337" w:rsidRDefault="006B7E4A">
      <w:pPr>
        <w:pStyle w:val="TOC1"/>
        <w:tabs>
          <w:tab w:val="left" w:pos="660"/>
        </w:tabs>
        <w:rPr>
          <w:rFonts w:asciiTheme="minorHAnsi" w:eastAsiaTheme="minorEastAsia" w:hAnsiTheme="minorHAnsi" w:cstheme="minorBidi"/>
          <w:b w:val="0"/>
          <w:color w:val="auto"/>
          <w:sz w:val="22"/>
          <w:szCs w:val="22"/>
          <w:lang w:eastAsia="en-GB"/>
        </w:rPr>
      </w:pPr>
      <w:r w:rsidRPr="00B476EC">
        <w:rPr>
          <w:caps/>
          <w:smallCaps/>
        </w:rPr>
        <w:fldChar w:fldCharType="begin"/>
      </w:r>
      <w:r w:rsidRPr="00B476EC">
        <w:rPr>
          <w:caps/>
          <w:smallCaps/>
        </w:rPr>
        <w:instrText xml:space="preserve"> TOC \o "1-2" \h \z </w:instrText>
      </w:r>
      <w:r w:rsidRPr="00B476EC">
        <w:rPr>
          <w:caps/>
          <w:smallCaps/>
        </w:rPr>
        <w:fldChar w:fldCharType="separate"/>
      </w:r>
      <w:hyperlink w:anchor="_Toc486516906" w:history="1">
        <w:r w:rsidR="00A42337" w:rsidRPr="00A6736C">
          <w:rPr>
            <w:rStyle w:val="Hyperlink"/>
          </w:rPr>
          <w:t>1.</w:t>
        </w:r>
        <w:r w:rsidR="00A42337">
          <w:rPr>
            <w:rFonts w:asciiTheme="minorHAnsi" w:eastAsiaTheme="minorEastAsia" w:hAnsiTheme="minorHAnsi" w:cstheme="minorBidi"/>
            <w:b w:val="0"/>
            <w:color w:val="auto"/>
            <w:sz w:val="22"/>
            <w:szCs w:val="22"/>
            <w:lang w:eastAsia="en-GB"/>
          </w:rPr>
          <w:tab/>
        </w:r>
        <w:r w:rsidR="00A42337" w:rsidRPr="00A6736C">
          <w:rPr>
            <w:rStyle w:val="Hyperlink"/>
          </w:rPr>
          <w:t>Purpose of Document</w:t>
        </w:r>
        <w:r w:rsidR="00A42337">
          <w:rPr>
            <w:webHidden/>
          </w:rPr>
          <w:tab/>
        </w:r>
        <w:r w:rsidR="00A42337">
          <w:rPr>
            <w:webHidden/>
          </w:rPr>
          <w:fldChar w:fldCharType="begin"/>
        </w:r>
        <w:r w:rsidR="00A42337">
          <w:rPr>
            <w:webHidden/>
          </w:rPr>
          <w:instrText xml:space="preserve"> PAGEREF _Toc486516906 \h </w:instrText>
        </w:r>
        <w:r w:rsidR="00A42337">
          <w:rPr>
            <w:webHidden/>
          </w:rPr>
        </w:r>
        <w:r w:rsidR="00A42337">
          <w:rPr>
            <w:webHidden/>
          </w:rPr>
          <w:fldChar w:fldCharType="separate"/>
        </w:r>
        <w:r w:rsidR="00A42337">
          <w:rPr>
            <w:webHidden/>
          </w:rPr>
          <w:t>3</w:t>
        </w:r>
        <w:r w:rsidR="00A42337">
          <w:rPr>
            <w:webHidden/>
          </w:rPr>
          <w:fldChar w:fldCharType="end"/>
        </w:r>
      </w:hyperlink>
    </w:p>
    <w:p w14:paraId="33EF0938" w14:textId="77777777" w:rsidR="00A42337" w:rsidRDefault="009C6A7B">
      <w:pPr>
        <w:pStyle w:val="TOC1"/>
        <w:tabs>
          <w:tab w:val="left" w:pos="660"/>
        </w:tabs>
        <w:rPr>
          <w:rFonts w:asciiTheme="minorHAnsi" w:eastAsiaTheme="minorEastAsia" w:hAnsiTheme="minorHAnsi" w:cstheme="minorBidi"/>
          <w:b w:val="0"/>
          <w:color w:val="auto"/>
          <w:sz w:val="22"/>
          <w:szCs w:val="22"/>
          <w:lang w:eastAsia="en-GB"/>
        </w:rPr>
      </w:pPr>
      <w:hyperlink w:anchor="_Toc486516907" w:history="1">
        <w:r w:rsidR="00A42337" w:rsidRPr="00A6736C">
          <w:rPr>
            <w:rStyle w:val="Hyperlink"/>
          </w:rPr>
          <w:t>2.</w:t>
        </w:r>
        <w:r w:rsidR="00A42337">
          <w:rPr>
            <w:rFonts w:asciiTheme="minorHAnsi" w:eastAsiaTheme="minorEastAsia" w:hAnsiTheme="minorHAnsi" w:cstheme="minorBidi"/>
            <w:b w:val="0"/>
            <w:color w:val="auto"/>
            <w:sz w:val="22"/>
            <w:szCs w:val="22"/>
            <w:lang w:eastAsia="en-GB"/>
          </w:rPr>
          <w:tab/>
        </w:r>
        <w:r w:rsidR="00A42337" w:rsidRPr="00A6736C">
          <w:rPr>
            <w:rStyle w:val="Hyperlink"/>
          </w:rPr>
          <w:t>Severity Levels</w:t>
        </w:r>
        <w:r w:rsidR="00A42337">
          <w:rPr>
            <w:webHidden/>
          </w:rPr>
          <w:tab/>
        </w:r>
        <w:r w:rsidR="00A42337">
          <w:rPr>
            <w:webHidden/>
          </w:rPr>
          <w:fldChar w:fldCharType="begin"/>
        </w:r>
        <w:r w:rsidR="00A42337">
          <w:rPr>
            <w:webHidden/>
          </w:rPr>
          <w:instrText xml:space="preserve"> PAGEREF _Toc486516907 \h </w:instrText>
        </w:r>
        <w:r w:rsidR="00A42337">
          <w:rPr>
            <w:webHidden/>
          </w:rPr>
        </w:r>
        <w:r w:rsidR="00A42337">
          <w:rPr>
            <w:webHidden/>
          </w:rPr>
          <w:fldChar w:fldCharType="separate"/>
        </w:r>
        <w:r w:rsidR="00A42337">
          <w:rPr>
            <w:webHidden/>
          </w:rPr>
          <w:t>3</w:t>
        </w:r>
        <w:r w:rsidR="00A42337">
          <w:rPr>
            <w:webHidden/>
          </w:rPr>
          <w:fldChar w:fldCharType="end"/>
        </w:r>
      </w:hyperlink>
    </w:p>
    <w:p w14:paraId="74417FBC" w14:textId="77777777" w:rsidR="00A42337" w:rsidRDefault="009C6A7B">
      <w:pPr>
        <w:pStyle w:val="TOC1"/>
        <w:tabs>
          <w:tab w:val="left" w:pos="660"/>
        </w:tabs>
        <w:rPr>
          <w:rFonts w:asciiTheme="minorHAnsi" w:eastAsiaTheme="minorEastAsia" w:hAnsiTheme="minorHAnsi" w:cstheme="minorBidi"/>
          <w:b w:val="0"/>
          <w:color w:val="auto"/>
          <w:sz w:val="22"/>
          <w:szCs w:val="22"/>
          <w:lang w:eastAsia="en-GB"/>
        </w:rPr>
      </w:pPr>
      <w:hyperlink w:anchor="_Toc486516908" w:history="1">
        <w:r w:rsidR="00A42337" w:rsidRPr="00A6736C">
          <w:rPr>
            <w:rStyle w:val="Hyperlink"/>
          </w:rPr>
          <w:t>3.</w:t>
        </w:r>
        <w:r w:rsidR="00A42337">
          <w:rPr>
            <w:rFonts w:asciiTheme="minorHAnsi" w:eastAsiaTheme="minorEastAsia" w:hAnsiTheme="minorHAnsi" w:cstheme="minorBidi"/>
            <w:b w:val="0"/>
            <w:color w:val="auto"/>
            <w:sz w:val="22"/>
            <w:szCs w:val="22"/>
            <w:lang w:eastAsia="en-GB"/>
          </w:rPr>
          <w:tab/>
        </w:r>
        <w:r w:rsidR="00A42337" w:rsidRPr="00A6736C">
          <w:rPr>
            <w:rStyle w:val="Hyperlink"/>
          </w:rPr>
          <w:t>Factors that Influence Impact</w:t>
        </w:r>
        <w:r w:rsidR="00A42337">
          <w:rPr>
            <w:webHidden/>
          </w:rPr>
          <w:tab/>
        </w:r>
        <w:r w:rsidR="00A42337">
          <w:rPr>
            <w:webHidden/>
          </w:rPr>
          <w:fldChar w:fldCharType="begin"/>
        </w:r>
        <w:r w:rsidR="00A42337">
          <w:rPr>
            <w:webHidden/>
          </w:rPr>
          <w:instrText xml:space="preserve"> PAGEREF _Toc486516908 \h </w:instrText>
        </w:r>
        <w:r w:rsidR="00A42337">
          <w:rPr>
            <w:webHidden/>
          </w:rPr>
        </w:r>
        <w:r w:rsidR="00A42337">
          <w:rPr>
            <w:webHidden/>
          </w:rPr>
          <w:fldChar w:fldCharType="separate"/>
        </w:r>
        <w:r w:rsidR="00A42337">
          <w:rPr>
            <w:webHidden/>
          </w:rPr>
          <w:t>4</w:t>
        </w:r>
        <w:r w:rsidR="00A42337">
          <w:rPr>
            <w:webHidden/>
          </w:rPr>
          <w:fldChar w:fldCharType="end"/>
        </w:r>
      </w:hyperlink>
    </w:p>
    <w:p w14:paraId="0FCE39B3" w14:textId="77777777" w:rsidR="00A42337" w:rsidRDefault="009C6A7B">
      <w:pPr>
        <w:pStyle w:val="TOC1"/>
        <w:tabs>
          <w:tab w:val="left" w:pos="660"/>
        </w:tabs>
        <w:rPr>
          <w:rFonts w:asciiTheme="minorHAnsi" w:eastAsiaTheme="minorEastAsia" w:hAnsiTheme="minorHAnsi" w:cstheme="minorBidi"/>
          <w:b w:val="0"/>
          <w:color w:val="auto"/>
          <w:sz w:val="22"/>
          <w:szCs w:val="22"/>
          <w:lang w:eastAsia="en-GB"/>
        </w:rPr>
      </w:pPr>
      <w:hyperlink w:anchor="_Toc486516909" w:history="1">
        <w:r w:rsidR="00A42337" w:rsidRPr="00A6736C">
          <w:rPr>
            <w:rStyle w:val="Hyperlink"/>
          </w:rPr>
          <w:t>4.</w:t>
        </w:r>
        <w:r w:rsidR="00A42337">
          <w:rPr>
            <w:rFonts w:asciiTheme="minorHAnsi" w:eastAsiaTheme="minorEastAsia" w:hAnsiTheme="minorHAnsi" w:cstheme="minorBidi"/>
            <w:b w:val="0"/>
            <w:color w:val="auto"/>
            <w:sz w:val="22"/>
            <w:szCs w:val="22"/>
            <w:lang w:eastAsia="en-GB"/>
          </w:rPr>
          <w:tab/>
        </w:r>
        <w:r w:rsidR="00A42337" w:rsidRPr="00A6736C">
          <w:rPr>
            <w:rStyle w:val="Hyperlink"/>
          </w:rPr>
          <w:t>Factors that Influence Urgency</w:t>
        </w:r>
        <w:r w:rsidR="00A42337">
          <w:rPr>
            <w:webHidden/>
          </w:rPr>
          <w:tab/>
        </w:r>
        <w:r w:rsidR="00A42337">
          <w:rPr>
            <w:webHidden/>
          </w:rPr>
          <w:fldChar w:fldCharType="begin"/>
        </w:r>
        <w:r w:rsidR="00A42337">
          <w:rPr>
            <w:webHidden/>
          </w:rPr>
          <w:instrText xml:space="preserve"> PAGEREF _Toc486516909 \h </w:instrText>
        </w:r>
        <w:r w:rsidR="00A42337">
          <w:rPr>
            <w:webHidden/>
          </w:rPr>
        </w:r>
        <w:r w:rsidR="00A42337">
          <w:rPr>
            <w:webHidden/>
          </w:rPr>
          <w:fldChar w:fldCharType="separate"/>
        </w:r>
        <w:r w:rsidR="00A42337">
          <w:rPr>
            <w:webHidden/>
          </w:rPr>
          <w:t>5</w:t>
        </w:r>
        <w:r w:rsidR="00A42337">
          <w:rPr>
            <w:webHidden/>
          </w:rPr>
          <w:fldChar w:fldCharType="end"/>
        </w:r>
      </w:hyperlink>
    </w:p>
    <w:p w14:paraId="758838CD" w14:textId="77777777" w:rsidR="00A42337" w:rsidRDefault="009C6A7B">
      <w:pPr>
        <w:pStyle w:val="TOC1"/>
        <w:tabs>
          <w:tab w:val="left" w:pos="660"/>
        </w:tabs>
        <w:rPr>
          <w:rFonts w:asciiTheme="minorHAnsi" w:eastAsiaTheme="minorEastAsia" w:hAnsiTheme="minorHAnsi" w:cstheme="minorBidi"/>
          <w:b w:val="0"/>
          <w:color w:val="auto"/>
          <w:sz w:val="22"/>
          <w:szCs w:val="22"/>
          <w:lang w:eastAsia="en-GB"/>
        </w:rPr>
      </w:pPr>
      <w:hyperlink w:anchor="_Toc486516910" w:history="1">
        <w:r w:rsidR="00A42337" w:rsidRPr="00A6736C">
          <w:rPr>
            <w:rStyle w:val="Hyperlink"/>
          </w:rPr>
          <w:t>5.</w:t>
        </w:r>
        <w:r w:rsidR="00A42337">
          <w:rPr>
            <w:rFonts w:asciiTheme="minorHAnsi" w:eastAsiaTheme="minorEastAsia" w:hAnsiTheme="minorHAnsi" w:cstheme="minorBidi"/>
            <w:b w:val="0"/>
            <w:color w:val="auto"/>
            <w:sz w:val="22"/>
            <w:szCs w:val="22"/>
            <w:lang w:eastAsia="en-GB"/>
          </w:rPr>
          <w:tab/>
        </w:r>
        <w:r w:rsidR="00A42337" w:rsidRPr="00A6736C">
          <w:rPr>
            <w:rStyle w:val="Hyperlink"/>
          </w:rPr>
          <w:t>Automated Severity Matrix Tool</w:t>
        </w:r>
        <w:r w:rsidR="00A42337">
          <w:rPr>
            <w:webHidden/>
          </w:rPr>
          <w:tab/>
        </w:r>
        <w:r w:rsidR="00A42337">
          <w:rPr>
            <w:webHidden/>
          </w:rPr>
          <w:fldChar w:fldCharType="begin"/>
        </w:r>
        <w:r w:rsidR="00A42337">
          <w:rPr>
            <w:webHidden/>
          </w:rPr>
          <w:instrText xml:space="preserve"> PAGEREF _Toc486516910 \h </w:instrText>
        </w:r>
        <w:r w:rsidR="00A42337">
          <w:rPr>
            <w:webHidden/>
          </w:rPr>
        </w:r>
        <w:r w:rsidR="00A42337">
          <w:rPr>
            <w:webHidden/>
          </w:rPr>
          <w:fldChar w:fldCharType="separate"/>
        </w:r>
        <w:r w:rsidR="00A42337">
          <w:rPr>
            <w:webHidden/>
          </w:rPr>
          <w:t>6</w:t>
        </w:r>
        <w:r w:rsidR="00A42337">
          <w:rPr>
            <w:webHidden/>
          </w:rPr>
          <w:fldChar w:fldCharType="end"/>
        </w:r>
      </w:hyperlink>
    </w:p>
    <w:p w14:paraId="36D352D9" w14:textId="77777777" w:rsidR="006B7E4A" w:rsidRPr="00B476EC" w:rsidRDefault="006B7E4A" w:rsidP="006B7E4A">
      <w:pPr>
        <w:pStyle w:val="TOC1"/>
        <w:sectPr w:rsidR="006B7E4A" w:rsidRPr="00B476EC" w:rsidSect="00BD1D62">
          <w:headerReference w:type="first" r:id="rId15"/>
          <w:pgSz w:w="11906" w:h="16838"/>
          <w:pgMar w:top="1021" w:right="1021" w:bottom="1021" w:left="1021" w:header="561" w:footer="561" w:gutter="0"/>
          <w:cols w:space="720"/>
          <w:docGrid w:linePitch="360"/>
        </w:sectPr>
      </w:pPr>
      <w:r w:rsidRPr="00B476EC">
        <w:fldChar w:fldCharType="end"/>
      </w:r>
      <w:r w:rsidRPr="00B476EC">
        <w:t xml:space="preserve"> </w:t>
      </w:r>
    </w:p>
    <w:p w14:paraId="641E1D94" w14:textId="77777777" w:rsidR="006B7E4A" w:rsidRDefault="006B7E4A" w:rsidP="006B7E4A">
      <w:pPr>
        <w:pStyle w:val="Heading1"/>
        <w:pageBreakBefore/>
        <w:numPr>
          <w:ilvl w:val="0"/>
          <w:numId w:val="15"/>
        </w:numPr>
        <w:spacing w:before="120" w:after="60"/>
      </w:pPr>
      <w:bookmarkStart w:id="0" w:name="_Toc486516906"/>
      <w:r>
        <w:lastRenderedPageBreak/>
        <w:t>Purpose of Document</w:t>
      </w:r>
      <w:bookmarkEnd w:id="0"/>
    </w:p>
    <w:p w14:paraId="7261B34B" w14:textId="77777777" w:rsidR="006B7E4A" w:rsidRDefault="006B7E4A" w:rsidP="006B7E4A"/>
    <w:p w14:paraId="7E7F1782" w14:textId="3D3E87F9" w:rsidR="006800EE" w:rsidRDefault="006B7E4A" w:rsidP="006B7E4A">
      <w:r>
        <w:t xml:space="preserve">This document </w:t>
      </w:r>
      <w:r w:rsidR="006800EE">
        <w:t>sets out the guidelines for calculating incident severity as part of the incident management process.</w:t>
      </w:r>
    </w:p>
    <w:p w14:paraId="11D7DCAC" w14:textId="7B778DAF" w:rsidR="006800EE" w:rsidRDefault="006800EE" w:rsidP="006B7E4A">
      <w:r>
        <w:t>It is therefore intended for use by any party who is involved with or needs to navigate NHS Digital’s incident management process.</w:t>
      </w:r>
    </w:p>
    <w:p w14:paraId="1763068A" w14:textId="77777777" w:rsidR="006800EE" w:rsidRDefault="006800EE" w:rsidP="006B7E4A"/>
    <w:p w14:paraId="4DCC8C1B" w14:textId="62045A9F" w:rsidR="006800EE" w:rsidRDefault="00785F30" w:rsidP="004A1D1B">
      <w:pPr>
        <w:pStyle w:val="Heading1"/>
        <w:numPr>
          <w:ilvl w:val="0"/>
          <w:numId w:val="15"/>
        </w:numPr>
      </w:pPr>
      <w:bookmarkStart w:id="1" w:name="_Toc486516907"/>
      <w:r>
        <w:t>Severity Level</w:t>
      </w:r>
      <w:r w:rsidR="00A42337">
        <w:t>s</w:t>
      </w:r>
      <w:bookmarkEnd w:id="1"/>
    </w:p>
    <w:p w14:paraId="3B27BCB4" w14:textId="77777777" w:rsidR="006800EE" w:rsidRDefault="006800EE" w:rsidP="006B7E4A"/>
    <w:p w14:paraId="229C6CB8" w14:textId="4D40403F" w:rsidR="00785F30" w:rsidRDefault="006B7E4A" w:rsidP="006B7E4A">
      <w:r>
        <w:t>The Severity Level assigned to a specific incident or problem is derived from a matrix incorporating the relative Impact and Urgency of the failure.</w:t>
      </w:r>
    </w:p>
    <w:p w14:paraId="30991A17" w14:textId="09F710DA" w:rsidR="00785F30" w:rsidRDefault="00785F30" w:rsidP="006B7E4A">
      <w:r>
        <w:rPr>
          <w:noProof/>
          <w:lang w:eastAsia="en-GB"/>
        </w:rPr>
        <mc:AlternateContent>
          <mc:Choice Requires="wps">
            <w:drawing>
              <wp:anchor distT="0" distB="0" distL="114300" distR="114300" simplePos="0" relativeHeight="251662336" behindDoc="0" locked="0" layoutInCell="1" allowOverlap="1" wp14:anchorId="664E3C75" wp14:editId="2ABB127E">
                <wp:simplePos x="0" y="0"/>
                <wp:positionH relativeFrom="column">
                  <wp:posOffset>33152</wp:posOffset>
                </wp:positionH>
                <wp:positionV relativeFrom="paragraph">
                  <wp:posOffset>19950</wp:posOffset>
                </wp:positionV>
                <wp:extent cx="5952226" cy="1259456"/>
                <wp:effectExtent l="0" t="0" r="10795" b="17145"/>
                <wp:wrapNone/>
                <wp:docPr id="4" name="Text Box 4"/>
                <wp:cNvGraphicFramePr/>
                <a:graphic xmlns:a="http://schemas.openxmlformats.org/drawingml/2006/main">
                  <a:graphicData uri="http://schemas.microsoft.com/office/word/2010/wordprocessingShape">
                    <wps:wsp>
                      <wps:cNvSpPr txBox="1"/>
                      <wps:spPr>
                        <a:xfrm>
                          <a:off x="0" y="0"/>
                          <a:ext cx="5952226" cy="1259456"/>
                        </a:xfrm>
                        <a:prstGeom prst="rect">
                          <a:avLst/>
                        </a:prstGeom>
                        <a:solidFill>
                          <a:schemeClr val="bg2"/>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1EDE3676" w14:textId="007256B0" w:rsidR="00785F30" w:rsidRPr="004A1D1B" w:rsidRDefault="00785F30" w:rsidP="00785F30">
                            <w:pPr>
                              <w:rPr>
                                <w:b/>
                              </w:rPr>
                            </w:pPr>
                            <w:r w:rsidRPr="004A1D1B">
                              <w:rPr>
                                <w:b/>
                              </w:rPr>
                              <w:t>Impact</w:t>
                            </w:r>
                          </w:p>
                          <w:p w14:paraId="05596BCD" w14:textId="66C128D5" w:rsidR="00785F30" w:rsidRPr="004A1D1B" w:rsidRDefault="00785F30" w:rsidP="00785F30">
                            <w:pPr>
                              <w:rPr>
                                <w:sz w:val="22"/>
                                <w:szCs w:val="22"/>
                              </w:rPr>
                            </w:pPr>
                            <w:r w:rsidRPr="004A1D1B">
                              <w:rPr>
                                <w:sz w:val="22"/>
                                <w:szCs w:val="22"/>
                              </w:rPr>
                              <w:t xml:space="preserve">A measure of the </w:t>
                            </w:r>
                            <w:r w:rsidR="007C7BCB">
                              <w:rPr>
                                <w:sz w:val="22"/>
                                <w:szCs w:val="22"/>
                              </w:rPr>
                              <w:t>effect</w:t>
                            </w:r>
                            <w:r w:rsidRPr="004A1D1B">
                              <w:rPr>
                                <w:sz w:val="22"/>
                                <w:szCs w:val="22"/>
                              </w:rPr>
                              <w:t xml:space="preserve"> of a</w:t>
                            </w:r>
                            <w:r w:rsidR="007C7BCB">
                              <w:rPr>
                                <w:sz w:val="22"/>
                                <w:szCs w:val="22"/>
                              </w:rPr>
                              <w:t>n</w:t>
                            </w:r>
                            <w:r w:rsidRPr="004A1D1B">
                              <w:rPr>
                                <w:sz w:val="22"/>
                                <w:szCs w:val="22"/>
                              </w:rPr>
                              <w:t xml:space="preserve"> </w:t>
                            </w:r>
                            <w:r>
                              <w:rPr>
                                <w:sz w:val="22"/>
                                <w:szCs w:val="22"/>
                              </w:rPr>
                              <w:t>i</w:t>
                            </w:r>
                            <w:r w:rsidRPr="004A1D1B">
                              <w:rPr>
                                <w:sz w:val="22"/>
                                <w:szCs w:val="22"/>
                              </w:rPr>
                              <w:t>ncident</w:t>
                            </w:r>
                            <w:r w:rsidR="007C7BCB">
                              <w:rPr>
                                <w:sz w:val="22"/>
                                <w:szCs w:val="22"/>
                              </w:rPr>
                              <w:t xml:space="preserve"> on business processes, o</w:t>
                            </w:r>
                            <w:r w:rsidRPr="004A1D1B">
                              <w:rPr>
                                <w:sz w:val="22"/>
                                <w:szCs w:val="22"/>
                              </w:rPr>
                              <w:t xml:space="preserve">ften </w:t>
                            </w:r>
                            <w:r w:rsidR="007C7BCB">
                              <w:rPr>
                                <w:sz w:val="22"/>
                                <w:szCs w:val="22"/>
                              </w:rPr>
                              <w:t>based on how much service levels will be affected.</w:t>
                            </w:r>
                          </w:p>
                          <w:p w14:paraId="6D706425" w14:textId="77777777" w:rsidR="00785F30" w:rsidRPr="004A1D1B" w:rsidRDefault="00785F30" w:rsidP="00785F30">
                            <w:pPr>
                              <w:rPr>
                                <w:b/>
                              </w:rPr>
                            </w:pPr>
                            <w:r w:rsidRPr="004A1D1B">
                              <w:rPr>
                                <w:b/>
                              </w:rPr>
                              <w:t>Urgency</w:t>
                            </w:r>
                          </w:p>
                          <w:p w14:paraId="34055F71" w14:textId="12433617" w:rsidR="00785F30" w:rsidRPr="004A1D1B" w:rsidRDefault="007C7BCB" w:rsidP="00785F30">
                            <w:pPr>
                              <w:rPr>
                                <w:sz w:val="22"/>
                                <w:szCs w:val="22"/>
                              </w:rPr>
                            </w:pPr>
                            <w:r>
                              <w:rPr>
                                <w:sz w:val="22"/>
                                <w:szCs w:val="22"/>
                              </w:rPr>
                              <w:t>A m</w:t>
                            </w:r>
                            <w:r w:rsidR="00785F30" w:rsidRPr="004A1D1B">
                              <w:rPr>
                                <w:sz w:val="22"/>
                                <w:szCs w:val="22"/>
                              </w:rPr>
                              <w:t xml:space="preserve">easure of </w:t>
                            </w:r>
                            <w:r>
                              <w:rPr>
                                <w:sz w:val="22"/>
                                <w:szCs w:val="22"/>
                              </w:rPr>
                              <w:t>how long it will be until an incident has a significant impact on the</w:t>
                            </w:r>
                            <w:r w:rsidR="00785F30" w:rsidRPr="004A1D1B">
                              <w:rPr>
                                <w:sz w:val="22"/>
                                <w:szCs w:val="22"/>
                              </w:rPr>
                              <w:t xml:space="preserve"> business</w:t>
                            </w:r>
                            <w:r>
                              <w:rPr>
                                <w:sz w:val="22"/>
                                <w:szCs w:val="22"/>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4" o:spid="_x0000_s1028" type="#_x0000_t202" style="position:absolute;margin-left:2.6pt;margin-top:1.55pt;width:468.7pt;height:99.15pt;z-index:2516623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" fillcolor="#f9f9f9 [3214]" strokeweight=".5pt">
                <v:textbox>
                  <w:txbxContent>
                    <w:p w14:paraId="1EDE3676" w14:textId="007256B0" w:rsidR="00785F30" w:rsidRPr="004A1D1B" w:rsidRDefault="00785F30" w:rsidP="00785F30">
                      <w:pPr>
                        <w:rPr>
                          <w:b/>
                        </w:rPr>
                      </w:pPr>
                      <w:r w:rsidRPr="004A1D1B">
                        <w:rPr>
                          <w:b/>
                        </w:rPr>
                        <w:t>Impact</w:t>
                      </w:r>
                    </w:p>
                    <w:p w14:paraId="05596BCD" w14:textId="66C128D5" w:rsidR="00785F30" w:rsidRPr="004A1D1B" w:rsidRDefault="00785F30" w:rsidP="00785F30">
                      <w:pPr>
                        <w:rPr>
                          <w:sz w:val="22"/>
                          <w:szCs w:val="22"/>
                        </w:rPr>
                      </w:pPr>
                      <w:r w:rsidRPr="004A1D1B">
                        <w:rPr>
                          <w:sz w:val="22"/>
                          <w:szCs w:val="22"/>
                        </w:rPr>
                        <w:t>A m</w:t>
                      </w:r>
                      <w:r w:rsidRPr="004A1D1B">
                        <w:rPr>
                          <w:sz w:val="22"/>
                          <w:szCs w:val="22"/>
                        </w:rPr>
                        <w:t xml:space="preserve">easure of the </w:t>
                      </w:r>
                      <w:r w:rsidR="007C7BCB">
                        <w:rPr>
                          <w:sz w:val="22"/>
                          <w:szCs w:val="22"/>
                        </w:rPr>
                        <w:t>effect</w:t>
                      </w:r>
                      <w:r w:rsidRPr="004A1D1B">
                        <w:rPr>
                          <w:sz w:val="22"/>
                          <w:szCs w:val="22"/>
                        </w:rPr>
                        <w:t xml:space="preserve"> of a</w:t>
                      </w:r>
                      <w:r w:rsidR="007C7BCB">
                        <w:rPr>
                          <w:sz w:val="22"/>
                          <w:szCs w:val="22"/>
                        </w:rPr>
                        <w:t>n</w:t>
                      </w:r>
                      <w:r w:rsidRPr="004A1D1B">
                        <w:rPr>
                          <w:sz w:val="22"/>
                          <w:szCs w:val="22"/>
                        </w:rPr>
                        <w:t xml:space="preserve"> </w:t>
                      </w:r>
                      <w:r>
                        <w:rPr>
                          <w:sz w:val="22"/>
                          <w:szCs w:val="22"/>
                        </w:rPr>
                        <w:t>i</w:t>
                      </w:r>
                      <w:r w:rsidRPr="004A1D1B">
                        <w:rPr>
                          <w:sz w:val="22"/>
                          <w:szCs w:val="22"/>
                        </w:rPr>
                        <w:t>ncident</w:t>
                      </w:r>
                      <w:r w:rsidR="007C7BCB">
                        <w:rPr>
                          <w:sz w:val="22"/>
                          <w:szCs w:val="22"/>
                        </w:rPr>
                        <w:t xml:space="preserve"> on business processes, o</w:t>
                      </w:r>
                      <w:r w:rsidRPr="004A1D1B">
                        <w:rPr>
                          <w:sz w:val="22"/>
                          <w:szCs w:val="22"/>
                        </w:rPr>
                        <w:t xml:space="preserve">ften </w:t>
                      </w:r>
                      <w:r w:rsidR="007C7BCB">
                        <w:rPr>
                          <w:sz w:val="22"/>
                          <w:szCs w:val="22"/>
                        </w:rPr>
                        <w:t>based on how much service levels will be affected.</w:t>
                      </w:r>
                    </w:p>
                    <w:p w14:paraId="6D706425" w14:textId="77777777" w:rsidR="00785F30" w:rsidRPr="004A1D1B" w:rsidRDefault="00785F30" w:rsidP="00785F30">
                      <w:pPr>
                        <w:rPr>
                          <w:b/>
                        </w:rPr>
                      </w:pPr>
                      <w:r w:rsidRPr="004A1D1B">
                        <w:rPr>
                          <w:b/>
                        </w:rPr>
                        <w:t>Urgency</w:t>
                      </w:r>
                    </w:p>
                    <w:p w14:paraId="34055F71" w14:textId="12433617" w:rsidR="00785F30" w:rsidRPr="004A1D1B" w:rsidRDefault="007C7BCB" w:rsidP="00785F30">
                      <w:pPr>
                        <w:rPr>
                          <w:sz w:val="22"/>
                          <w:szCs w:val="22"/>
                        </w:rPr>
                      </w:pPr>
                      <w:r>
                        <w:rPr>
                          <w:sz w:val="22"/>
                          <w:szCs w:val="22"/>
                        </w:rPr>
                        <w:t>A m</w:t>
                      </w:r>
                      <w:r w:rsidR="00785F30" w:rsidRPr="004A1D1B">
                        <w:rPr>
                          <w:sz w:val="22"/>
                          <w:szCs w:val="22"/>
                        </w:rPr>
                        <w:t xml:space="preserve">easure of </w:t>
                      </w:r>
                      <w:r>
                        <w:rPr>
                          <w:sz w:val="22"/>
                          <w:szCs w:val="22"/>
                        </w:rPr>
                        <w:t>how long it will be until an incident has a significant impact on the</w:t>
                      </w:r>
                      <w:r w:rsidR="00785F30" w:rsidRPr="004A1D1B">
                        <w:rPr>
                          <w:sz w:val="22"/>
                          <w:szCs w:val="22"/>
                        </w:rPr>
                        <w:t xml:space="preserve"> business</w:t>
                      </w:r>
                      <w:r>
                        <w:rPr>
                          <w:sz w:val="22"/>
                          <w:szCs w:val="22"/>
                        </w:rPr>
                        <w:t>.</w:t>
                      </w:r>
                    </w:p>
                  </w:txbxContent>
                </v:textbox>
              </v:shape>
            </w:pict>
          </mc:Fallback>
        </mc:AlternateContent>
      </w:r>
    </w:p>
    <w:p w14:paraId="7C8AC1DD" w14:textId="77777777" w:rsidR="00785F30" w:rsidRDefault="00785F30" w:rsidP="006B7E4A"/>
    <w:p w14:paraId="38EA38A3" w14:textId="77777777" w:rsidR="00785F30" w:rsidRDefault="00785F30" w:rsidP="006B7E4A"/>
    <w:p w14:paraId="0C8B8535" w14:textId="77777777" w:rsidR="00785F30" w:rsidRDefault="00785F30" w:rsidP="006B7E4A"/>
    <w:p w14:paraId="5F81FA60" w14:textId="77777777" w:rsidR="00785F30" w:rsidRDefault="00785F30" w:rsidP="006B7E4A"/>
    <w:p w14:paraId="3FD47164" w14:textId="77777777" w:rsidR="00785F30" w:rsidRDefault="00785F30" w:rsidP="006B7E4A"/>
    <w:p w14:paraId="540EE4AA" w14:textId="77734815" w:rsidR="00785F30" w:rsidRDefault="007C7BCB" w:rsidP="006B7E4A">
      <w:r>
        <w:t xml:space="preserve">Using these </w:t>
      </w:r>
      <w:r w:rsidR="00247A0A">
        <w:t>definitions</w:t>
      </w:r>
      <w:r>
        <w:t>, a severity level matrix can be built up, which is shown below.</w:t>
      </w:r>
    </w:p>
    <w:tbl>
      <w:tblPr>
        <w:tblW w:w="9400" w:type="dxa"/>
        <w:tblInd w:w="93"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1090"/>
        <w:gridCol w:w="1090"/>
        <w:gridCol w:w="1440"/>
        <w:gridCol w:w="1440"/>
        <w:gridCol w:w="1440"/>
        <w:gridCol w:w="1460"/>
        <w:gridCol w:w="1440"/>
      </w:tblGrid>
      <w:tr w:rsidR="009C6A7B" w:rsidRPr="003869A0" w14:paraId="24C6A821" w14:textId="77777777" w:rsidTr="00E66085">
        <w:trPr>
          <w:trHeight w:val="255"/>
        </w:trPr>
        <w:tc>
          <w:tcPr>
            <w:tcW w:w="9400" w:type="dxa"/>
            <w:gridSpan w:val="7"/>
            <w:shd w:val="clear" w:color="000000" w:fill="B8CCE4"/>
            <w:vAlign w:val="center"/>
          </w:tcPr>
          <w:p w14:paraId="2BCE4F58" w14:textId="7E2C84AE" w:rsidR="009C6A7B" w:rsidRPr="004A1D1B" w:rsidRDefault="009C6A7B" w:rsidP="004A1D1B">
            <w:pPr>
              <w:jc w:val="center"/>
              <w:rPr>
                <w:rFonts w:cs="Arial"/>
                <w:color w:val="010000"/>
                <w:lang w:eastAsia="en-GB"/>
              </w:rPr>
            </w:pPr>
            <w:r>
              <w:rPr>
                <w:rFonts w:cs="Arial"/>
                <w:color w:val="010000"/>
                <w:lang w:eastAsia="en-GB"/>
              </w:rPr>
              <w:t>SEVERITY LEVELS</w:t>
            </w:r>
          </w:p>
        </w:tc>
      </w:tr>
      <w:tr w:rsidR="005C3415" w:rsidRPr="003869A0" w14:paraId="053B131D" w14:textId="77777777" w:rsidTr="004A1D1B">
        <w:trPr>
          <w:trHeight w:val="255"/>
        </w:trPr>
        <w:tc>
          <w:tcPr>
            <w:tcW w:w="2180" w:type="dxa"/>
            <w:gridSpan w:val="2"/>
            <w:vMerge w:val="restart"/>
            <w:shd w:val="clear" w:color="000000" w:fill="B8CCE4"/>
            <w:vAlign w:val="center"/>
            <w:hideMark/>
          </w:tcPr>
          <w:p w14:paraId="643DB85E" w14:textId="3CA543DD" w:rsidR="005C3415" w:rsidRPr="004A1D1B" w:rsidRDefault="005C3415" w:rsidP="00247A0A">
            <w:pPr>
              <w:jc w:val="center"/>
              <w:rPr>
                <w:rFonts w:cs="Arial"/>
                <w:color w:val="010000"/>
                <w:lang w:eastAsia="en-GB"/>
              </w:rPr>
            </w:pPr>
          </w:p>
        </w:tc>
        <w:tc>
          <w:tcPr>
            <w:tcW w:w="7220" w:type="dxa"/>
            <w:gridSpan w:val="5"/>
            <w:shd w:val="clear" w:color="000000" w:fill="B8CCE4"/>
            <w:vAlign w:val="center"/>
            <w:hideMark/>
          </w:tcPr>
          <w:p w14:paraId="2ED6E5CF" w14:textId="77777777" w:rsidR="005C3415" w:rsidRPr="004A1D1B" w:rsidRDefault="005C3415" w:rsidP="004A1D1B">
            <w:pPr>
              <w:jc w:val="center"/>
              <w:rPr>
                <w:rFonts w:cs="Arial"/>
                <w:color w:val="010000"/>
                <w:lang w:eastAsia="en-GB"/>
              </w:rPr>
            </w:pPr>
            <w:r w:rsidRPr="004A1D1B">
              <w:rPr>
                <w:rFonts w:cs="Arial"/>
                <w:color w:val="010000"/>
                <w:lang w:eastAsia="en-GB"/>
              </w:rPr>
              <w:t>Urgency</w:t>
            </w:r>
          </w:p>
        </w:tc>
      </w:tr>
      <w:tr w:rsidR="005C3415" w:rsidRPr="003869A0" w14:paraId="263E4613" w14:textId="77777777" w:rsidTr="004A1D1B">
        <w:trPr>
          <w:trHeight w:val="255"/>
        </w:trPr>
        <w:tc>
          <w:tcPr>
            <w:tcW w:w="2180" w:type="dxa"/>
            <w:gridSpan w:val="2"/>
            <w:vMerge/>
            <w:vAlign w:val="center"/>
            <w:hideMark/>
          </w:tcPr>
          <w:p w14:paraId="4658FC01" w14:textId="77777777" w:rsidR="005C3415" w:rsidRPr="003869A0" w:rsidRDefault="005C3415" w:rsidP="00E52CD4">
            <w:pPr>
              <w:rPr>
                <w:rFonts w:cs="Arial"/>
                <w:b/>
                <w:color w:val="010000"/>
                <w:lang w:eastAsia="en-GB"/>
              </w:rPr>
            </w:pPr>
          </w:p>
        </w:tc>
        <w:tc>
          <w:tcPr>
            <w:tcW w:w="1440" w:type="dxa"/>
            <w:shd w:val="clear" w:color="000000" w:fill="B8CCE4"/>
            <w:hideMark/>
          </w:tcPr>
          <w:p w14:paraId="5EC87C3E" w14:textId="77777777" w:rsidR="005C3415" w:rsidRPr="004A1D1B" w:rsidRDefault="005C3415" w:rsidP="00E52CD4">
            <w:pPr>
              <w:jc w:val="center"/>
              <w:rPr>
                <w:rFonts w:cs="Arial"/>
                <w:color w:val="010000"/>
                <w:lang w:eastAsia="en-GB"/>
              </w:rPr>
            </w:pPr>
            <w:r w:rsidRPr="004A1D1B">
              <w:rPr>
                <w:rFonts w:cs="Arial"/>
                <w:color w:val="010000"/>
                <w:lang w:eastAsia="en-GB"/>
              </w:rPr>
              <w:t>1</w:t>
            </w:r>
          </w:p>
        </w:tc>
        <w:tc>
          <w:tcPr>
            <w:tcW w:w="1440" w:type="dxa"/>
            <w:shd w:val="clear" w:color="000000" w:fill="B8CCE4"/>
            <w:hideMark/>
          </w:tcPr>
          <w:p w14:paraId="4C53341C" w14:textId="77777777" w:rsidR="005C3415" w:rsidRPr="004A1D1B" w:rsidRDefault="005C3415" w:rsidP="00E52CD4">
            <w:pPr>
              <w:jc w:val="center"/>
              <w:rPr>
                <w:rFonts w:cs="Arial"/>
                <w:color w:val="010000"/>
                <w:lang w:eastAsia="en-GB"/>
              </w:rPr>
            </w:pPr>
            <w:r w:rsidRPr="004A1D1B">
              <w:rPr>
                <w:rFonts w:cs="Arial"/>
                <w:color w:val="010000"/>
                <w:lang w:eastAsia="en-GB"/>
              </w:rPr>
              <w:t>2</w:t>
            </w:r>
          </w:p>
        </w:tc>
        <w:tc>
          <w:tcPr>
            <w:tcW w:w="1440" w:type="dxa"/>
            <w:shd w:val="clear" w:color="000000" w:fill="B8CCE4"/>
            <w:hideMark/>
          </w:tcPr>
          <w:p w14:paraId="2F02EAFE" w14:textId="77777777" w:rsidR="005C3415" w:rsidRPr="004A1D1B" w:rsidRDefault="005C3415" w:rsidP="00E52CD4">
            <w:pPr>
              <w:jc w:val="center"/>
              <w:rPr>
                <w:rFonts w:cs="Arial"/>
                <w:color w:val="010000"/>
                <w:lang w:eastAsia="en-GB"/>
              </w:rPr>
            </w:pPr>
            <w:r w:rsidRPr="004A1D1B">
              <w:rPr>
                <w:rFonts w:cs="Arial"/>
                <w:color w:val="010000"/>
                <w:lang w:eastAsia="en-GB"/>
              </w:rPr>
              <w:t>3</w:t>
            </w:r>
          </w:p>
        </w:tc>
        <w:tc>
          <w:tcPr>
            <w:tcW w:w="1460" w:type="dxa"/>
            <w:shd w:val="clear" w:color="000000" w:fill="B8CCE4"/>
            <w:hideMark/>
          </w:tcPr>
          <w:p w14:paraId="1DFDDD6E" w14:textId="77777777" w:rsidR="005C3415" w:rsidRPr="004A1D1B" w:rsidRDefault="005C3415" w:rsidP="00E52CD4">
            <w:pPr>
              <w:jc w:val="center"/>
              <w:rPr>
                <w:rFonts w:cs="Arial"/>
                <w:color w:val="010000"/>
                <w:lang w:eastAsia="en-GB"/>
              </w:rPr>
            </w:pPr>
            <w:r w:rsidRPr="004A1D1B">
              <w:rPr>
                <w:rFonts w:cs="Arial"/>
                <w:color w:val="010000"/>
                <w:lang w:eastAsia="en-GB"/>
              </w:rPr>
              <w:t xml:space="preserve">4    </w:t>
            </w:r>
          </w:p>
        </w:tc>
        <w:tc>
          <w:tcPr>
            <w:tcW w:w="1440" w:type="dxa"/>
            <w:shd w:val="clear" w:color="000000" w:fill="B8CCE4"/>
            <w:hideMark/>
          </w:tcPr>
          <w:p w14:paraId="2F247F8E" w14:textId="77777777" w:rsidR="005C3415" w:rsidRPr="004A1D1B" w:rsidRDefault="005C3415" w:rsidP="00E52CD4">
            <w:pPr>
              <w:jc w:val="center"/>
              <w:rPr>
                <w:rFonts w:cs="Arial"/>
                <w:color w:val="010000"/>
                <w:lang w:eastAsia="en-GB"/>
              </w:rPr>
            </w:pPr>
            <w:r w:rsidRPr="004A1D1B">
              <w:rPr>
                <w:rFonts w:cs="Arial"/>
                <w:color w:val="010000"/>
                <w:lang w:eastAsia="en-GB"/>
              </w:rPr>
              <w:t>5</w:t>
            </w:r>
          </w:p>
        </w:tc>
      </w:tr>
      <w:tr w:rsidR="007C7BCB" w:rsidRPr="003869A0" w14:paraId="59A0A9CD" w14:textId="77777777" w:rsidTr="004A1D1B">
        <w:trPr>
          <w:trHeight w:val="255"/>
        </w:trPr>
        <w:tc>
          <w:tcPr>
            <w:tcW w:w="1090" w:type="dxa"/>
            <w:vMerge w:val="restart"/>
            <w:shd w:val="clear" w:color="000000" w:fill="B8CCE4"/>
            <w:hideMark/>
          </w:tcPr>
          <w:p w14:paraId="2D8D3E9F" w14:textId="2B293AD2" w:rsidR="007C7BCB" w:rsidRPr="003869A0" w:rsidRDefault="007C7BCB" w:rsidP="00E52CD4">
            <w:pPr>
              <w:jc w:val="center"/>
              <w:rPr>
                <w:rFonts w:cs="Arial"/>
                <w:color w:val="010000"/>
                <w:lang w:eastAsia="en-GB"/>
              </w:rPr>
            </w:pPr>
          </w:p>
          <w:p w14:paraId="1EA83301" w14:textId="67C25358" w:rsidR="007C7BCB" w:rsidRPr="003869A0" w:rsidRDefault="007C7BCB" w:rsidP="00E52CD4">
            <w:pPr>
              <w:jc w:val="center"/>
              <w:rPr>
                <w:rFonts w:cs="Arial"/>
                <w:color w:val="010000"/>
                <w:lang w:eastAsia="en-GB"/>
              </w:rPr>
            </w:pPr>
          </w:p>
          <w:p w14:paraId="35B96DA7" w14:textId="250434A2" w:rsidR="007C7BCB" w:rsidRPr="003869A0" w:rsidRDefault="007C7BCB" w:rsidP="00E52CD4">
            <w:pPr>
              <w:jc w:val="center"/>
              <w:rPr>
                <w:rFonts w:cs="Arial"/>
                <w:color w:val="010000"/>
                <w:lang w:eastAsia="en-GB"/>
              </w:rPr>
            </w:pPr>
            <w:r>
              <w:rPr>
                <w:rFonts w:cs="Arial"/>
                <w:color w:val="010000"/>
                <w:lang w:eastAsia="en-GB"/>
              </w:rPr>
              <w:t>Impact</w:t>
            </w:r>
          </w:p>
          <w:p w14:paraId="25B073AA" w14:textId="2D63E047" w:rsidR="007C7BCB" w:rsidRPr="003869A0" w:rsidRDefault="007C7BCB" w:rsidP="00E52CD4">
            <w:pPr>
              <w:jc w:val="center"/>
              <w:rPr>
                <w:rFonts w:cs="Arial"/>
                <w:color w:val="010000"/>
                <w:lang w:eastAsia="en-GB"/>
              </w:rPr>
            </w:pPr>
          </w:p>
          <w:p w14:paraId="682F8A5A" w14:textId="6B9FCAD3" w:rsidR="007C7BCB" w:rsidRPr="003869A0" w:rsidRDefault="007C7BCB" w:rsidP="00E52CD4">
            <w:pPr>
              <w:jc w:val="center"/>
              <w:rPr>
                <w:rFonts w:cs="Arial"/>
                <w:color w:val="010000"/>
                <w:lang w:eastAsia="en-GB"/>
              </w:rPr>
            </w:pPr>
          </w:p>
        </w:tc>
        <w:tc>
          <w:tcPr>
            <w:tcW w:w="1090" w:type="dxa"/>
            <w:shd w:val="clear" w:color="000000" w:fill="B8CCE4"/>
          </w:tcPr>
          <w:p w14:paraId="3E13186D" w14:textId="02DB7D09" w:rsidR="007C7BCB" w:rsidRPr="003869A0" w:rsidRDefault="007C7BCB" w:rsidP="00E52CD4">
            <w:pPr>
              <w:jc w:val="center"/>
              <w:rPr>
                <w:rFonts w:cs="Arial"/>
                <w:color w:val="010000"/>
                <w:lang w:eastAsia="en-GB"/>
              </w:rPr>
            </w:pPr>
            <w:r>
              <w:rPr>
                <w:rFonts w:cs="Arial"/>
                <w:color w:val="010000"/>
                <w:lang w:eastAsia="en-GB"/>
              </w:rPr>
              <w:t>1</w:t>
            </w:r>
          </w:p>
        </w:tc>
        <w:tc>
          <w:tcPr>
            <w:tcW w:w="1440" w:type="dxa"/>
            <w:shd w:val="clear" w:color="auto" w:fill="auto"/>
            <w:hideMark/>
          </w:tcPr>
          <w:p w14:paraId="7D9CD90C" w14:textId="77777777" w:rsidR="007C7BCB" w:rsidRPr="00406333" w:rsidRDefault="007C7BCB" w:rsidP="00E52CD4">
            <w:pPr>
              <w:jc w:val="center"/>
              <w:rPr>
                <w:rFonts w:cs="Arial"/>
                <w:color w:val="auto"/>
                <w:lang w:eastAsia="en-GB"/>
              </w:rPr>
            </w:pPr>
            <w:r w:rsidRPr="00406333">
              <w:rPr>
                <w:rFonts w:cs="Arial"/>
                <w:color w:val="auto"/>
                <w:lang w:eastAsia="en-GB"/>
              </w:rPr>
              <w:t>1</w:t>
            </w:r>
          </w:p>
        </w:tc>
        <w:tc>
          <w:tcPr>
            <w:tcW w:w="1440" w:type="dxa"/>
            <w:shd w:val="clear" w:color="auto" w:fill="auto"/>
            <w:hideMark/>
          </w:tcPr>
          <w:p w14:paraId="053F9E32" w14:textId="77777777" w:rsidR="007C7BCB" w:rsidRPr="00406333" w:rsidRDefault="007C7BCB" w:rsidP="00E52CD4">
            <w:pPr>
              <w:jc w:val="center"/>
              <w:rPr>
                <w:rFonts w:cs="Arial"/>
                <w:color w:val="auto"/>
                <w:lang w:eastAsia="en-GB"/>
              </w:rPr>
            </w:pPr>
            <w:r w:rsidRPr="00406333">
              <w:rPr>
                <w:rFonts w:cs="Arial"/>
                <w:color w:val="auto"/>
                <w:lang w:eastAsia="en-GB"/>
              </w:rPr>
              <w:t>1</w:t>
            </w:r>
          </w:p>
        </w:tc>
        <w:tc>
          <w:tcPr>
            <w:tcW w:w="1440" w:type="dxa"/>
            <w:shd w:val="clear" w:color="auto" w:fill="auto"/>
            <w:hideMark/>
          </w:tcPr>
          <w:p w14:paraId="74A488F3" w14:textId="77777777" w:rsidR="007C7BCB" w:rsidRPr="00406333" w:rsidRDefault="007C7BCB" w:rsidP="00E52CD4">
            <w:pPr>
              <w:jc w:val="center"/>
              <w:rPr>
                <w:rFonts w:cs="Arial"/>
                <w:color w:val="auto"/>
                <w:lang w:eastAsia="en-GB"/>
              </w:rPr>
            </w:pPr>
            <w:r w:rsidRPr="00406333">
              <w:rPr>
                <w:rFonts w:cs="Arial"/>
                <w:color w:val="auto"/>
                <w:lang w:eastAsia="en-GB"/>
              </w:rPr>
              <w:t>2</w:t>
            </w:r>
          </w:p>
        </w:tc>
        <w:tc>
          <w:tcPr>
            <w:tcW w:w="1460" w:type="dxa"/>
            <w:shd w:val="clear" w:color="auto" w:fill="auto"/>
            <w:hideMark/>
          </w:tcPr>
          <w:p w14:paraId="6726D999" w14:textId="77777777" w:rsidR="007C7BCB" w:rsidRPr="00406333" w:rsidRDefault="007C7BCB" w:rsidP="00E52CD4">
            <w:pPr>
              <w:jc w:val="center"/>
              <w:rPr>
                <w:rFonts w:cs="Arial"/>
                <w:color w:val="auto"/>
                <w:lang w:eastAsia="en-GB"/>
              </w:rPr>
            </w:pPr>
            <w:r w:rsidRPr="00406333">
              <w:rPr>
                <w:rFonts w:cs="Arial"/>
                <w:color w:val="auto"/>
                <w:lang w:eastAsia="en-GB"/>
              </w:rPr>
              <w:t xml:space="preserve">2    </w:t>
            </w:r>
          </w:p>
        </w:tc>
        <w:tc>
          <w:tcPr>
            <w:tcW w:w="1440" w:type="dxa"/>
            <w:shd w:val="clear" w:color="auto" w:fill="auto"/>
            <w:hideMark/>
          </w:tcPr>
          <w:p w14:paraId="58769E38" w14:textId="77777777" w:rsidR="007C7BCB" w:rsidRPr="00406333" w:rsidRDefault="007C7BCB" w:rsidP="00E52CD4">
            <w:pPr>
              <w:jc w:val="center"/>
              <w:rPr>
                <w:rFonts w:cs="Arial"/>
                <w:color w:val="auto"/>
                <w:lang w:eastAsia="en-GB"/>
              </w:rPr>
            </w:pPr>
            <w:r w:rsidRPr="00406333">
              <w:rPr>
                <w:rFonts w:cs="Arial"/>
                <w:color w:val="auto"/>
                <w:lang w:eastAsia="en-GB"/>
              </w:rPr>
              <w:t>3</w:t>
            </w:r>
          </w:p>
        </w:tc>
      </w:tr>
      <w:tr w:rsidR="007C7BCB" w:rsidRPr="003869A0" w14:paraId="62DFCF7E" w14:textId="77777777" w:rsidTr="004A1D1B">
        <w:trPr>
          <w:trHeight w:val="255"/>
        </w:trPr>
        <w:tc>
          <w:tcPr>
            <w:tcW w:w="1090" w:type="dxa"/>
            <w:vMerge/>
            <w:shd w:val="clear" w:color="000000" w:fill="B8CCE4"/>
            <w:hideMark/>
          </w:tcPr>
          <w:p w14:paraId="5DBF5524" w14:textId="573529B1" w:rsidR="007C7BCB" w:rsidRPr="003869A0" w:rsidRDefault="007C7BCB" w:rsidP="00E52CD4">
            <w:pPr>
              <w:jc w:val="center"/>
              <w:rPr>
                <w:rFonts w:cs="Arial"/>
                <w:color w:val="010000"/>
                <w:lang w:eastAsia="en-GB"/>
              </w:rPr>
            </w:pPr>
          </w:p>
        </w:tc>
        <w:tc>
          <w:tcPr>
            <w:tcW w:w="1090" w:type="dxa"/>
            <w:shd w:val="clear" w:color="000000" w:fill="B8CCE4"/>
          </w:tcPr>
          <w:p w14:paraId="039F070D" w14:textId="6ABB7041" w:rsidR="007C7BCB" w:rsidRPr="003869A0" w:rsidRDefault="007C7BCB" w:rsidP="00E52CD4">
            <w:pPr>
              <w:jc w:val="center"/>
              <w:rPr>
                <w:rFonts w:cs="Arial"/>
                <w:color w:val="010000"/>
                <w:lang w:eastAsia="en-GB"/>
              </w:rPr>
            </w:pPr>
            <w:r>
              <w:rPr>
                <w:rFonts w:cs="Arial"/>
                <w:color w:val="010000"/>
                <w:lang w:eastAsia="en-GB"/>
              </w:rPr>
              <w:t>2</w:t>
            </w:r>
          </w:p>
        </w:tc>
        <w:tc>
          <w:tcPr>
            <w:tcW w:w="1440" w:type="dxa"/>
            <w:shd w:val="clear" w:color="auto" w:fill="auto"/>
            <w:hideMark/>
          </w:tcPr>
          <w:p w14:paraId="06DE2E94" w14:textId="77777777" w:rsidR="007C7BCB" w:rsidRPr="00406333" w:rsidRDefault="007C7BCB" w:rsidP="00E52CD4">
            <w:pPr>
              <w:jc w:val="center"/>
              <w:rPr>
                <w:rFonts w:cs="Arial"/>
                <w:color w:val="auto"/>
                <w:lang w:eastAsia="en-GB"/>
              </w:rPr>
            </w:pPr>
            <w:r w:rsidRPr="00406333">
              <w:rPr>
                <w:rFonts w:cs="Arial"/>
                <w:color w:val="auto"/>
                <w:lang w:eastAsia="en-GB"/>
              </w:rPr>
              <w:t>1</w:t>
            </w:r>
          </w:p>
        </w:tc>
        <w:tc>
          <w:tcPr>
            <w:tcW w:w="1440" w:type="dxa"/>
            <w:shd w:val="clear" w:color="auto" w:fill="auto"/>
            <w:hideMark/>
          </w:tcPr>
          <w:p w14:paraId="14ADA7BB" w14:textId="77777777" w:rsidR="007C7BCB" w:rsidRPr="00406333" w:rsidRDefault="007C7BCB" w:rsidP="00E52CD4">
            <w:pPr>
              <w:jc w:val="center"/>
              <w:rPr>
                <w:rFonts w:cs="Arial"/>
                <w:color w:val="auto"/>
                <w:lang w:eastAsia="en-GB"/>
              </w:rPr>
            </w:pPr>
            <w:r w:rsidRPr="00406333">
              <w:rPr>
                <w:rFonts w:cs="Arial"/>
                <w:color w:val="auto"/>
                <w:lang w:eastAsia="en-GB"/>
              </w:rPr>
              <w:t>2</w:t>
            </w:r>
          </w:p>
        </w:tc>
        <w:tc>
          <w:tcPr>
            <w:tcW w:w="1440" w:type="dxa"/>
            <w:shd w:val="clear" w:color="auto" w:fill="auto"/>
            <w:hideMark/>
          </w:tcPr>
          <w:p w14:paraId="65085ABE" w14:textId="77777777" w:rsidR="007C7BCB" w:rsidRPr="00406333" w:rsidRDefault="007C7BCB" w:rsidP="00E52CD4">
            <w:pPr>
              <w:jc w:val="center"/>
              <w:rPr>
                <w:rFonts w:cs="Arial"/>
                <w:color w:val="auto"/>
                <w:lang w:eastAsia="en-GB"/>
              </w:rPr>
            </w:pPr>
            <w:r w:rsidRPr="00406333">
              <w:rPr>
                <w:rFonts w:cs="Arial"/>
                <w:color w:val="auto"/>
                <w:lang w:eastAsia="en-GB"/>
              </w:rPr>
              <w:t>2</w:t>
            </w:r>
          </w:p>
        </w:tc>
        <w:tc>
          <w:tcPr>
            <w:tcW w:w="1460" w:type="dxa"/>
            <w:shd w:val="clear" w:color="auto" w:fill="auto"/>
            <w:hideMark/>
          </w:tcPr>
          <w:p w14:paraId="0C8E1281" w14:textId="77777777" w:rsidR="007C7BCB" w:rsidRPr="00406333" w:rsidRDefault="007C7BCB" w:rsidP="00E52CD4">
            <w:pPr>
              <w:jc w:val="center"/>
              <w:rPr>
                <w:rFonts w:cs="Arial"/>
                <w:color w:val="auto"/>
                <w:lang w:eastAsia="en-GB"/>
              </w:rPr>
            </w:pPr>
            <w:r w:rsidRPr="00406333">
              <w:rPr>
                <w:rFonts w:cs="Arial"/>
                <w:color w:val="auto"/>
                <w:lang w:eastAsia="en-GB"/>
              </w:rPr>
              <w:t xml:space="preserve">3    </w:t>
            </w:r>
          </w:p>
        </w:tc>
        <w:tc>
          <w:tcPr>
            <w:tcW w:w="1440" w:type="dxa"/>
            <w:shd w:val="clear" w:color="auto" w:fill="auto"/>
            <w:hideMark/>
          </w:tcPr>
          <w:p w14:paraId="41688C6C" w14:textId="77777777" w:rsidR="007C7BCB" w:rsidRPr="00406333" w:rsidRDefault="007C7BCB" w:rsidP="00E52CD4">
            <w:pPr>
              <w:jc w:val="center"/>
              <w:rPr>
                <w:rFonts w:cs="Arial"/>
                <w:color w:val="auto"/>
                <w:lang w:eastAsia="en-GB"/>
              </w:rPr>
            </w:pPr>
            <w:r w:rsidRPr="00406333">
              <w:rPr>
                <w:rFonts w:cs="Arial"/>
                <w:color w:val="auto"/>
                <w:lang w:eastAsia="en-GB"/>
              </w:rPr>
              <w:t>4</w:t>
            </w:r>
          </w:p>
        </w:tc>
      </w:tr>
      <w:tr w:rsidR="007C7BCB" w:rsidRPr="003869A0" w14:paraId="30E20ADA" w14:textId="77777777" w:rsidTr="004A1D1B">
        <w:trPr>
          <w:trHeight w:val="255"/>
        </w:trPr>
        <w:tc>
          <w:tcPr>
            <w:tcW w:w="1090" w:type="dxa"/>
            <w:vMerge/>
            <w:shd w:val="clear" w:color="000000" w:fill="B8CCE4"/>
            <w:hideMark/>
          </w:tcPr>
          <w:p w14:paraId="3753231B" w14:textId="5EDB029A" w:rsidR="007C7BCB" w:rsidRPr="003869A0" w:rsidRDefault="007C7BCB" w:rsidP="00E52CD4">
            <w:pPr>
              <w:jc w:val="center"/>
              <w:rPr>
                <w:rFonts w:cs="Arial"/>
                <w:color w:val="010000"/>
                <w:lang w:eastAsia="en-GB"/>
              </w:rPr>
            </w:pPr>
          </w:p>
        </w:tc>
        <w:tc>
          <w:tcPr>
            <w:tcW w:w="1090" w:type="dxa"/>
            <w:shd w:val="clear" w:color="000000" w:fill="B8CCE4"/>
          </w:tcPr>
          <w:p w14:paraId="3F2800D2" w14:textId="33CE5564" w:rsidR="007C7BCB" w:rsidRPr="003869A0" w:rsidRDefault="007C7BCB" w:rsidP="00E52CD4">
            <w:pPr>
              <w:jc w:val="center"/>
              <w:rPr>
                <w:rFonts w:cs="Arial"/>
                <w:color w:val="010000"/>
                <w:lang w:eastAsia="en-GB"/>
              </w:rPr>
            </w:pPr>
            <w:r>
              <w:rPr>
                <w:rFonts w:cs="Arial"/>
                <w:color w:val="010000"/>
                <w:lang w:eastAsia="en-GB"/>
              </w:rPr>
              <w:t>3</w:t>
            </w:r>
          </w:p>
        </w:tc>
        <w:tc>
          <w:tcPr>
            <w:tcW w:w="1440" w:type="dxa"/>
            <w:shd w:val="clear" w:color="auto" w:fill="auto"/>
            <w:hideMark/>
          </w:tcPr>
          <w:p w14:paraId="7CB44F47" w14:textId="77777777" w:rsidR="007C7BCB" w:rsidRPr="00406333" w:rsidRDefault="007C7BCB" w:rsidP="00E52CD4">
            <w:pPr>
              <w:jc w:val="center"/>
              <w:rPr>
                <w:rFonts w:cs="Arial"/>
                <w:color w:val="auto"/>
                <w:lang w:eastAsia="en-GB"/>
              </w:rPr>
            </w:pPr>
            <w:r w:rsidRPr="00406333">
              <w:rPr>
                <w:rFonts w:cs="Arial"/>
                <w:color w:val="auto"/>
                <w:lang w:eastAsia="en-GB"/>
              </w:rPr>
              <w:t>2</w:t>
            </w:r>
          </w:p>
        </w:tc>
        <w:tc>
          <w:tcPr>
            <w:tcW w:w="1440" w:type="dxa"/>
            <w:shd w:val="clear" w:color="auto" w:fill="auto"/>
            <w:hideMark/>
          </w:tcPr>
          <w:p w14:paraId="2C525293" w14:textId="77777777" w:rsidR="007C7BCB" w:rsidRPr="00406333" w:rsidRDefault="007C7BCB" w:rsidP="00E52CD4">
            <w:pPr>
              <w:jc w:val="center"/>
              <w:rPr>
                <w:rFonts w:cs="Arial"/>
                <w:color w:val="auto"/>
                <w:lang w:eastAsia="en-GB"/>
              </w:rPr>
            </w:pPr>
            <w:r w:rsidRPr="00406333">
              <w:rPr>
                <w:rFonts w:cs="Arial"/>
                <w:color w:val="auto"/>
                <w:lang w:eastAsia="en-GB"/>
              </w:rPr>
              <w:t>3</w:t>
            </w:r>
          </w:p>
        </w:tc>
        <w:tc>
          <w:tcPr>
            <w:tcW w:w="1440" w:type="dxa"/>
            <w:shd w:val="clear" w:color="auto" w:fill="auto"/>
            <w:hideMark/>
          </w:tcPr>
          <w:p w14:paraId="6D36ADF0" w14:textId="77777777" w:rsidR="007C7BCB" w:rsidRPr="00406333" w:rsidRDefault="007C7BCB" w:rsidP="00E52CD4">
            <w:pPr>
              <w:jc w:val="center"/>
              <w:rPr>
                <w:rFonts w:cs="Arial"/>
                <w:color w:val="auto"/>
                <w:lang w:eastAsia="en-GB"/>
              </w:rPr>
            </w:pPr>
            <w:r w:rsidRPr="00406333">
              <w:rPr>
                <w:rFonts w:cs="Arial"/>
                <w:color w:val="auto"/>
                <w:lang w:eastAsia="en-GB"/>
              </w:rPr>
              <w:t>3</w:t>
            </w:r>
          </w:p>
        </w:tc>
        <w:tc>
          <w:tcPr>
            <w:tcW w:w="1460" w:type="dxa"/>
            <w:shd w:val="clear" w:color="auto" w:fill="auto"/>
            <w:hideMark/>
          </w:tcPr>
          <w:p w14:paraId="65BBB68A" w14:textId="77777777" w:rsidR="007C7BCB" w:rsidRPr="00406333" w:rsidRDefault="007C7BCB" w:rsidP="00E52CD4">
            <w:pPr>
              <w:jc w:val="center"/>
              <w:rPr>
                <w:rFonts w:cs="Arial"/>
                <w:color w:val="auto"/>
                <w:lang w:eastAsia="en-GB"/>
              </w:rPr>
            </w:pPr>
            <w:r w:rsidRPr="00406333">
              <w:rPr>
                <w:rFonts w:cs="Arial"/>
                <w:color w:val="auto"/>
                <w:lang w:eastAsia="en-GB"/>
              </w:rPr>
              <w:t xml:space="preserve">4    </w:t>
            </w:r>
          </w:p>
        </w:tc>
        <w:tc>
          <w:tcPr>
            <w:tcW w:w="1440" w:type="dxa"/>
            <w:shd w:val="clear" w:color="auto" w:fill="auto"/>
            <w:hideMark/>
          </w:tcPr>
          <w:p w14:paraId="6D56AAC4" w14:textId="77777777" w:rsidR="007C7BCB" w:rsidRPr="00406333" w:rsidRDefault="007C7BCB" w:rsidP="00E52CD4">
            <w:pPr>
              <w:jc w:val="center"/>
              <w:rPr>
                <w:rFonts w:cs="Arial"/>
                <w:color w:val="auto"/>
                <w:lang w:eastAsia="en-GB"/>
              </w:rPr>
            </w:pPr>
            <w:r w:rsidRPr="00406333">
              <w:rPr>
                <w:rFonts w:cs="Arial"/>
                <w:color w:val="auto"/>
                <w:lang w:eastAsia="en-GB"/>
              </w:rPr>
              <w:t>4</w:t>
            </w:r>
          </w:p>
        </w:tc>
      </w:tr>
      <w:tr w:rsidR="007C7BCB" w:rsidRPr="003869A0" w14:paraId="46153055" w14:textId="77777777" w:rsidTr="004A1D1B">
        <w:trPr>
          <w:trHeight w:val="255"/>
        </w:trPr>
        <w:tc>
          <w:tcPr>
            <w:tcW w:w="1090" w:type="dxa"/>
            <w:vMerge/>
            <w:shd w:val="clear" w:color="000000" w:fill="B8CCE4"/>
            <w:hideMark/>
          </w:tcPr>
          <w:p w14:paraId="3C855490" w14:textId="2EF24CF6" w:rsidR="007C7BCB" w:rsidRPr="003869A0" w:rsidRDefault="007C7BCB" w:rsidP="00E52CD4">
            <w:pPr>
              <w:jc w:val="center"/>
              <w:rPr>
                <w:rFonts w:cs="Arial"/>
                <w:color w:val="010000"/>
                <w:lang w:eastAsia="en-GB"/>
              </w:rPr>
            </w:pPr>
          </w:p>
        </w:tc>
        <w:tc>
          <w:tcPr>
            <w:tcW w:w="1090" w:type="dxa"/>
            <w:shd w:val="clear" w:color="000000" w:fill="B8CCE4"/>
          </w:tcPr>
          <w:p w14:paraId="6AC72B87" w14:textId="0DAEA6C3" w:rsidR="007C7BCB" w:rsidRPr="003869A0" w:rsidRDefault="007C7BCB" w:rsidP="00E52CD4">
            <w:pPr>
              <w:jc w:val="center"/>
              <w:rPr>
                <w:rFonts w:cs="Arial"/>
                <w:color w:val="010000"/>
                <w:lang w:eastAsia="en-GB"/>
              </w:rPr>
            </w:pPr>
            <w:r>
              <w:rPr>
                <w:rFonts w:cs="Arial"/>
                <w:color w:val="010000"/>
                <w:lang w:eastAsia="en-GB"/>
              </w:rPr>
              <w:t>4</w:t>
            </w:r>
          </w:p>
        </w:tc>
        <w:tc>
          <w:tcPr>
            <w:tcW w:w="1440" w:type="dxa"/>
            <w:shd w:val="clear" w:color="auto" w:fill="auto"/>
            <w:hideMark/>
          </w:tcPr>
          <w:p w14:paraId="75DDCE2E" w14:textId="77777777" w:rsidR="007C7BCB" w:rsidRPr="00406333" w:rsidRDefault="007C7BCB" w:rsidP="00E52CD4">
            <w:pPr>
              <w:jc w:val="center"/>
              <w:rPr>
                <w:rFonts w:cs="Arial"/>
                <w:color w:val="auto"/>
                <w:lang w:eastAsia="en-GB"/>
              </w:rPr>
            </w:pPr>
            <w:r w:rsidRPr="00406333">
              <w:rPr>
                <w:rFonts w:cs="Arial"/>
                <w:color w:val="auto"/>
                <w:lang w:eastAsia="en-GB"/>
              </w:rPr>
              <w:t>3</w:t>
            </w:r>
          </w:p>
        </w:tc>
        <w:tc>
          <w:tcPr>
            <w:tcW w:w="1440" w:type="dxa"/>
            <w:shd w:val="clear" w:color="auto" w:fill="auto"/>
            <w:hideMark/>
          </w:tcPr>
          <w:p w14:paraId="593BA987" w14:textId="77777777" w:rsidR="007C7BCB" w:rsidRPr="00406333" w:rsidRDefault="007C7BCB" w:rsidP="00E52CD4">
            <w:pPr>
              <w:jc w:val="center"/>
              <w:rPr>
                <w:rFonts w:cs="Arial"/>
                <w:color w:val="auto"/>
                <w:lang w:eastAsia="en-GB"/>
              </w:rPr>
            </w:pPr>
            <w:r w:rsidRPr="00406333">
              <w:rPr>
                <w:rFonts w:cs="Arial"/>
                <w:color w:val="auto"/>
                <w:lang w:eastAsia="en-GB"/>
              </w:rPr>
              <w:t>3</w:t>
            </w:r>
          </w:p>
        </w:tc>
        <w:tc>
          <w:tcPr>
            <w:tcW w:w="1440" w:type="dxa"/>
            <w:shd w:val="clear" w:color="auto" w:fill="auto"/>
            <w:hideMark/>
          </w:tcPr>
          <w:p w14:paraId="60E392C2" w14:textId="77777777" w:rsidR="007C7BCB" w:rsidRPr="00406333" w:rsidRDefault="007C7BCB" w:rsidP="00E52CD4">
            <w:pPr>
              <w:jc w:val="center"/>
              <w:rPr>
                <w:rFonts w:cs="Arial"/>
                <w:color w:val="auto"/>
                <w:lang w:eastAsia="en-GB"/>
              </w:rPr>
            </w:pPr>
            <w:r w:rsidRPr="00406333">
              <w:rPr>
                <w:rFonts w:cs="Arial"/>
                <w:color w:val="auto"/>
                <w:lang w:eastAsia="en-GB"/>
              </w:rPr>
              <w:t>4</w:t>
            </w:r>
          </w:p>
        </w:tc>
        <w:tc>
          <w:tcPr>
            <w:tcW w:w="1460" w:type="dxa"/>
            <w:shd w:val="clear" w:color="auto" w:fill="auto"/>
            <w:hideMark/>
          </w:tcPr>
          <w:p w14:paraId="1581F9D7" w14:textId="77777777" w:rsidR="007C7BCB" w:rsidRPr="00406333" w:rsidRDefault="007C7BCB" w:rsidP="00E52CD4">
            <w:pPr>
              <w:jc w:val="center"/>
              <w:rPr>
                <w:rFonts w:cs="Arial"/>
                <w:color w:val="auto"/>
                <w:lang w:eastAsia="en-GB"/>
              </w:rPr>
            </w:pPr>
            <w:r w:rsidRPr="00406333">
              <w:rPr>
                <w:rFonts w:cs="Arial"/>
                <w:color w:val="auto"/>
                <w:lang w:eastAsia="en-GB"/>
              </w:rPr>
              <w:t xml:space="preserve">4    </w:t>
            </w:r>
          </w:p>
        </w:tc>
        <w:tc>
          <w:tcPr>
            <w:tcW w:w="1440" w:type="dxa"/>
            <w:shd w:val="clear" w:color="auto" w:fill="auto"/>
            <w:hideMark/>
          </w:tcPr>
          <w:p w14:paraId="365A6D05" w14:textId="77777777" w:rsidR="007C7BCB" w:rsidRPr="00406333" w:rsidRDefault="007C7BCB" w:rsidP="00E52CD4">
            <w:pPr>
              <w:jc w:val="center"/>
              <w:rPr>
                <w:rFonts w:cs="Arial"/>
                <w:color w:val="auto"/>
                <w:lang w:eastAsia="en-GB"/>
              </w:rPr>
            </w:pPr>
            <w:r w:rsidRPr="00406333">
              <w:rPr>
                <w:rFonts w:cs="Arial"/>
                <w:color w:val="auto"/>
                <w:lang w:eastAsia="en-GB"/>
              </w:rPr>
              <w:t>5</w:t>
            </w:r>
          </w:p>
        </w:tc>
      </w:tr>
      <w:tr w:rsidR="007C7BCB" w:rsidRPr="003869A0" w14:paraId="496C1C71" w14:textId="77777777" w:rsidTr="004A1D1B">
        <w:trPr>
          <w:trHeight w:val="270"/>
        </w:trPr>
        <w:tc>
          <w:tcPr>
            <w:tcW w:w="1090" w:type="dxa"/>
            <w:vMerge/>
            <w:shd w:val="clear" w:color="000000" w:fill="B8CCE4"/>
            <w:hideMark/>
          </w:tcPr>
          <w:p w14:paraId="6D4427E5" w14:textId="0E3EDECD" w:rsidR="007C7BCB" w:rsidRPr="003869A0" w:rsidRDefault="007C7BCB" w:rsidP="00E52CD4">
            <w:pPr>
              <w:jc w:val="center"/>
              <w:rPr>
                <w:rFonts w:cs="Arial"/>
                <w:color w:val="010000"/>
                <w:lang w:eastAsia="en-GB"/>
              </w:rPr>
            </w:pPr>
          </w:p>
        </w:tc>
        <w:tc>
          <w:tcPr>
            <w:tcW w:w="1090" w:type="dxa"/>
            <w:shd w:val="clear" w:color="000000" w:fill="B8CCE4"/>
          </w:tcPr>
          <w:p w14:paraId="35EC0CB7" w14:textId="00403A9F" w:rsidR="007C7BCB" w:rsidRPr="003869A0" w:rsidRDefault="007C7BCB" w:rsidP="00E52CD4">
            <w:pPr>
              <w:jc w:val="center"/>
              <w:rPr>
                <w:rFonts w:cs="Arial"/>
                <w:color w:val="010000"/>
                <w:lang w:eastAsia="en-GB"/>
              </w:rPr>
            </w:pPr>
            <w:r>
              <w:rPr>
                <w:rFonts w:cs="Arial"/>
                <w:color w:val="010000"/>
                <w:lang w:eastAsia="en-GB"/>
              </w:rPr>
              <w:t>5</w:t>
            </w:r>
          </w:p>
        </w:tc>
        <w:tc>
          <w:tcPr>
            <w:tcW w:w="1440" w:type="dxa"/>
            <w:shd w:val="clear" w:color="auto" w:fill="auto"/>
            <w:hideMark/>
          </w:tcPr>
          <w:p w14:paraId="3BB0882C" w14:textId="77777777" w:rsidR="007C7BCB" w:rsidRPr="00406333" w:rsidRDefault="007C7BCB" w:rsidP="00E52CD4">
            <w:pPr>
              <w:jc w:val="center"/>
              <w:rPr>
                <w:rFonts w:cs="Arial"/>
                <w:color w:val="auto"/>
                <w:lang w:eastAsia="en-GB"/>
              </w:rPr>
            </w:pPr>
            <w:r w:rsidRPr="00406333">
              <w:rPr>
                <w:rFonts w:cs="Arial"/>
                <w:color w:val="auto"/>
                <w:lang w:eastAsia="en-GB"/>
              </w:rPr>
              <w:t>4</w:t>
            </w:r>
          </w:p>
        </w:tc>
        <w:tc>
          <w:tcPr>
            <w:tcW w:w="1440" w:type="dxa"/>
            <w:shd w:val="clear" w:color="auto" w:fill="auto"/>
            <w:hideMark/>
          </w:tcPr>
          <w:p w14:paraId="7E64C298" w14:textId="77777777" w:rsidR="007C7BCB" w:rsidRPr="00406333" w:rsidRDefault="007C7BCB" w:rsidP="00E52CD4">
            <w:pPr>
              <w:jc w:val="center"/>
              <w:rPr>
                <w:rFonts w:cs="Arial"/>
                <w:color w:val="auto"/>
                <w:lang w:eastAsia="en-GB"/>
              </w:rPr>
            </w:pPr>
            <w:r w:rsidRPr="00406333">
              <w:rPr>
                <w:rFonts w:cs="Arial"/>
                <w:color w:val="auto"/>
                <w:lang w:eastAsia="en-GB"/>
              </w:rPr>
              <w:t>5</w:t>
            </w:r>
          </w:p>
        </w:tc>
        <w:tc>
          <w:tcPr>
            <w:tcW w:w="1440" w:type="dxa"/>
            <w:shd w:val="clear" w:color="auto" w:fill="auto"/>
            <w:hideMark/>
          </w:tcPr>
          <w:p w14:paraId="7A8A2D69" w14:textId="77777777" w:rsidR="007C7BCB" w:rsidRPr="00406333" w:rsidRDefault="007C7BCB" w:rsidP="00E52CD4">
            <w:pPr>
              <w:jc w:val="center"/>
              <w:rPr>
                <w:rFonts w:cs="Arial"/>
                <w:color w:val="auto"/>
                <w:lang w:eastAsia="en-GB"/>
              </w:rPr>
            </w:pPr>
            <w:r w:rsidRPr="00406333">
              <w:rPr>
                <w:rFonts w:cs="Arial"/>
                <w:color w:val="auto"/>
                <w:lang w:eastAsia="en-GB"/>
              </w:rPr>
              <w:t>5</w:t>
            </w:r>
          </w:p>
        </w:tc>
        <w:tc>
          <w:tcPr>
            <w:tcW w:w="1460" w:type="dxa"/>
            <w:shd w:val="clear" w:color="auto" w:fill="auto"/>
            <w:hideMark/>
          </w:tcPr>
          <w:p w14:paraId="21FD2070" w14:textId="77777777" w:rsidR="007C7BCB" w:rsidRPr="00406333" w:rsidRDefault="007C7BCB" w:rsidP="00E52CD4">
            <w:pPr>
              <w:jc w:val="center"/>
              <w:rPr>
                <w:rFonts w:cs="Arial"/>
                <w:color w:val="auto"/>
                <w:lang w:eastAsia="en-GB"/>
              </w:rPr>
            </w:pPr>
            <w:r w:rsidRPr="00406333">
              <w:rPr>
                <w:rFonts w:cs="Arial"/>
                <w:color w:val="auto"/>
                <w:lang w:eastAsia="en-GB"/>
              </w:rPr>
              <w:t xml:space="preserve">5    </w:t>
            </w:r>
          </w:p>
        </w:tc>
        <w:tc>
          <w:tcPr>
            <w:tcW w:w="1440" w:type="dxa"/>
            <w:shd w:val="clear" w:color="auto" w:fill="auto"/>
            <w:hideMark/>
          </w:tcPr>
          <w:p w14:paraId="06D235F1" w14:textId="77777777" w:rsidR="007C7BCB" w:rsidRPr="00406333" w:rsidRDefault="007C7BCB" w:rsidP="00E52CD4">
            <w:pPr>
              <w:jc w:val="center"/>
              <w:rPr>
                <w:rFonts w:cs="Arial"/>
                <w:color w:val="auto"/>
                <w:lang w:eastAsia="en-GB"/>
              </w:rPr>
            </w:pPr>
            <w:r w:rsidRPr="00406333">
              <w:rPr>
                <w:rFonts w:cs="Arial"/>
                <w:color w:val="auto"/>
                <w:lang w:eastAsia="en-GB"/>
              </w:rPr>
              <w:t>5</w:t>
            </w:r>
          </w:p>
        </w:tc>
      </w:tr>
    </w:tbl>
    <w:p w14:paraId="538BF63D" w14:textId="77777777" w:rsidR="005C3415" w:rsidRDefault="005C3415" w:rsidP="006B7E4A"/>
    <w:p w14:paraId="76047692" w14:textId="77777777" w:rsidR="006B7E4A" w:rsidRDefault="006B7E4A" w:rsidP="006B7E4A"/>
    <w:p w14:paraId="2445A83E" w14:textId="77777777" w:rsidR="006B7E4A" w:rsidRDefault="006B7E4A" w:rsidP="006B7E4A"/>
    <w:p w14:paraId="1F5406E7" w14:textId="77777777" w:rsidR="006B7E4A" w:rsidRDefault="006B7E4A" w:rsidP="006B7E4A"/>
    <w:p w14:paraId="75997E1E" w14:textId="77777777" w:rsidR="006B7E4A" w:rsidRDefault="006B7E4A" w:rsidP="006B7E4A"/>
    <w:p w14:paraId="1C883990" w14:textId="77777777" w:rsidR="006B7E4A" w:rsidRDefault="006B7E4A" w:rsidP="006B7E4A"/>
    <w:p w14:paraId="31151C1C" w14:textId="77777777" w:rsidR="006B7E4A" w:rsidRDefault="006B7E4A" w:rsidP="006B7E4A"/>
    <w:p w14:paraId="11E42D00" w14:textId="6B8E995C" w:rsidR="006B7E4A" w:rsidRDefault="00247A0A" w:rsidP="006B7E4A">
      <w:pPr>
        <w:pStyle w:val="Heading1"/>
        <w:pageBreakBefore/>
        <w:numPr>
          <w:ilvl w:val="0"/>
          <w:numId w:val="15"/>
        </w:numPr>
        <w:spacing w:before="120" w:after="60"/>
      </w:pPr>
      <w:bookmarkStart w:id="2" w:name="_Toc348089685"/>
      <w:bookmarkStart w:id="3" w:name="_Toc486516908"/>
      <w:r>
        <w:lastRenderedPageBreak/>
        <w:t xml:space="preserve">Factors that Influence </w:t>
      </w:r>
      <w:r w:rsidR="006B7E4A">
        <w:t>Impact</w:t>
      </w:r>
      <w:bookmarkEnd w:id="2"/>
      <w:bookmarkEnd w:id="3"/>
    </w:p>
    <w:p w14:paraId="42F983C4" w14:textId="77777777" w:rsidR="00590613" w:rsidRDefault="00590613" w:rsidP="006B7E4A"/>
    <w:p w14:paraId="662CF04D" w14:textId="0842310B" w:rsidR="006B7E4A" w:rsidRDefault="006B7E4A" w:rsidP="006B7E4A">
      <w:r>
        <w:t xml:space="preserve">The impact </w:t>
      </w:r>
      <w:r w:rsidR="00247A0A">
        <w:t>can</w:t>
      </w:r>
      <w:r>
        <w:t xml:space="preserve"> be derived from a combination of two variables:</w:t>
      </w:r>
    </w:p>
    <w:p w14:paraId="650B9E00" w14:textId="795D6560" w:rsidR="006B7E4A" w:rsidRDefault="006B7E4A" w:rsidP="004A1D1B">
      <w:pPr>
        <w:numPr>
          <w:ilvl w:val="0"/>
          <w:numId w:val="19"/>
        </w:numPr>
        <w:spacing w:after="0"/>
        <w:textboxTightWrap w:val="none"/>
      </w:pPr>
      <w:r>
        <w:t xml:space="preserve">The </w:t>
      </w:r>
      <w:r w:rsidR="00247A0A">
        <w:t>importance</w:t>
      </w:r>
      <w:r>
        <w:t xml:space="preserve"> of </w:t>
      </w:r>
      <w:r w:rsidR="00247A0A">
        <w:t>the business process impacted by the incident</w:t>
      </w:r>
    </w:p>
    <w:p w14:paraId="09B952A6" w14:textId="77777777" w:rsidR="006B7E4A" w:rsidRDefault="006B7E4A" w:rsidP="004A1D1B">
      <w:pPr>
        <w:numPr>
          <w:ilvl w:val="0"/>
          <w:numId w:val="19"/>
        </w:numPr>
        <w:spacing w:after="0"/>
        <w:textboxTightWrap w:val="none"/>
      </w:pPr>
      <w:r>
        <w:t>The number of users affected</w:t>
      </w:r>
    </w:p>
    <w:p w14:paraId="25A46C52" w14:textId="77777777" w:rsidR="006B7E4A" w:rsidRDefault="006B7E4A" w:rsidP="006B7E4A">
      <w:pPr>
        <w:spacing w:after="0"/>
        <w:ind w:left="720"/>
        <w:textboxTightWrap w:val="none"/>
      </w:pPr>
    </w:p>
    <w:p w14:paraId="2FDC3A3D" w14:textId="0F071820" w:rsidR="006B7E4A" w:rsidRPr="00A268AD" w:rsidRDefault="00247A0A" w:rsidP="004A1D1B">
      <w:pPr>
        <w:pStyle w:val="Heading3"/>
        <w:numPr>
          <w:ilvl w:val="1"/>
          <w:numId w:val="15"/>
        </w:numPr>
      </w:pPr>
      <w:r>
        <w:t>Importance of the affected business process</w:t>
      </w:r>
    </w:p>
    <w:p w14:paraId="609E3313" w14:textId="374D272D" w:rsidR="00C87EA2" w:rsidRDefault="009C6A7B" w:rsidP="006B7E4A">
      <w:r>
        <w:t xml:space="preserve">Many factors </w:t>
      </w:r>
      <w:r w:rsidR="00C87EA2">
        <w:t>influence</w:t>
      </w:r>
      <w:r>
        <w:t xml:space="preserve"> business impact, including </w:t>
      </w:r>
      <w:r w:rsidR="00C87EA2">
        <w:t>the impact on pa</w:t>
      </w:r>
      <w:r>
        <w:t>tient care, reputational damage and</w:t>
      </w:r>
      <w:r w:rsidR="00C87EA2">
        <w:t xml:space="preserve"> </w:t>
      </w:r>
      <w:r w:rsidR="00692F2B">
        <w:t xml:space="preserve">the </w:t>
      </w:r>
      <w:r w:rsidR="00C87EA2">
        <w:t>cost to return the business to normal operation</w:t>
      </w:r>
      <w:r w:rsidR="00692F2B">
        <w:t>s</w:t>
      </w:r>
      <w:r>
        <w:t>.</w:t>
      </w:r>
    </w:p>
    <w:p w14:paraId="2EB315B2" w14:textId="442B795C" w:rsidR="006B7E4A" w:rsidRDefault="009C6A7B" w:rsidP="006B7E4A">
      <w:r>
        <w:t>A</w:t>
      </w:r>
      <w:r w:rsidR="00C87EA2">
        <w:t xml:space="preserve">n incident that results in </w:t>
      </w:r>
      <w:r w:rsidR="00692F2B">
        <w:t xml:space="preserve">a </w:t>
      </w:r>
      <w:r w:rsidR="006B7E4A">
        <w:t xml:space="preserve">degradation </w:t>
      </w:r>
      <w:r w:rsidR="00692F2B">
        <w:t>of</w:t>
      </w:r>
      <w:r w:rsidR="00C87EA2">
        <w:t xml:space="preserve"> service performance </w:t>
      </w:r>
      <w:r>
        <w:t>should be less</w:t>
      </w:r>
      <w:r w:rsidR="006B7E4A">
        <w:t xml:space="preserve"> critical than the service being </w:t>
      </w:r>
      <w:r w:rsidR="00C87EA2">
        <w:t xml:space="preserve">completely </w:t>
      </w:r>
      <w:r w:rsidR="006B7E4A">
        <w:t xml:space="preserve">unavailable.  </w:t>
      </w:r>
      <w:r>
        <w:t xml:space="preserve">Similarly, </w:t>
      </w:r>
      <w:r w:rsidR="006B7E4A">
        <w:t>the unavailability of some aspects of a service may be less critical than performance degradation of key functionality.</w:t>
      </w:r>
    </w:p>
    <w:p w14:paraId="2E2E2D26" w14:textId="77777777" w:rsidR="00692F2B" w:rsidRDefault="006B7E4A" w:rsidP="006B7E4A">
      <w:r>
        <w:t>Security incidents require special consideration</w:t>
      </w:r>
      <w:r w:rsidR="00E91ACC">
        <w:t xml:space="preserve"> and</w:t>
      </w:r>
      <w:r>
        <w:t xml:space="preserve"> </w:t>
      </w:r>
      <w:r w:rsidR="00E91ACC">
        <w:t>should</w:t>
      </w:r>
      <w:r>
        <w:t xml:space="preserve"> be categorized using the same criticality list</w:t>
      </w:r>
      <w:r w:rsidR="00E91ACC">
        <w:t>.</w:t>
      </w:r>
    </w:p>
    <w:p w14:paraId="60238C90" w14:textId="58C897E4" w:rsidR="006B7E4A" w:rsidRDefault="009C6A7B" w:rsidP="006B7E4A">
      <w:r>
        <w:t xml:space="preserve">Whatever the variables considered, it is important to focus on </w:t>
      </w:r>
      <w:r w:rsidR="00692F2B">
        <w:t xml:space="preserve">the business process that the service supports rather than the technical aspects of the service itself in order to assess the </w:t>
      </w:r>
      <w:r>
        <w:t>Impact</w:t>
      </w:r>
      <w:r w:rsidR="00692F2B">
        <w:t>.</w:t>
      </w:r>
    </w:p>
    <w:p w14:paraId="7E645F72" w14:textId="35D0FCF5" w:rsidR="006B7E4A" w:rsidRDefault="00692F2B" w:rsidP="004A1D1B">
      <w:pPr>
        <w:pStyle w:val="Heading3"/>
      </w:pPr>
      <w:r>
        <w:t>3.2</w:t>
      </w:r>
      <w:r>
        <w:tab/>
      </w:r>
      <w:r w:rsidR="006B7E4A">
        <w:t xml:space="preserve">The </w:t>
      </w:r>
      <w:r w:rsidR="00C87EA2">
        <w:t>n</w:t>
      </w:r>
      <w:r w:rsidR="006B7E4A">
        <w:t xml:space="preserve">umber of </w:t>
      </w:r>
      <w:r w:rsidR="00C87EA2">
        <w:t>affected u</w:t>
      </w:r>
      <w:r w:rsidR="006B7E4A">
        <w:t>sers</w:t>
      </w:r>
    </w:p>
    <w:p w14:paraId="5A15EC01" w14:textId="2277F506" w:rsidR="00692F2B" w:rsidRPr="008873DA" w:rsidRDefault="006B7E4A" w:rsidP="007B7FE7">
      <w:pPr>
        <w:rPr>
          <w:b/>
        </w:rPr>
      </w:pPr>
      <w:r>
        <w:t xml:space="preserve">The number of users </w:t>
      </w:r>
      <w:r w:rsidR="009C6A7B">
        <w:t xml:space="preserve">affected </w:t>
      </w:r>
      <w:r>
        <w:t>will be based on a best estimate from the end user</w:t>
      </w:r>
      <w:r w:rsidR="00F80C5A">
        <w:t xml:space="preserve"> in addition to any other information available such as </w:t>
      </w:r>
      <w:r w:rsidR="00F80C5A" w:rsidRPr="007B7FE7">
        <w:t>monitoring</w:t>
      </w:r>
      <w:r w:rsidRPr="007B7FE7">
        <w:t xml:space="preserve"> </w:t>
      </w:r>
      <w:r w:rsidR="00F80C5A" w:rsidRPr="007B7FE7">
        <w:t xml:space="preserve">tools. </w:t>
      </w:r>
      <w:r w:rsidR="007B7FE7" w:rsidRPr="007B7FE7">
        <w:t xml:space="preserve">As the user volumes are based on general usage of </w:t>
      </w:r>
      <w:r w:rsidR="00C87EA2">
        <w:t>n</w:t>
      </w:r>
      <w:r w:rsidR="007B7FE7" w:rsidRPr="007B7FE7">
        <w:t>ational applications</w:t>
      </w:r>
      <w:r w:rsidR="00C87EA2">
        <w:t>,</w:t>
      </w:r>
      <w:r w:rsidR="007B7FE7" w:rsidRPr="007B7FE7">
        <w:t xml:space="preserve"> they should be scaled appropriately for services with a smaller user base.</w:t>
      </w:r>
    </w:p>
    <w:p w14:paraId="6EFFAFEF" w14:textId="77777777" w:rsidR="009C6A7B" w:rsidRDefault="009C6A7B" w:rsidP="004A1D1B"/>
    <w:p w14:paraId="2240D8FD" w14:textId="61CF3DA6" w:rsidR="006B7E4A" w:rsidRPr="00430B70" w:rsidRDefault="009C6A7B" w:rsidP="004A1D1B">
      <w:r>
        <w:t>These factors can be combined into an impact matrix</w:t>
      </w:r>
      <w:r w:rsidR="00692F2B">
        <w:t xml:space="preserve">, which </w:t>
      </w:r>
      <w:r>
        <w:t xml:space="preserve">can be fed into </w:t>
      </w:r>
      <w:r w:rsidR="00692F2B">
        <w:t>the overall severity matrix.</w:t>
      </w:r>
    </w:p>
    <w:tbl>
      <w:tblPr>
        <w:tblW w:w="8662" w:type="dxa"/>
        <w:tblInd w:w="93" w:type="dxa"/>
        <w:tblLayout w:type="fixed"/>
        <w:tblLook w:val="04A0" w:firstRow="1" w:lastRow="0" w:firstColumn="1" w:lastColumn="0" w:noHBand="0" w:noVBand="1"/>
      </w:tblPr>
      <w:tblGrid>
        <w:gridCol w:w="2992"/>
        <w:gridCol w:w="1134"/>
        <w:gridCol w:w="1134"/>
        <w:gridCol w:w="1134"/>
        <w:gridCol w:w="1134"/>
        <w:gridCol w:w="1134"/>
      </w:tblGrid>
      <w:tr w:rsidR="006B7E4A" w:rsidRPr="00430B70" w14:paraId="6E9E0C92" w14:textId="77777777" w:rsidTr="004A1D1B">
        <w:trPr>
          <w:trHeight w:val="255"/>
        </w:trPr>
        <w:tc>
          <w:tcPr>
            <w:tcW w:w="8662" w:type="dxa"/>
            <w:gridSpan w:val="6"/>
            <w:tcBorders>
              <w:top w:val="single" w:sz="8" w:space="0" w:color="auto"/>
              <w:left w:val="single" w:sz="8" w:space="0" w:color="auto"/>
              <w:bottom w:val="single" w:sz="8" w:space="0" w:color="010000"/>
              <w:right w:val="single" w:sz="8" w:space="0" w:color="000000"/>
            </w:tcBorders>
            <w:shd w:val="clear" w:color="000000" w:fill="B8CCE4"/>
            <w:vAlign w:val="center"/>
            <w:hideMark/>
          </w:tcPr>
          <w:p w14:paraId="2CD125A6" w14:textId="77777777" w:rsidR="006B7E4A" w:rsidRPr="009C6A7B" w:rsidRDefault="006B7E4A" w:rsidP="00E52CD4">
            <w:pPr>
              <w:jc w:val="center"/>
              <w:rPr>
                <w:rFonts w:cs="Arial"/>
                <w:bCs/>
                <w:color w:val="010000"/>
                <w:lang w:eastAsia="en-GB"/>
              </w:rPr>
            </w:pPr>
            <w:r w:rsidRPr="009C6A7B">
              <w:rPr>
                <w:rFonts w:cs="Arial"/>
                <w:bCs/>
                <w:color w:val="010000"/>
                <w:lang w:eastAsia="en-GB"/>
              </w:rPr>
              <w:t>IMPACT</w:t>
            </w:r>
          </w:p>
        </w:tc>
      </w:tr>
      <w:tr w:rsidR="006B7E4A" w:rsidRPr="00430B70" w14:paraId="1ADDE857" w14:textId="77777777" w:rsidTr="004A1D1B">
        <w:trPr>
          <w:trHeight w:val="255"/>
        </w:trPr>
        <w:tc>
          <w:tcPr>
            <w:tcW w:w="2992" w:type="dxa"/>
            <w:vMerge w:val="restart"/>
            <w:tcBorders>
              <w:top w:val="nil"/>
              <w:left w:val="single" w:sz="8" w:space="0" w:color="auto"/>
              <w:bottom w:val="single" w:sz="8" w:space="0" w:color="010000"/>
              <w:right w:val="single" w:sz="8" w:space="0" w:color="010000"/>
            </w:tcBorders>
            <w:shd w:val="clear" w:color="000000" w:fill="B8CCE4"/>
            <w:vAlign w:val="center"/>
            <w:hideMark/>
          </w:tcPr>
          <w:p w14:paraId="405530E1" w14:textId="77777777" w:rsidR="006B7E4A" w:rsidRPr="009C6A7B" w:rsidRDefault="006B7E4A" w:rsidP="00E52CD4">
            <w:pPr>
              <w:jc w:val="center"/>
              <w:rPr>
                <w:rFonts w:cs="Arial"/>
                <w:bCs/>
                <w:color w:val="010000"/>
                <w:lang w:eastAsia="en-GB"/>
              </w:rPr>
            </w:pPr>
            <w:r w:rsidRPr="009C6A7B">
              <w:rPr>
                <w:rFonts w:cs="Arial"/>
                <w:bCs/>
                <w:color w:val="010000"/>
                <w:lang w:eastAsia="en-GB"/>
              </w:rPr>
              <w:t>Criticality</w:t>
            </w:r>
          </w:p>
        </w:tc>
        <w:tc>
          <w:tcPr>
            <w:tcW w:w="5670" w:type="dxa"/>
            <w:gridSpan w:val="5"/>
            <w:tcBorders>
              <w:top w:val="single" w:sz="8" w:space="0" w:color="010000"/>
              <w:left w:val="nil"/>
              <w:bottom w:val="single" w:sz="8" w:space="0" w:color="010000"/>
              <w:right w:val="single" w:sz="8" w:space="0" w:color="000000"/>
            </w:tcBorders>
            <w:shd w:val="clear" w:color="000000" w:fill="B8CCE4"/>
            <w:vAlign w:val="center"/>
            <w:hideMark/>
          </w:tcPr>
          <w:p w14:paraId="1F40FAB0" w14:textId="77777777" w:rsidR="006B7E4A" w:rsidRPr="009C6A7B" w:rsidRDefault="006B7E4A" w:rsidP="00E52CD4">
            <w:pPr>
              <w:jc w:val="center"/>
              <w:rPr>
                <w:rFonts w:cs="Arial"/>
                <w:color w:val="010000"/>
                <w:lang w:eastAsia="en-GB"/>
              </w:rPr>
            </w:pPr>
            <w:r w:rsidRPr="009C6A7B">
              <w:rPr>
                <w:rFonts w:cs="Arial"/>
                <w:color w:val="010000"/>
                <w:lang w:eastAsia="en-GB"/>
              </w:rPr>
              <w:t>Number of Users Affected</w:t>
            </w:r>
          </w:p>
        </w:tc>
      </w:tr>
      <w:tr w:rsidR="00692F2B" w:rsidRPr="00430B70" w14:paraId="26530D1B" w14:textId="77777777" w:rsidTr="004A1D1B">
        <w:trPr>
          <w:trHeight w:val="255"/>
        </w:trPr>
        <w:tc>
          <w:tcPr>
            <w:tcW w:w="2992" w:type="dxa"/>
            <w:vMerge/>
            <w:tcBorders>
              <w:top w:val="nil"/>
              <w:left w:val="single" w:sz="8" w:space="0" w:color="auto"/>
              <w:bottom w:val="single" w:sz="8" w:space="0" w:color="010000"/>
              <w:right w:val="single" w:sz="8" w:space="0" w:color="010000"/>
            </w:tcBorders>
            <w:vAlign w:val="center"/>
            <w:hideMark/>
          </w:tcPr>
          <w:p w14:paraId="4E270023" w14:textId="77777777" w:rsidR="006B7E4A" w:rsidRPr="009C6A7B" w:rsidRDefault="006B7E4A" w:rsidP="00E52CD4">
            <w:pPr>
              <w:rPr>
                <w:rFonts w:cs="Arial"/>
                <w:bCs/>
                <w:color w:val="010000"/>
                <w:lang w:eastAsia="en-GB"/>
              </w:rPr>
            </w:pPr>
          </w:p>
        </w:tc>
        <w:tc>
          <w:tcPr>
            <w:tcW w:w="1134" w:type="dxa"/>
            <w:tcBorders>
              <w:top w:val="nil"/>
              <w:left w:val="nil"/>
              <w:bottom w:val="single" w:sz="8" w:space="0" w:color="010000"/>
              <w:right w:val="single" w:sz="8" w:space="0" w:color="010000"/>
            </w:tcBorders>
            <w:shd w:val="clear" w:color="000000" w:fill="B8CCE4"/>
            <w:vAlign w:val="center"/>
            <w:hideMark/>
          </w:tcPr>
          <w:p w14:paraId="493D10D6" w14:textId="2074F331" w:rsidR="006B7E4A" w:rsidRPr="009C6A7B" w:rsidRDefault="006B7E4A" w:rsidP="00E52CD4">
            <w:pPr>
              <w:jc w:val="center"/>
              <w:rPr>
                <w:rFonts w:cs="Arial"/>
                <w:color w:val="010000"/>
                <w:lang w:eastAsia="en-GB"/>
              </w:rPr>
            </w:pPr>
            <w:r w:rsidRPr="009C6A7B">
              <w:rPr>
                <w:rFonts w:cs="Arial"/>
                <w:color w:val="010000"/>
                <w:lang w:eastAsia="en-GB"/>
              </w:rPr>
              <w:t>=&gt;5000</w:t>
            </w:r>
          </w:p>
        </w:tc>
        <w:tc>
          <w:tcPr>
            <w:tcW w:w="1134" w:type="dxa"/>
            <w:tcBorders>
              <w:top w:val="nil"/>
              <w:left w:val="nil"/>
              <w:bottom w:val="single" w:sz="8" w:space="0" w:color="010000"/>
              <w:right w:val="single" w:sz="8" w:space="0" w:color="010000"/>
            </w:tcBorders>
            <w:shd w:val="clear" w:color="000000" w:fill="B8CCE4"/>
            <w:vAlign w:val="center"/>
            <w:hideMark/>
          </w:tcPr>
          <w:p w14:paraId="46BBBE94" w14:textId="77777777" w:rsidR="006B7E4A" w:rsidRPr="009C6A7B" w:rsidRDefault="006B7E4A" w:rsidP="00E52CD4">
            <w:pPr>
              <w:jc w:val="center"/>
              <w:rPr>
                <w:rFonts w:cs="Arial"/>
                <w:color w:val="010000"/>
                <w:lang w:eastAsia="en-GB"/>
              </w:rPr>
            </w:pPr>
            <w:r w:rsidRPr="009C6A7B">
              <w:rPr>
                <w:rFonts w:cs="Arial"/>
                <w:color w:val="010000"/>
                <w:lang w:eastAsia="en-GB"/>
              </w:rPr>
              <w:t>1000 - 5000</w:t>
            </w:r>
          </w:p>
        </w:tc>
        <w:tc>
          <w:tcPr>
            <w:tcW w:w="1134" w:type="dxa"/>
            <w:tcBorders>
              <w:top w:val="nil"/>
              <w:left w:val="nil"/>
              <w:bottom w:val="single" w:sz="8" w:space="0" w:color="010000"/>
              <w:right w:val="single" w:sz="8" w:space="0" w:color="010000"/>
            </w:tcBorders>
            <w:shd w:val="clear" w:color="000000" w:fill="B8CCE4"/>
            <w:vAlign w:val="center"/>
            <w:hideMark/>
          </w:tcPr>
          <w:p w14:paraId="2B8B0FA1" w14:textId="77777777" w:rsidR="006B7E4A" w:rsidRPr="009C6A7B" w:rsidRDefault="006B7E4A" w:rsidP="00E52CD4">
            <w:pPr>
              <w:jc w:val="center"/>
              <w:rPr>
                <w:rFonts w:cs="Arial"/>
                <w:color w:val="010000"/>
                <w:lang w:eastAsia="en-GB"/>
              </w:rPr>
            </w:pPr>
            <w:r w:rsidRPr="009C6A7B">
              <w:rPr>
                <w:rFonts w:cs="Arial"/>
                <w:color w:val="010000"/>
                <w:lang w:eastAsia="en-GB"/>
              </w:rPr>
              <w:t>100 - 1000</w:t>
            </w:r>
          </w:p>
        </w:tc>
        <w:tc>
          <w:tcPr>
            <w:tcW w:w="1134" w:type="dxa"/>
            <w:tcBorders>
              <w:top w:val="nil"/>
              <w:left w:val="nil"/>
              <w:bottom w:val="single" w:sz="8" w:space="0" w:color="010000"/>
              <w:right w:val="single" w:sz="8" w:space="0" w:color="010000"/>
            </w:tcBorders>
            <w:shd w:val="clear" w:color="000000" w:fill="B8CCE4"/>
            <w:vAlign w:val="center"/>
            <w:hideMark/>
          </w:tcPr>
          <w:p w14:paraId="10E3617E" w14:textId="77777777" w:rsidR="006B7E4A" w:rsidRPr="009C6A7B" w:rsidRDefault="006B7E4A" w:rsidP="00E52CD4">
            <w:pPr>
              <w:jc w:val="center"/>
              <w:rPr>
                <w:rFonts w:cs="Arial"/>
                <w:color w:val="010000"/>
                <w:lang w:eastAsia="en-GB"/>
              </w:rPr>
            </w:pPr>
            <w:r w:rsidRPr="009C6A7B">
              <w:rPr>
                <w:rFonts w:cs="Arial"/>
                <w:color w:val="010000"/>
                <w:lang w:eastAsia="en-GB"/>
              </w:rPr>
              <w:t>10 - 100</w:t>
            </w:r>
          </w:p>
        </w:tc>
        <w:tc>
          <w:tcPr>
            <w:tcW w:w="1134" w:type="dxa"/>
            <w:tcBorders>
              <w:top w:val="nil"/>
              <w:left w:val="nil"/>
              <w:bottom w:val="single" w:sz="8" w:space="0" w:color="010000"/>
              <w:right w:val="single" w:sz="8" w:space="0" w:color="auto"/>
            </w:tcBorders>
            <w:shd w:val="clear" w:color="000000" w:fill="B8CCE4"/>
            <w:vAlign w:val="center"/>
            <w:hideMark/>
          </w:tcPr>
          <w:p w14:paraId="7E1FD59E" w14:textId="77777777" w:rsidR="006B7E4A" w:rsidRPr="009C6A7B" w:rsidRDefault="006B7E4A" w:rsidP="00E52CD4">
            <w:pPr>
              <w:jc w:val="center"/>
              <w:rPr>
                <w:rFonts w:cs="Arial"/>
                <w:color w:val="010000"/>
                <w:lang w:eastAsia="en-GB"/>
              </w:rPr>
            </w:pPr>
            <w:r w:rsidRPr="009C6A7B">
              <w:rPr>
                <w:rFonts w:cs="Arial"/>
                <w:color w:val="010000"/>
                <w:lang w:eastAsia="en-GB"/>
              </w:rPr>
              <w:t>&lt;10</w:t>
            </w:r>
          </w:p>
        </w:tc>
      </w:tr>
      <w:tr w:rsidR="00692F2B" w:rsidRPr="00430B70" w14:paraId="351D23BB" w14:textId="77777777" w:rsidTr="004A1D1B">
        <w:trPr>
          <w:trHeight w:val="255"/>
        </w:trPr>
        <w:tc>
          <w:tcPr>
            <w:tcW w:w="2992" w:type="dxa"/>
            <w:tcBorders>
              <w:top w:val="nil"/>
              <w:left w:val="single" w:sz="8" w:space="0" w:color="auto"/>
              <w:bottom w:val="single" w:sz="8" w:space="0" w:color="010000"/>
              <w:right w:val="single" w:sz="8" w:space="0" w:color="010000"/>
            </w:tcBorders>
            <w:shd w:val="clear" w:color="000000" w:fill="B8CCE4"/>
            <w:vAlign w:val="center"/>
            <w:hideMark/>
          </w:tcPr>
          <w:p w14:paraId="5B2A7E47" w14:textId="77777777" w:rsidR="006B7E4A" w:rsidRPr="009C6A7B" w:rsidRDefault="006B7E4A" w:rsidP="004A1D1B">
            <w:pPr>
              <w:rPr>
                <w:rFonts w:cs="Arial"/>
                <w:bCs/>
                <w:color w:val="010000"/>
                <w:lang w:eastAsia="en-GB"/>
              </w:rPr>
            </w:pPr>
            <w:r w:rsidRPr="009C6A7B">
              <w:rPr>
                <w:rFonts w:cs="Arial"/>
                <w:bCs/>
                <w:color w:val="010000"/>
                <w:lang w:eastAsia="en-GB"/>
              </w:rPr>
              <w:t>Critical function</w:t>
            </w:r>
          </w:p>
        </w:tc>
        <w:tc>
          <w:tcPr>
            <w:tcW w:w="1134" w:type="dxa"/>
            <w:tcBorders>
              <w:top w:val="nil"/>
              <w:left w:val="nil"/>
              <w:bottom w:val="single" w:sz="8" w:space="0" w:color="010000"/>
              <w:right w:val="single" w:sz="8" w:space="0" w:color="010000"/>
            </w:tcBorders>
            <w:shd w:val="clear" w:color="auto" w:fill="auto"/>
            <w:vAlign w:val="center"/>
            <w:hideMark/>
          </w:tcPr>
          <w:p w14:paraId="083B4FD9" w14:textId="77777777" w:rsidR="006B7E4A" w:rsidRPr="00430B70" w:rsidRDefault="006B7E4A" w:rsidP="00E52CD4">
            <w:pPr>
              <w:jc w:val="center"/>
              <w:rPr>
                <w:rFonts w:cs="Arial"/>
                <w:color w:val="010000"/>
                <w:lang w:eastAsia="en-GB"/>
              </w:rPr>
            </w:pPr>
            <w:r w:rsidRPr="00430B70">
              <w:rPr>
                <w:rFonts w:cs="Arial"/>
                <w:color w:val="010000"/>
                <w:lang w:eastAsia="en-GB"/>
              </w:rPr>
              <w:t>1</w:t>
            </w:r>
          </w:p>
        </w:tc>
        <w:tc>
          <w:tcPr>
            <w:tcW w:w="1134" w:type="dxa"/>
            <w:tcBorders>
              <w:top w:val="nil"/>
              <w:left w:val="nil"/>
              <w:bottom w:val="single" w:sz="8" w:space="0" w:color="010000"/>
              <w:right w:val="single" w:sz="8" w:space="0" w:color="010000"/>
            </w:tcBorders>
            <w:shd w:val="clear" w:color="auto" w:fill="auto"/>
            <w:vAlign w:val="center"/>
            <w:hideMark/>
          </w:tcPr>
          <w:p w14:paraId="6672FA71" w14:textId="77777777" w:rsidR="006B7E4A" w:rsidRPr="00430B70" w:rsidRDefault="006B7E4A" w:rsidP="00E52CD4">
            <w:pPr>
              <w:jc w:val="center"/>
              <w:rPr>
                <w:rFonts w:cs="Arial"/>
                <w:color w:val="010000"/>
                <w:lang w:eastAsia="en-GB"/>
              </w:rPr>
            </w:pPr>
            <w:r w:rsidRPr="00430B70">
              <w:rPr>
                <w:rFonts w:cs="Arial"/>
                <w:color w:val="010000"/>
                <w:lang w:eastAsia="en-GB"/>
              </w:rPr>
              <w:t>1</w:t>
            </w:r>
          </w:p>
        </w:tc>
        <w:tc>
          <w:tcPr>
            <w:tcW w:w="1134" w:type="dxa"/>
            <w:tcBorders>
              <w:top w:val="nil"/>
              <w:left w:val="nil"/>
              <w:bottom w:val="single" w:sz="8" w:space="0" w:color="010000"/>
              <w:right w:val="single" w:sz="8" w:space="0" w:color="010000"/>
            </w:tcBorders>
            <w:shd w:val="clear" w:color="auto" w:fill="auto"/>
            <w:vAlign w:val="center"/>
            <w:hideMark/>
          </w:tcPr>
          <w:p w14:paraId="63FEAD3F" w14:textId="77777777" w:rsidR="006B7E4A" w:rsidRPr="00430B70" w:rsidRDefault="006B7E4A" w:rsidP="00E52CD4">
            <w:pPr>
              <w:jc w:val="center"/>
              <w:rPr>
                <w:rFonts w:cs="Arial"/>
                <w:color w:val="010000"/>
                <w:lang w:eastAsia="en-GB"/>
              </w:rPr>
            </w:pPr>
            <w:r w:rsidRPr="00430B70">
              <w:rPr>
                <w:rFonts w:cs="Arial"/>
                <w:color w:val="010000"/>
                <w:lang w:eastAsia="en-GB"/>
              </w:rPr>
              <w:t>1</w:t>
            </w:r>
          </w:p>
        </w:tc>
        <w:tc>
          <w:tcPr>
            <w:tcW w:w="1134" w:type="dxa"/>
            <w:tcBorders>
              <w:top w:val="nil"/>
              <w:left w:val="nil"/>
              <w:bottom w:val="single" w:sz="8" w:space="0" w:color="010000"/>
              <w:right w:val="single" w:sz="8" w:space="0" w:color="010000"/>
            </w:tcBorders>
            <w:shd w:val="clear" w:color="auto" w:fill="auto"/>
            <w:vAlign w:val="center"/>
            <w:hideMark/>
          </w:tcPr>
          <w:p w14:paraId="3C492ED1" w14:textId="77777777" w:rsidR="006B7E4A" w:rsidRPr="00430B70" w:rsidRDefault="006B7E4A" w:rsidP="00E52CD4">
            <w:pPr>
              <w:jc w:val="center"/>
              <w:rPr>
                <w:rFonts w:cs="Arial"/>
                <w:color w:val="010000"/>
                <w:lang w:eastAsia="en-GB"/>
              </w:rPr>
            </w:pPr>
            <w:r w:rsidRPr="00430B70">
              <w:rPr>
                <w:rFonts w:cs="Arial"/>
                <w:color w:val="010000"/>
                <w:lang w:eastAsia="en-GB"/>
              </w:rPr>
              <w:t>1</w:t>
            </w:r>
          </w:p>
        </w:tc>
        <w:tc>
          <w:tcPr>
            <w:tcW w:w="1134" w:type="dxa"/>
            <w:tcBorders>
              <w:top w:val="nil"/>
              <w:left w:val="nil"/>
              <w:bottom w:val="single" w:sz="8" w:space="0" w:color="010000"/>
              <w:right w:val="single" w:sz="8" w:space="0" w:color="auto"/>
            </w:tcBorders>
            <w:shd w:val="clear" w:color="auto" w:fill="auto"/>
            <w:vAlign w:val="center"/>
            <w:hideMark/>
          </w:tcPr>
          <w:p w14:paraId="5E95D51A" w14:textId="77777777" w:rsidR="006B7E4A" w:rsidRPr="00430B70" w:rsidRDefault="006B7E4A" w:rsidP="00E52CD4">
            <w:pPr>
              <w:jc w:val="center"/>
              <w:rPr>
                <w:rFonts w:cs="Arial"/>
                <w:color w:val="010000"/>
                <w:lang w:eastAsia="en-GB"/>
              </w:rPr>
            </w:pPr>
            <w:r w:rsidRPr="00430B70">
              <w:rPr>
                <w:rFonts w:cs="Arial"/>
                <w:color w:val="010000"/>
                <w:lang w:eastAsia="en-GB"/>
              </w:rPr>
              <w:t>1</w:t>
            </w:r>
          </w:p>
        </w:tc>
      </w:tr>
      <w:tr w:rsidR="00692F2B" w:rsidRPr="00430B70" w14:paraId="049B6CDC" w14:textId="77777777" w:rsidTr="004A1D1B">
        <w:trPr>
          <w:trHeight w:val="255"/>
        </w:trPr>
        <w:tc>
          <w:tcPr>
            <w:tcW w:w="2992" w:type="dxa"/>
            <w:tcBorders>
              <w:top w:val="nil"/>
              <w:left w:val="single" w:sz="8" w:space="0" w:color="auto"/>
              <w:bottom w:val="single" w:sz="8" w:space="0" w:color="010000"/>
              <w:right w:val="single" w:sz="8" w:space="0" w:color="010000"/>
            </w:tcBorders>
            <w:shd w:val="clear" w:color="000000" w:fill="B8CCE4"/>
            <w:vAlign w:val="center"/>
            <w:hideMark/>
          </w:tcPr>
          <w:p w14:paraId="39F09C3E" w14:textId="77777777" w:rsidR="006B7E4A" w:rsidRPr="009C6A7B" w:rsidRDefault="006B7E4A" w:rsidP="004A1D1B">
            <w:pPr>
              <w:rPr>
                <w:rFonts w:cs="Arial"/>
                <w:bCs/>
                <w:color w:val="010000"/>
                <w:lang w:eastAsia="en-GB"/>
              </w:rPr>
            </w:pPr>
            <w:r w:rsidRPr="009C6A7B">
              <w:rPr>
                <w:rFonts w:cs="Arial"/>
                <w:bCs/>
                <w:color w:val="010000"/>
                <w:lang w:eastAsia="en-GB"/>
              </w:rPr>
              <w:t>High Impact Function</w:t>
            </w:r>
          </w:p>
        </w:tc>
        <w:tc>
          <w:tcPr>
            <w:tcW w:w="1134" w:type="dxa"/>
            <w:tcBorders>
              <w:top w:val="nil"/>
              <w:left w:val="nil"/>
              <w:bottom w:val="single" w:sz="8" w:space="0" w:color="010000"/>
              <w:right w:val="single" w:sz="8" w:space="0" w:color="010000"/>
            </w:tcBorders>
            <w:shd w:val="clear" w:color="auto" w:fill="auto"/>
            <w:vAlign w:val="center"/>
            <w:hideMark/>
          </w:tcPr>
          <w:p w14:paraId="5EA6D229" w14:textId="77777777" w:rsidR="006B7E4A" w:rsidRPr="00430B70" w:rsidRDefault="006B7E4A" w:rsidP="00E52CD4">
            <w:pPr>
              <w:jc w:val="center"/>
              <w:rPr>
                <w:rFonts w:cs="Arial"/>
                <w:color w:val="010000"/>
                <w:lang w:eastAsia="en-GB"/>
              </w:rPr>
            </w:pPr>
            <w:r w:rsidRPr="00430B70">
              <w:rPr>
                <w:rFonts w:cs="Arial"/>
                <w:color w:val="010000"/>
                <w:lang w:eastAsia="en-GB"/>
              </w:rPr>
              <w:t>1</w:t>
            </w:r>
          </w:p>
        </w:tc>
        <w:tc>
          <w:tcPr>
            <w:tcW w:w="1134" w:type="dxa"/>
            <w:tcBorders>
              <w:top w:val="nil"/>
              <w:left w:val="nil"/>
              <w:bottom w:val="single" w:sz="8" w:space="0" w:color="010000"/>
              <w:right w:val="single" w:sz="8" w:space="0" w:color="010000"/>
            </w:tcBorders>
            <w:shd w:val="clear" w:color="auto" w:fill="auto"/>
            <w:vAlign w:val="center"/>
            <w:hideMark/>
          </w:tcPr>
          <w:p w14:paraId="40D94E5A" w14:textId="77777777" w:rsidR="006B7E4A" w:rsidRPr="00430B70" w:rsidRDefault="006B7E4A" w:rsidP="00E52CD4">
            <w:pPr>
              <w:jc w:val="center"/>
              <w:rPr>
                <w:rFonts w:cs="Arial"/>
                <w:color w:val="010000"/>
                <w:lang w:eastAsia="en-GB"/>
              </w:rPr>
            </w:pPr>
            <w:r w:rsidRPr="00430B70">
              <w:rPr>
                <w:rFonts w:cs="Arial"/>
                <w:color w:val="010000"/>
                <w:lang w:eastAsia="en-GB"/>
              </w:rPr>
              <w:t>1</w:t>
            </w:r>
          </w:p>
        </w:tc>
        <w:tc>
          <w:tcPr>
            <w:tcW w:w="1134" w:type="dxa"/>
            <w:tcBorders>
              <w:top w:val="nil"/>
              <w:left w:val="nil"/>
              <w:bottom w:val="single" w:sz="8" w:space="0" w:color="010000"/>
              <w:right w:val="single" w:sz="8" w:space="0" w:color="010000"/>
            </w:tcBorders>
            <w:shd w:val="clear" w:color="auto" w:fill="auto"/>
            <w:vAlign w:val="center"/>
            <w:hideMark/>
          </w:tcPr>
          <w:p w14:paraId="6B9FBC44" w14:textId="77777777" w:rsidR="006B7E4A" w:rsidRPr="00430B70" w:rsidRDefault="006B7E4A" w:rsidP="00E52CD4">
            <w:pPr>
              <w:jc w:val="center"/>
              <w:rPr>
                <w:rFonts w:cs="Arial"/>
                <w:color w:val="010000"/>
                <w:lang w:eastAsia="en-GB"/>
              </w:rPr>
            </w:pPr>
            <w:r w:rsidRPr="00430B70">
              <w:rPr>
                <w:rFonts w:cs="Arial"/>
                <w:color w:val="010000"/>
                <w:lang w:eastAsia="en-GB"/>
              </w:rPr>
              <w:t>2</w:t>
            </w:r>
          </w:p>
        </w:tc>
        <w:tc>
          <w:tcPr>
            <w:tcW w:w="1134" w:type="dxa"/>
            <w:tcBorders>
              <w:top w:val="nil"/>
              <w:left w:val="nil"/>
              <w:bottom w:val="single" w:sz="8" w:space="0" w:color="010000"/>
              <w:right w:val="single" w:sz="8" w:space="0" w:color="010000"/>
            </w:tcBorders>
            <w:shd w:val="clear" w:color="auto" w:fill="auto"/>
            <w:vAlign w:val="center"/>
            <w:hideMark/>
          </w:tcPr>
          <w:p w14:paraId="6A067A48" w14:textId="77777777" w:rsidR="006B7E4A" w:rsidRPr="00430B70" w:rsidRDefault="006B7E4A" w:rsidP="00E52CD4">
            <w:pPr>
              <w:jc w:val="center"/>
              <w:rPr>
                <w:rFonts w:cs="Arial"/>
                <w:color w:val="010000"/>
                <w:lang w:eastAsia="en-GB"/>
              </w:rPr>
            </w:pPr>
            <w:r w:rsidRPr="00430B70">
              <w:rPr>
                <w:rFonts w:cs="Arial"/>
                <w:color w:val="010000"/>
                <w:lang w:eastAsia="en-GB"/>
              </w:rPr>
              <w:t>2</w:t>
            </w:r>
          </w:p>
        </w:tc>
        <w:tc>
          <w:tcPr>
            <w:tcW w:w="1134" w:type="dxa"/>
            <w:tcBorders>
              <w:top w:val="nil"/>
              <w:left w:val="nil"/>
              <w:bottom w:val="single" w:sz="8" w:space="0" w:color="010000"/>
              <w:right w:val="single" w:sz="8" w:space="0" w:color="auto"/>
            </w:tcBorders>
            <w:shd w:val="clear" w:color="auto" w:fill="auto"/>
            <w:vAlign w:val="center"/>
            <w:hideMark/>
          </w:tcPr>
          <w:p w14:paraId="158E067B" w14:textId="77777777" w:rsidR="006B7E4A" w:rsidRPr="00430B70" w:rsidRDefault="006B7E4A" w:rsidP="00E52CD4">
            <w:pPr>
              <w:jc w:val="center"/>
              <w:rPr>
                <w:rFonts w:cs="Arial"/>
                <w:color w:val="010000"/>
                <w:lang w:eastAsia="en-GB"/>
              </w:rPr>
            </w:pPr>
            <w:r w:rsidRPr="00430B70">
              <w:rPr>
                <w:rFonts w:cs="Arial"/>
                <w:color w:val="010000"/>
                <w:lang w:eastAsia="en-GB"/>
              </w:rPr>
              <w:t>2</w:t>
            </w:r>
          </w:p>
        </w:tc>
      </w:tr>
      <w:tr w:rsidR="00692F2B" w:rsidRPr="00430B70" w14:paraId="1A5E1D52" w14:textId="77777777" w:rsidTr="004A1D1B">
        <w:trPr>
          <w:trHeight w:val="255"/>
        </w:trPr>
        <w:tc>
          <w:tcPr>
            <w:tcW w:w="2992" w:type="dxa"/>
            <w:tcBorders>
              <w:top w:val="nil"/>
              <w:left w:val="single" w:sz="8" w:space="0" w:color="auto"/>
              <w:bottom w:val="single" w:sz="8" w:space="0" w:color="010000"/>
              <w:right w:val="single" w:sz="8" w:space="0" w:color="010000"/>
            </w:tcBorders>
            <w:shd w:val="clear" w:color="000000" w:fill="B8CCE4"/>
            <w:vAlign w:val="center"/>
            <w:hideMark/>
          </w:tcPr>
          <w:p w14:paraId="59ABF509" w14:textId="77777777" w:rsidR="006B7E4A" w:rsidRPr="009C6A7B" w:rsidRDefault="006B7E4A" w:rsidP="004A1D1B">
            <w:pPr>
              <w:rPr>
                <w:rFonts w:cs="Arial"/>
                <w:bCs/>
                <w:color w:val="010000"/>
                <w:lang w:eastAsia="en-GB"/>
              </w:rPr>
            </w:pPr>
            <w:r w:rsidRPr="009C6A7B">
              <w:rPr>
                <w:rFonts w:cs="Arial"/>
                <w:bCs/>
                <w:color w:val="010000"/>
                <w:lang w:eastAsia="en-GB"/>
              </w:rPr>
              <w:t>Med Impact Function</w:t>
            </w:r>
          </w:p>
        </w:tc>
        <w:tc>
          <w:tcPr>
            <w:tcW w:w="1134" w:type="dxa"/>
            <w:tcBorders>
              <w:top w:val="nil"/>
              <w:left w:val="nil"/>
              <w:bottom w:val="single" w:sz="8" w:space="0" w:color="010000"/>
              <w:right w:val="single" w:sz="8" w:space="0" w:color="010000"/>
            </w:tcBorders>
            <w:shd w:val="clear" w:color="auto" w:fill="auto"/>
            <w:vAlign w:val="center"/>
            <w:hideMark/>
          </w:tcPr>
          <w:p w14:paraId="34E42E31" w14:textId="77777777" w:rsidR="006B7E4A" w:rsidRPr="00430B70" w:rsidRDefault="006B7E4A" w:rsidP="00E52CD4">
            <w:pPr>
              <w:jc w:val="center"/>
              <w:rPr>
                <w:rFonts w:cs="Arial"/>
                <w:color w:val="010000"/>
                <w:lang w:eastAsia="en-GB"/>
              </w:rPr>
            </w:pPr>
            <w:r w:rsidRPr="00430B70">
              <w:rPr>
                <w:rFonts w:cs="Arial"/>
                <w:color w:val="010000"/>
                <w:lang w:eastAsia="en-GB"/>
              </w:rPr>
              <w:t>2</w:t>
            </w:r>
          </w:p>
        </w:tc>
        <w:tc>
          <w:tcPr>
            <w:tcW w:w="1134" w:type="dxa"/>
            <w:tcBorders>
              <w:top w:val="nil"/>
              <w:left w:val="nil"/>
              <w:bottom w:val="single" w:sz="8" w:space="0" w:color="010000"/>
              <w:right w:val="single" w:sz="8" w:space="0" w:color="010000"/>
            </w:tcBorders>
            <w:shd w:val="clear" w:color="auto" w:fill="auto"/>
            <w:vAlign w:val="center"/>
            <w:hideMark/>
          </w:tcPr>
          <w:p w14:paraId="30CCD210" w14:textId="77777777" w:rsidR="006B7E4A" w:rsidRPr="00430B70" w:rsidRDefault="006B7E4A" w:rsidP="00E52CD4">
            <w:pPr>
              <w:jc w:val="center"/>
              <w:rPr>
                <w:rFonts w:cs="Arial"/>
                <w:color w:val="010000"/>
                <w:lang w:eastAsia="en-GB"/>
              </w:rPr>
            </w:pPr>
            <w:r w:rsidRPr="00430B70">
              <w:rPr>
                <w:rFonts w:cs="Arial"/>
                <w:color w:val="010000"/>
                <w:lang w:eastAsia="en-GB"/>
              </w:rPr>
              <w:t>2</w:t>
            </w:r>
          </w:p>
        </w:tc>
        <w:tc>
          <w:tcPr>
            <w:tcW w:w="1134" w:type="dxa"/>
            <w:tcBorders>
              <w:top w:val="nil"/>
              <w:left w:val="nil"/>
              <w:bottom w:val="single" w:sz="8" w:space="0" w:color="010000"/>
              <w:right w:val="single" w:sz="8" w:space="0" w:color="010000"/>
            </w:tcBorders>
            <w:shd w:val="clear" w:color="auto" w:fill="auto"/>
            <w:vAlign w:val="center"/>
            <w:hideMark/>
          </w:tcPr>
          <w:p w14:paraId="3CA3757F" w14:textId="77777777" w:rsidR="006B7E4A" w:rsidRPr="00430B70" w:rsidRDefault="006B7E4A" w:rsidP="00E52CD4">
            <w:pPr>
              <w:jc w:val="center"/>
              <w:rPr>
                <w:rFonts w:cs="Arial"/>
                <w:color w:val="010000"/>
                <w:lang w:eastAsia="en-GB"/>
              </w:rPr>
            </w:pPr>
            <w:r w:rsidRPr="00430B70">
              <w:rPr>
                <w:rFonts w:cs="Arial"/>
                <w:color w:val="010000"/>
                <w:lang w:eastAsia="en-GB"/>
              </w:rPr>
              <w:t>3</w:t>
            </w:r>
          </w:p>
        </w:tc>
        <w:tc>
          <w:tcPr>
            <w:tcW w:w="1134" w:type="dxa"/>
            <w:tcBorders>
              <w:top w:val="nil"/>
              <w:left w:val="nil"/>
              <w:bottom w:val="single" w:sz="8" w:space="0" w:color="010000"/>
              <w:right w:val="single" w:sz="8" w:space="0" w:color="010000"/>
            </w:tcBorders>
            <w:shd w:val="clear" w:color="auto" w:fill="auto"/>
            <w:vAlign w:val="center"/>
            <w:hideMark/>
          </w:tcPr>
          <w:p w14:paraId="65DF6020" w14:textId="77777777" w:rsidR="006B7E4A" w:rsidRPr="00430B70" w:rsidRDefault="006B7E4A" w:rsidP="00E52CD4">
            <w:pPr>
              <w:jc w:val="center"/>
              <w:rPr>
                <w:rFonts w:cs="Arial"/>
                <w:color w:val="010000"/>
                <w:lang w:eastAsia="en-GB"/>
              </w:rPr>
            </w:pPr>
            <w:r w:rsidRPr="00430B70">
              <w:rPr>
                <w:rFonts w:cs="Arial"/>
                <w:color w:val="010000"/>
                <w:lang w:eastAsia="en-GB"/>
              </w:rPr>
              <w:t>3</w:t>
            </w:r>
          </w:p>
        </w:tc>
        <w:tc>
          <w:tcPr>
            <w:tcW w:w="1134" w:type="dxa"/>
            <w:tcBorders>
              <w:top w:val="nil"/>
              <w:left w:val="nil"/>
              <w:bottom w:val="single" w:sz="8" w:space="0" w:color="010000"/>
              <w:right w:val="single" w:sz="8" w:space="0" w:color="auto"/>
            </w:tcBorders>
            <w:shd w:val="clear" w:color="auto" w:fill="auto"/>
            <w:vAlign w:val="center"/>
            <w:hideMark/>
          </w:tcPr>
          <w:p w14:paraId="4577A768" w14:textId="77777777" w:rsidR="006B7E4A" w:rsidRPr="00430B70" w:rsidRDefault="006B7E4A" w:rsidP="00E52CD4">
            <w:pPr>
              <w:jc w:val="center"/>
              <w:rPr>
                <w:rFonts w:cs="Arial"/>
                <w:color w:val="010000"/>
                <w:lang w:eastAsia="en-GB"/>
              </w:rPr>
            </w:pPr>
            <w:r w:rsidRPr="00430B70">
              <w:rPr>
                <w:rFonts w:cs="Arial"/>
                <w:color w:val="010000"/>
                <w:lang w:eastAsia="en-GB"/>
              </w:rPr>
              <w:t>3</w:t>
            </w:r>
          </w:p>
        </w:tc>
      </w:tr>
      <w:tr w:rsidR="00692F2B" w:rsidRPr="00430B70" w14:paraId="62997E6C" w14:textId="77777777" w:rsidTr="004A1D1B">
        <w:trPr>
          <w:trHeight w:val="255"/>
        </w:trPr>
        <w:tc>
          <w:tcPr>
            <w:tcW w:w="2992" w:type="dxa"/>
            <w:tcBorders>
              <w:top w:val="nil"/>
              <w:left w:val="single" w:sz="8" w:space="0" w:color="auto"/>
              <w:bottom w:val="single" w:sz="8" w:space="0" w:color="010000"/>
              <w:right w:val="single" w:sz="8" w:space="0" w:color="010000"/>
            </w:tcBorders>
            <w:shd w:val="clear" w:color="000000" w:fill="B8CCE4"/>
            <w:vAlign w:val="center"/>
            <w:hideMark/>
          </w:tcPr>
          <w:p w14:paraId="279792C8" w14:textId="77777777" w:rsidR="006B7E4A" w:rsidRPr="009C6A7B" w:rsidRDefault="006B7E4A" w:rsidP="004A1D1B">
            <w:pPr>
              <w:rPr>
                <w:rFonts w:cs="Arial"/>
                <w:bCs/>
                <w:color w:val="010000"/>
                <w:lang w:eastAsia="en-GB"/>
              </w:rPr>
            </w:pPr>
            <w:r w:rsidRPr="009C6A7B">
              <w:rPr>
                <w:rFonts w:cs="Arial"/>
                <w:bCs/>
                <w:color w:val="010000"/>
                <w:lang w:eastAsia="en-GB"/>
              </w:rPr>
              <w:t>Minor Impact Function</w:t>
            </w:r>
          </w:p>
        </w:tc>
        <w:tc>
          <w:tcPr>
            <w:tcW w:w="1134" w:type="dxa"/>
            <w:tcBorders>
              <w:top w:val="nil"/>
              <w:left w:val="nil"/>
              <w:bottom w:val="single" w:sz="8" w:space="0" w:color="010000"/>
              <w:right w:val="single" w:sz="8" w:space="0" w:color="010000"/>
            </w:tcBorders>
            <w:shd w:val="clear" w:color="auto" w:fill="auto"/>
            <w:vAlign w:val="center"/>
            <w:hideMark/>
          </w:tcPr>
          <w:p w14:paraId="7CE6BAC6" w14:textId="77777777" w:rsidR="006B7E4A" w:rsidRPr="00430B70" w:rsidRDefault="006B7E4A" w:rsidP="00E52CD4">
            <w:pPr>
              <w:jc w:val="center"/>
              <w:rPr>
                <w:rFonts w:cs="Arial"/>
                <w:color w:val="010000"/>
                <w:lang w:eastAsia="en-GB"/>
              </w:rPr>
            </w:pPr>
            <w:r w:rsidRPr="00430B70">
              <w:rPr>
                <w:rFonts w:cs="Arial"/>
                <w:color w:val="010000"/>
                <w:lang w:eastAsia="en-GB"/>
              </w:rPr>
              <w:t>3</w:t>
            </w:r>
          </w:p>
        </w:tc>
        <w:tc>
          <w:tcPr>
            <w:tcW w:w="1134" w:type="dxa"/>
            <w:tcBorders>
              <w:top w:val="nil"/>
              <w:left w:val="nil"/>
              <w:bottom w:val="single" w:sz="8" w:space="0" w:color="010000"/>
              <w:right w:val="single" w:sz="8" w:space="0" w:color="010000"/>
            </w:tcBorders>
            <w:shd w:val="clear" w:color="auto" w:fill="auto"/>
            <w:vAlign w:val="center"/>
            <w:hideMark/>
          </w:tcPr>
          <w:p w14:paraId="3A984001" w14:textId="77777777" w:rsidR="006B7E4A" w:rsidRPr="00430B70" w:rsidRDefault="006B7E4A" w:rsidP="00E52CD4">
            <w:pPr>
              <w:jc w:val="center"/>
              <w:rPr>
                <w:rFonts w:cs="Arial"/>
                <w:color w:val="010000"/>
                <w:lang w:eastAsia="en-GB"/>
              </w:rPr>
            </w:pPr>
            <w:r w:rsidRPr="00430B70">
              <w:rPr>
                <w:rFonts w:cs="Arial"/>
                <w:color w:val="010000"/>
                <w:lang w:eastAsia="en-GB"/>
              </w:rPr>
              <w:t>3</w:t>
            </w:r>
          </w:p>
        </w:tc>
        <w:tc>
          <w:tcPr>
            <w:tcW w:w="1134" w:type="dxa"/>
            <w:tcBorders>
              <w:top w:val="nil"/>
              <w:left w:val="nil"/>
              <w:bottom w:val="single" w:sz="8" w:space="0" w:color="010000"/>
              <w:right w:val="single" w:sz="8" w:space="0" w:color="010000"/>
            </w:tcBorders>
            <w:shd w:val="clear" w:color="auto" w:fill="auto"/>
            <w:vAlign w:val="center"/>
            <w:hideMark/>
          </w:tcPr>
          <w:p w14:paraId="7DDC4CC9" w14:textId="77777777" w:rsidR="006B7E4A" w:rsidRPr="00430B70" w:rsidRDefault="006B7E4A" w:rsidP="00E52CD4">
            <w:pPr>
              <w:jc w:val="center"/>
              <w:rPr>
                <w:rFonts w:cs="Arial"/>
                <w:color w:val="010000"/>
                <w:lang w:eastAsia="en-GB"/>
              </w:rPr>
            </w:pPr>
            <w:r w:rsidRPr="00430B70">
              <w:rPr>
                <w:rFonts w:cs="Arial"/>
                <w:color w:val="010000"/>
                <w:lang w:eastAsia="en-GB"/>
              </w:rPr>
              <w:t>4</w:t>
            </w:r>
          </w:p>
        </w:tc>
        <w:tc>
          <w:tcPr>
            <w:tcW w:w="1134" w:type="dxa"/>
            <w:tcBorders>
              <w:top w:val="nil"/>
              <w:left w:val="nil"/>
              <w:bottom w:val="single" w:sz="8" w:space="0" w:color="010000"/>
              <w:right w:val="single" w:sz="8" w:space="0" w:color="010000"/>
            </w:tcBorders>
            <w:shd w:val="clear" w:color="auto" w:fill="auto"/>
            <w:vAlign w:val="center"/>
            <w:hideMark/>
          </w:tcPr>
          <w:p w14:paraId="077AC6D7" w14:textId="77777777" w:rsidR="006B7E4A" w:rsidRPr="00430B70" w:rsidRDefault="006B7E4A" w:rsidP="00E52CD4">
            <w:pPr>
              <w:jc w:val="center"/>
              <w:rPr>
                <w:rFonts w:cs="Arial"/>
                <w:color w:val="010000"/>
                <w:lang w:eastAsia="en-GB"/>
              </w:rPr>
            </w:pPr>
            <w:r w:rsidRPr="00430B70">
              <w:rPr>
                <w:rFonts w:cs="Arial"/>
                <w:color w:val="010000"/>
                <w:lang w:eastAsia="en-GB"/>
              </w:rPr>
              <w:t>4</w:t>
            </w:r>
          </w:p>
        </w:tc>
        <w:tc>
          <w:tcPr>
            <w:tcW w:w="1134" w:type="dxa"/>
            <w:tcBorders>
              <w:top w:val="nil"/>
              <w:left w:val="nil"/>
              <w:bottom w:val="single" w:sz="8" w:space="0" w:color="010000"/>
              <w:right w:val="single" w:sz="8" w:space="0" w:color="auto"/>
            </w:tcBorders>
            <w:shd w:val="clear" w:color="auto" w:fill="auto"/>
            <w:vAlign w:val="center"/>
            <w:hideMark/>
          </w:tcPr>
          <w:p w14:paraId="0C2AD77D" w14:textId="77777777" w:rsidR="006B7E4A" w:rsidRPr="00430B70" w:rsidRDefault="006B7E4A" w:rsidP="00E52CD4">
            <w:pPr>
              <w:jc w:val="center"/>
              <w:rPr>
                <w:rFonts w:cs="Arial"/>
                <w:color w:val="010000"/>
                <w:lang w:eastAsia="en-GB"/>
              </w:rPr>
            </w:pPr>
            <w:r w:rsidRPr="00430B70">
              <w:rPr>
                <w:rFonts w:cs="Arial"/>
                <w:color w:val="010000"/>
                <w:lang w:eastAsia="en-GB"/>
              </w:rPr>
              <w:t>4</w:t>
            </w:r>
          </w:p>
        </w:tc>
      </w:tr>
      <w:tr w:rsidR="00692F2B" w:rsidRPr="00430B70" w14:paraId="72DE4C1C" w14:textId="77777777" w:rsidTr="004A1D1B">
        <w:trPr>
          <w:trHeight w:val="255"/>
        </w:trPr>
        <w:tc>
          <w:tcPr>
            <w:tcW w:w="2992" w:type="dxa"/>
            <w:tcBorders>
              <w:top w:val="nil"/>
              <w:left w:val="single" w:sz="8" w:space="0" w:color="auto"/>
              <w:bottom w:val="single" w:sz="8" w:space="0" w:color="auto"/>
              <w:right w:val="single" w:sz="8" w:space="0" w:color="010000"/>
            </w:tcBorders>
            <w:shd w:val="clear" w:color="000000" w:fill="B8CCE4"/>
            <w:vAlign w:val="center"/>
            <w:hideMark/>
          </w:tcPr>
          <w:p w14:paraId="3593CEED" w14:textId="77777777" w:rsidR="006B7E4A" w:rsidRPr="009C6A7B" w:rsidRDefault="006B7E4A" w:rsidP="004A1D1B">
            <w:pPr>
              <w:rPr>
                <w:rFonts w:cs="Arial"/>
                <w:bCs/>
                <w:color w:val="010000"/>
                <w:lang w:eastAsia="en-GB"/>
              </w:rPr>
            </w:pPr>
            <w:r w:rsidRPr="009C6A7B">
              <w:rPr>
                <w:rFonts w:cs="Arial"/>
                <w:bCs/>
                <w:color w:val="010000"/>
                <w:lang w:eastAsia="en-GB"/>
              </w:rPr>
              <w:t>Cosmetic Function</w:t>
            </w:r>
          </w:p>
        </w:tc>
        <w:tc>
          <w:tcPr>
            <w:tcW w:w="1134" w:type="dxa"/>
            <w:tcBorders>
              <w:top w:val="nil"/>
              <w:left w:val="nil"/>
              <w:bottom w:val="single" w:sz="8" w:space="0" w:color="auto"/>
              <w:right w:val="single" w:sz="8" w:space="0" w:color="010000"/>
            </w:tcBorders>
            <w:shd w:val="clear" w:color="auto" w:fill="auto"/>
            <w:vAlign w:val="center"/>
            <w:hideMark/>
          </w:tcPr>
          <w:p w14:paraId="02761DD6" w14:textId="77777777" w:rsidR="006B7E4A" w:rsidRPr="00430B70" w:rsidRDefault="006B7E4A" w:rsidP="00E52CD4">
            <w:pPr>
              <w:jc w:val="center"/>
              <w:rPr>
                <w:rFonts w:cs="Arial"/>
                <w:color w:val="010000"/>
                <w:lang w:eastAsia="en-GB"/>
              </w:rPr>
            </w:pPr>
            <w:r w:rsidRPr="00430B70">
              <w:rPr>
                <w:rFonts w:cs="Arial"/>
                <w:color w:val="010000"/>
                <w:lang w:eastAsia="en-GB"/>
              </w:rPr>
              <w:t>5</w:t>
            </w:r>
          </w:p>
        </w:tc>
        <w:tc>
          <w:tcPr>
            <w:tcW w:w="1134" w:type="dxa"/>
            <w:tcBorders>
              <w:top w:val="nil"/>
              <w:left w:val="nil"/>
              <w:bottom w:val="single" w:sz="8" w:space="0" w:color="auto"/>
              <w:right w:val="single" w:sz="8" w:space="0" w:color="010000"/>
            </w:tcBorders>
            <w:shd w:val="clear" w:color="auto" w:fill="auto"/>
            <w:vAlign w:val="center"/>
            <w:hideMark/>
          </w:tcPr>
          <w:p w14:paraId="08635604" w14:textId="77777777" w:rsidR="006B7E4A" w:rsidRPr="00430B70" w:rsidRDefault="006B7E4A" w:rsidP="00E52CD4">
            <w:pPr>
              <w:jc w:val="center"/>
              <w:rPr>
                <w:rFonts w:cs="Arial"/>
                <w:color w:val="010000"/>
                <w:lang w:eastAsia="en-GB"/>
              </w:rPr>
            </w:pPr>
            <w:r w:rsidRPr="00430B70">
              <w:rPr>
                <w:rFonts w:cs="Arial"/>
                <w:color w:val="010000"/>
                <w:lang w:eastAsia="en-GB"/>
              </w:rPr>
              <w:t>5</w:t>
            </w:r>
          </w:p>
        </w:tc>
        <w:tc>
          <w:tcPr>
            <w:tcW w:w="1134" w:type="dxa"/>
            <w:tcBorders>
              <w:top w:val="nil"/>
              <w:left w:val="nil"/>
              <w:bottom w:val="single" w:sz="8" w:space="0" w:color="auto"/>
              <w:right w:val="single" w:sz="8" w:space="0" w:color="010000"/>
            </w:tcBorders>
            <w:shd w:val="clear" w:color="auto" w:fill="auto"/>
            <w:vAlign w:val="center"/>
            <w:hideMark/>
          </w:tcPr>
          <w:p w14:paraId="65E77E91" w14:textId="77777777" w:rsidR="006B7E4A" w:rsidRPr="00430B70" w:rsidRDefault="006B7E4A" w:rsidP="00E52CD4">
            <w:pPr>
              <w:jc w:val="center"/>
              <w:rPr>
                <w:rFonts w:cs="Arial"/>
                <w:color w:val="010000"/>
                <w:lang w:eastAsia="en-GB"/>
              </w:rPr>
            </w:pPr>
            <w:r w:rsidRPr="00430B70">
              <w:rPr>
                <w:rFonts w:cs="Arial"/>
                <w:color w:val="010000"/>
                <w:lang w:eastAsia="en-GB"/>
              </w:rPr>
              <w:t>5</w:t>
            </w:r>
          </w:p>
        </w:tc>
        <w:tc>
          <w:tcPr>
            <w:tcW w:w="1134" w:type="dxa"/>
            <w:tcBorders>
              <w:top w:val="nil"/>
              <w:left w:val="nil"/>
              <w:bottom w:val="single" w:sz="8" w:space="0" w:color="auto"/>
              <w:right w:val="single" w:sz="8" w:space="0" w:color="010000"/>
            </w:tcBorders>
            <w:shd w:val="clear" w:color="auto" w:fill="auto"/>
            <w:vAlign w:val="center"/>
            <w:hideMark/>
          </w:tcPr>
          <w:p w14:paraId="7CEF6A76" w14:textId="77777777" w:rsidR="006B7E4A" w:rsidRPr="00430B70" w:rsidRDefault="006B7E4A" w:rsidP="00E52CD4">
            <w:pPr>
              <w:jc w:val="center"/>
              <w:rPr>
                <w:rFonts w:cs="Arial"/>
                <w:color w:val="010000"/>
                <w:lang w:eastAsia="en-GB"/>
              </w:rPr>
            </w:pPr>
            <w:r w:rsidRPr="00430B70">
              <w:rPr>
                <w:rFonts w:cs="Arial"/>
                <w:color w:val="010000"/>
                <w:lang w:eastAsia="en-GB"/>
              </w:rPr>
              <w:t>5</w:t>
            </w:r>
          </w:p>
        </w:tc>
        <w:tc>
          <w:tcPr>
            <w:tcW w:w="1134" w:type="dxa"/>
            <w:tcBorders>
              <w:top w:val="nil"/>
              <w:left w:val="nil"/>
              <w:bottom w:val="single" w:sz="8" w:space="0" w:color="auto"/>
              <w:right w:val="single" w:sz="8" w:space="0" w:color="auto"/>
            </w:tcBorders>
            <w:shd w:val="clear" w:color="auto" w:fill="auto"/>
            <w:vAlign w:val="center"/>
            <w:hideMark/>
          </w:tcPr>
          <w:p w14:paraId="07D43412" w14:textId="77777777" w:rsidR="006B7E4A" w:rsidRPr="00430B70" w:rsidRDefault="006B7E4A" w:rsidP="00E52CD4">
            <w:pPr>
              <w:jc w:val="center"/>
              <w:rPr>
                <w:rFonts w:cs="Arial"/>
                <w:color w:val="010000"/>
                <w:lang w:eastAsia="en-GB"/>
              </w:rPr>
            </w:pPr>
            <w:r w:rsidRPr="00430B70">
              <w:rPr>
                <w:rFonts w:cs="Arial"/>
                <w:color w:val="010000"/>
                <w:lang w:eastAsia="en-GB"/>
              </w:rPr>
              <w:t>5</w:t>
            </w:r>
          </w:p>
        </w:tc>
      </w:tr>
    </w:tbl>
    <w:p w14:paraId="521F8BCC" w14:textId="77777777" w:rsidR="006B7E4A" w:rsidRDefault="006B7E4A" w:rsidP="006B7E4A"/>
    <w:p w14:paraId="4742B600" w14:textId="77777777" w:rsidR="007B7FE7" w:rsidRDefault="007B7FE7" w:rsidP="006B7E4A"/>
    <w:p w14:paraId="3C958889" w14:textId="1A62D487" w:rsidR="007B7FE7" w:rsidRDefault="00A42337" w:rsidP="007B7FE7">
      <w:pPr>
        <w:pStyle w:val="Heading1"/>
        <w:pageBreakBefore/>
        <w:numPr>
          <w:ilvl w:val="0"/>
          <w:numId w:val="15"/>
        </w:numPr>
        <w:spacing w:before="120" w:after="60"/>
      </w:pPr>
      <w:bookmarkStart w:id="4" w:name="_Toc348089688"/>
      <w:bookmarkStart w:id="5" w:name="_Toc486516909"/>
      <w:r>
        <w:lastRenderedPageBreak/>
        <w:t xml:space="preserve">Factors that Influence </w:t>
      </w:r>
      <w:r w:rsidR="007B7FE7">
        <w:t>Urgency</w:t>
      </w:r>
      <w:bookmarkEnd w:id="4"/>
      <w:bookmarkEnd w:id="5"/>
    </w:p>
    <w:p w14:paraId="4FA3BD78" w14:textId="77777777" w:rsidR="007B7FE7" w:rsidRDefault="007B7FE7" w:rsidP="007B7FE7"/>
    <w:p w14:paraId="57A88C4B" w14:textId="6F5E8B27" w:rsidR="007B7FE7" w:rsidRDefault="007B7FE7" w:rsidP="007B7FE7">
      <w:r>
        <w:t>Urgency is a</w:t>
      </w:r>
      <w:r w:rsidR="00692F2B">
        <w:t>n assessment of how long it will take for the incident to have significant</w:t>
      </w:r>
      <w:r w:rsidR="00A42337">
        <w:t xml:space="preserve"> impact against two main criteria</w:t>
      </w:r>
      <w:r>
        <w:t>:</w:t>
      </w:r>
    </w:p>
    <w:p w14:paraId="781B0211" w14:textId="2C214928" w:rsidR="007B7FE7" w:rsidRDefault="007B7FE7" w:rsidP="007B7FE7">
      <w:pPr>
        <w:numPr>
          <w:ilvl w:val="0"/>
          <w:numId w:val="13"/>
        </w:numPr>
        <w:spacing w:after="0"/>
        <w:textboxTightWrap w:val="none"/>
      </w:pPr>
      <w:r>
        <w:t xml:space="preserve">Impact upon </w:t>
      </w:r>
      <w:r w:rsidR="00A42337">
        <w:t xml:space="preserve">the </w:t>
      </w:r>
      <w:r>
        <w:t>ability to provide patient care</w:t>
      </w:r>
    </w:p>
    <w:p w14:paraId="3F2B4ACD" w14:textId="77777777" w:rsidR="007B7FE7" w:rsidRDefault="007B7FE7" w:rsidP="007B7FE7">
      <w:pPr>
        <w:numPr>
          <w:ilvl w:val="0"/>
          <w:numId w:val="13"/>
        </w:numPr>
        <w:spacing w:after="0"/>
        <w:textboxTightWrap w:val="none"/>
      </w:pPr>
      <w:r>
        <w:t>Business and financial impact</w:t>
      </w:r>
    </w:p>
    <w:p w14:paraId="7AE1616D" w14:textId="77777777" w:rsidR="007B7FE7" w:rsidRDefault="007B7FE7" w:rsidP="007B7FE7">
      <w:pPr>
        <w:spacing w:after="0"/>
        <w:ind w:left="360"/>
        <w:textboxTightWrap w:val="none"/>
      </w:pPr>
    </w:p>
    <w:p w14:paraId="33639353" w14:textId="72893FA1" w:rsidR="007B7FE7" w:rsidRDefault="007B7FE7" w:rsidP="007B7FE7">
      <w:r>
        <w:t xml:space="preserve">The </w:t>
      </w:r>
      <w:r w:rsidR="00A42337">
        <w:t xml:space="preserve">table </w:t>
      </w:r>
      <w:r>
        <w:t>below</w:t>
      </w:r>
      <w:r w:rsidR="00A42337">
        <w:t xml:space="preserve"> defines how to assess urgency.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42"/>
        <w:gridCol w:w="8838"/>
      </w:tblGrid>
      <w:tr w:rsidR="007B7FE7" w:rsidRPr="00DF14BE" w14:paraId="306946CE" w14:textId="77777777" w:rsidTr="004A1D1B">
        <w:trPr>
          <w:trHeight w:val="487"/>
        </w:trPr>
        <w:tc>
          <w:tcPr>
            <w:tcW w:w="1242" w:type="dxa"/>
            <w:tcBorders>
              <w:top w:val="single" w:sz="4" w:space="0" w:color="auto"/>
              <w:left w:val="single" w:sz="4" w:space="0" w:color="auto"/>
              <w:bottom w:val="single" w:sz="4" w:space="0" w:color="auto"/>
              <w:right w:val="single" w:sz="4" w:space="0" w:color="auto"/>
            </w:tcBorders>
            <w:shd w:val="clear" w:color="auto" w:fill="B8CCE4"/>
            <w:vAlign w:val="center"/>
          </w:tcPr>
          <w:p w14:paraId="0E17B364" w14:textId="77777777" w:rsidR="007B7FE7" w:rsidRPr="009C6A7B" w:rsidRDefault="007B7FE7" w:rsidP="00E52CD4">
            <w:pPr>
              <w:jc w:val="center"/>
              <w:rPr>
                <w:rFonts w:cs="Arial"/>
              </w:rPr>
            </w:pPr>
            <w:r w:rsidRPr="009C6A7B">
              <w:rPr>
                <w:rFonts w:cs="Arial"/>
              </w:rPr>
              <w:t>Urgency</w:t>
            </w:r>
          </w:p>
        </w:tc>
        <w:tc>
          <w:tcPr>
            <w:tcW w:w="8838" w:type="dxa"/>
            <w:tcBorders>
              <w:top w:val="single" w:sz="4" w:space="0" w:color="auto"/>
              <w:left w:val="single" w:sz="4" w:space="0" w:color="auto"/>
              <w:bottom w:val="single" w:sz="4" w:space="0" w:color="auto"/>
              <w:right w:val="single" w:sz="4" w:space="0" w:color="auto"/>
            </w:tcBorders>
            <w:shd w:val="clear" w:color="auto" w:fill="B8CCE4"/>
            <w:vAlign w:val="center"/>
          </w:tcPr>
          <w:p w14:paraId="3E49CDCF" w14:textId="77777777" w:rsidR="007B7FE7" w:rsidRPr="009C6A7B" w:rsidRDefault="007B7FE7" w:rsidP="009C6A7B">
            <w:pPr>
              <w:jc w:val="center"/>
              <w:rPr>
                <w:rFonts w:cs="Arial"/>
              </w:rPr>
            </w:pPr>
            <w:r w:rsidRPr="009C6A7B">
              <w:rPr>
                <w:rFonts w:cs="Arial"/>
              </w:rPr>
              <w:t>Definition</w:t>
            </w:r>
          </w:p>
        </w:tc>
      </w:tr>
      <w:tr w:rsidR="007B7FE7" w14:paraId="607B7185" w14:textId="77777777" w:rsidTr="004A1D1B">
        <w:trPr>
          <w:trHeight w:val="487"/>
        </w:trPr>
        <w:tc>
          <w:tcPr>
            <w:tcW w:w="1242" w:type="dxa"/>
          </w:tcPr>
          <w:p w14:paraId="51CE270D" w14:textId="77777777" w:rsidR="007B7FE7" w:rsidRPr="004A1D1B" w:rsidRDefault="007B7FE7" w:rsidP="00E52CD4">
            <w:pPr>
              <w:jc w:val="center"/>
              <w:rPr>
                <w:sz w:val="22"/>
                <w:szCs w:val="22"/>
              </w:rPr>
            </w:pPr>
            <w:r w:rsidRPr="004A1D1B">
              <w:rPr>
                <w:sz w:val="22"/>
                <w:szCs w:val="22"/>
              </w:rPr>
              <w:t>1</w:t>
            </w:r>
          </w:p>
        </w:tc>
        <w:tc>
          <w:tcPr>
            <w:tcW w:w="8838" w:type="dxa"/>
          </w:tcPr>
          <w:p w14:paraId="75F6563A" w14:textId="442F7966" w:rsidR="0084603C" w:rsidRPr="004A1D1B" w:rsidRDefault="0084603C" w:rsidP="0084603C">
            <w:pPr>
              <w:pStyle w:val="MarginText"/>
              <w:spacing w:before="60" w:after="60" w:line="240" w:lineRule="auto"/>
              <w:rPr>
                <w:rFonts w:asciiTheme="minorHAnsi" w:hAnsiTheme="minorHAnsi" w:cstheme="minorHAnsi"/>
                <w:szCs w:val="22"/>
              </w:rPr>
            </w:pPr>
            <w:r w:rsidRPr="004A1D1B">
              <w:rPr>
                <w:rFonts w:asciiTheme="minorHAnsi" w:hAnsiTheme="minorHAnsi" w:cstheme="minorHAnsi"/>
                <w:szCs w:val="22"/>
              </w:rPr>
              <w:t>A Service Failure which, in the reasonable opinion of the allocating party has the potential to:</w:t>
            </w:r>
          </w:p>
          <w:p w14:paraId="0656DC18" w14:textId="77777777" w:rsidR="0084603C" w:rsidRPr="004A1D1B" w:rsidRDefault="0084603C" w:rsidP="0084603C">
            <w:pPr>
              <w:pStyle w:val="ListBullet"/>
              <w:numPr>
                <w:ilvl w:val="0"/>
                <w:numId w:val="12"/>
              </w:numPr>
              <w:spacing w:before="60" w:after="60" w:line="240" w:lineRule="auto"/>
              <w:rPr>
                <w:rFonts w:asciiTheme="minorHAnsi" w:hAnsiTheme="minorHAnsi" w:cstheme="minorHAnsi"/>
                <w:szCs w:val="22"/>
              </w:rPr>
            </w:pPr>
            <w:r w:rsidRPr="004A1D1B">
              <w:rPr>
                <w:rFonts w:asciiTheme="minorHAnsi" w:hAnsiTheme="minorHAnsi" w:cstheme="minorHAnsi"/>
                <w:szCs w:val="22"/>
              </w:rPr>
              <w:t>have a significant adverse impact on the provision of the Service to a large number of End Users; or</w:t>
            </w:r>
            <w:bookmarkStart w:id="6" w:name="_GoBack"/>
            <w:bookmarkEnd w:id="6"/>
          </w:p>
          <w:p w14:paraId="4D464349" w14:textId="77777777" w:rsidR="0084603C" w:rsidRPr="004A1D1B" w:rsidRDefault="0084603C" w:rsidP="0084603C">
            <w:pPr>
              <w:pStyle w:val="ListBullet"/>
              <w:numPr>
                <w:ilvl w:val="0"/>
                <w:numId w:val="12"/>
              </w:numPr>
              <w:spacing w:before="60" w:after="60" w:line="240" w:lineRule="auto"/>
              <w:rPr>
                <w:rFonts w:asciiTheme="minorHAnsi" w:hAnsiTheme="minorHAnsi" w:cstheme="minorHAnsi"/>
                <w:szCs w:val="22"/>
              </w:rPr>
            </w:pPr>
            <w:r w:rsidRPr="004A1D1B">
              <w:rPr>
                <w:rFonts w:asciiTheme="minorHAnsi" w:hAnsiTheme="minorHAnsi" w:cstheme="minorHAnsi"/>
                <w:szCs w:val="22"/>
              </w:rPr>
              <w:t>have a significant adverse impact on the delivery of patient care to a large number of patients; or</w:t>
            </w:r>
          </w:p>
          <w:p w14:paraId="1B9014B3" w14:textId="0CE07CFF" w:rsidR="0084603C" w:rsidRPr="004A1D1B" w:rsidRDefault="0084603C" w:rsidP="0084603C">
            <w:pPr>
              <w:pStyle w:val="ListBullet"/>
              <w:numPr>
                <w:ilvl w:val="0"/>
                <w:numId w:val="12"/>
              </w:numPr>
              <w:spacing w:before="60" w:after="60" w:line="240" w:lineRule="auto"/>
              <w:rPr>
                <w:rFonts w:asciiTheme="minorHAnsi" w:hAnsiTheme="minorHAnsi" w:cstheme="minorHAnsi"/>
                <w:szCs w:val="22"/>
              </w:rPr>
            </w:pPr>
            <w:r w:rsidRPr="004A1D1B">
              <w:rPr>
                <w:rFonts w:asciiTheme="minorHAnsi" w:hAnsiTheme="minorHAnsi" w:cstheme="minorHAnsi"/>
                <w:szCs w:val="22"/>
              </w:rPr>
              <w:t xml:space="preserve">cause significant financial loss and/or disruption to the NHS, an NHS Digital Service Recipient or an NHS </w:t>
            </w:r>
            <w:r w:rsidR="00E06CAA" w:rsidRPr="004A1D1B">
              <w:rPr>
                <w:rFonts w:asciiTheme="minorHAnsi" w:hAnsiTheme="minorHAnsi" w:cstheme="minorHAnsi"/>
                <w:szCs w:val="22"/>
              </w:rPr>
              <w:t xml:space="preserve">Digital </w:t>
            </w:r>
            <w:r w:rsidRPr="004A1D1B">
              <w:rPr>
                <w:rFonts w:asciiTheme="minorHAnsi" w:hAnsiTheme="minorHAnsi" w:cstheme="minorHAnsi"/>
                <w:szCs w:val="22"/>
              </w:rPr>
              <w:t>Party; or</w:t>
            </w:r>
          </w:p>
          <w:p w14:paraId="0A7FB625" w14:textId="692A7069" w:rsidR="007B7FE7" w:rsidRPr="004A1D1B" w:rsidRDefault="0084603C" w:rsidP="00E06CAA">
            <w:pPr>
              <w:pStyle w:val="ListBullet"/>
              <w:numPr>
                <w:ilvl w:val="0"/>
                <w:numId w:val="12"/>
              </w:numPr>
              <w:spacing w:before="60" w:after="60" w:line="240" w:lineRule="auto"/>
              <w:rPr>
                <w:rFonts w:ascii="Arial" w:hAnsi="Arial"/>
                <w:color w:val="0F0F0F" w:themeColor="text1"/>
                <w:szCs w:val="22"/>
              </w:rPr>
            </w:pPr>
            <w:r w:rsidRPr="004A1D1B">
              <w:rPr>
                <w:rFonts w:asciiTheme="minorHAnsi" w:hAnsiTheme="minorHAnsi" w:cstheme="minorHAnsi"/>
                <w:szCs w:val="22"/>
              </w:rPr>
              <w:t>result in any material loss or corruption of NHS Data, or in the provision of incorrect NHS Data to an End User.</w:t>
            </w:r>
          </w:p>
        </w:tc>
      </w:tr>
      <w:tr w:rsidR="007B7FE7" w14:paraId="60616DD5" w14:textId="77777777" w:rsidTr="004A1D1B">
        <w:trPr>
          <w:trHeight w:val="944"/>
        </w:trPr>
        <w:tc>
          <w:tcPr>
            <w:tcW w:w="1242" w:type="dxa"/>
          </w:tcPr>
          <w:p w14:paraId="7ABEF17A" w14:textId="77777777" w:rsidR="007B7FE7" w:rsidRPr="004A1D1B" w:rsidRDefault="007B7FE7" w:rsidP="00E52CD4">
            <w:pPr>
              <w:jc w:val="center"/>
              <w:rPr>
                <w:sz w:val="22"/>
                <w:szCs w:val="22"/>
              </w:rPr>
            </w:pPr>
            <w:r w:rsidRPr="004A1D1B">
              <w:rPr>
                <w:sz w:val="22"/>
                <w:szCs w:val="22"/>
              </w:rPr>
              <w:t>2</w:t>
            </w:r>
          </w:p>
        </w:tc>
        <w:tc>
          <w:tcPr>
            <w:tcW w:w="8838" w:type="dxa"/>
          </w:tcPr>
          <w:p w14:paraId="3CD1E51F" w14:textId="695CB67A" w:rsidR="007B7FE7" w:rsidRPr="004A1D1B" w:rsidRDefault="0084603C" w:rsidP="0084603C">
            <w:pPr>
              <w:pStyle w:val="ListBullet"/>
              <w:spacing w:after="0" w:line="240" w:lineRule="auto"/>
              <w:rPr>
                <w:rFonts w:ascii="Arial" w:hAnsi="Arial"/>
                <w:color w:val="0F0F0F" w:themeColor="text1"/>
                <w:szCs w:val="22"/>
              </w:rPr>
            </w:pPr>
            <w:r w:rsidRPr="004A1D1B">
              <w:rPr>
                <w:rFonts w:asciiTheme="minorHAnsi" w:hAnsiTheme="minorHAnsi" w:cstheme="minorHAnsi"/>
                <w:szCs w:val="22"/>
              </w:rPr>
              <w:t>A Service Failure which, in the reasonable opinion of the allocating party has the potential to:</w:t>
            </w:r>
          </w:p>
          <w:p w14:paraId="1A622A63" w14:textId="77777777" w:rsidR="0084603C" w:rsidRPr="004A1D1B" w:rsidRDefault="0084603C" w:rsidP="0084603C">
            <w:pPr>
              <w:pStyle w:val="ListBullet"/>
              <w:numPr>
                <w:ilvl w:val="0"/>
                <w:numId w:val="12"/>
              </w:numPr>
              <w:spacing w:before="60" w:after="60" w:line="240" w:lineRule="auto"/>
              <w:rPr>
                <w:rFonts w:asciiTheme="minorHAnsi" w:hAnsiTheme="minorHAnsi" w:cstheme="minorHAnsi"/>
                <w:szCs w:val="22"/>
              </w:rPr>
            </w:pPr>
            <w:r w:rsidRPr="004A1D1B">
              <w:rPr>
                <w:rFonts w:asciiTheme="minorHAnsi" w:hAnsiTheme="minorHAnsi" w:cstheme="minorHAnsi"/>
                <w:szCs w:val="22"/>
              </w:rPr>
              <w:t>have a significant adverse impact on the provision of the Service to a small (i.e. one or more) or moderate number of End Users; or</w:t>
            </w:r>
          </w:p>
          <w:p w14:paraId="4300DEC6" w14:textId="77777777" w:rsidR="0084603C" w:rsidRPr="004A1D1B" w:rsidRDefault="0084603C" w:rsidP="0084603C">
            <w:pPr>
              <w:pStyle w:val="ListBullet"/>
              <w:numPr>
                <w:ilvl w:val="0"/>
                <w:numId w:val="12"/>
              </w:numPr>
              <w:spacing w:before="60" w:after="60" w:line="240" w:lineRule="auto"/>
              <w:rPr>
                <w:rFonts w:asciiTheme="minorHAnsi" w:hAnsiTheme="minorHAnsi" w:cstheme="minorHAnsi"/>
                <w:szCs w:val="22"/>
              </w:rPr>
            </w:pPr>
            <w:r w:rsidRPr="004A1D1B">
              <w:rPr>
                <w:rFonts w:asciiTheme="minorHAnsi" w:hAnsiTheme="minorHAnsi" w:cstheme="minorHAnsi"/>
                <w:szCs w:val="22"/>
              </w:rPr>
              <w:t>have a moderate adverse impact on the delivery of patient care to a significant number of End Users; or</w:t>
            </w:r>
          </w:p>
          <w:p w14:paraId="136F1E5C" w14:textId="77777777" w:rsidR="0084603C" w:rsidRPr="004A1D1B" w:rsidRDefault="0084603C" w:rsidP="0084603C">
            <w:pPr>
              <w:pStyle w:val="ListBullet"/>
              <w:numPr>
                <w:ilvl w:val="0"/>
                <w:numId w:val="12"/>
              </w:numPr>
              <w:spacing w:before="60" w:after="60" w:line="240" w:lineRule="auto"/>
              <w:rPr>
                <w:rFonts w:asciiTheme="minorHAnsi" w:hAnsiTheme="minorHAnsi" w:cstheme="minorHAnsi"/>
                <w:szCs w:val="22"/>
              </w:rPr>
            </w:pPr>
            <w:r w:rsidRPr="004A1D1B">
              <w:rPr>
                <w:rFonts w:asciiTheme="minorHAnsi" w:hAnsiTheme="minorHAnsi" w:cstheme="minorHAnsi"/>
                <w:szCs w:val="22"/>
              </w:rPr>
              <w:t>have a significant adverse impact on the delivery of patient care to a small (i.e. one or more) or moderate number of  patients; or</w:t>
            </w:r>
          </w:p>
          <w:p w14:paraId="28EC6D64" w14:textId="77777777" w:rsidR="0084603C" w:rsidRPr="004A1D1B" w:rsidRDefault="0084603C" w:rsidP="0084603C">
            <w:pPr>
              <w:pStyle w:val="ListBullet"/>
              <w:numPr>
                <w:ilvl w:val="0"/>
                <w:numId w:val="12"/>
              </w:numPr>
              <w:spacing w:before="60" w:after="60" w:line="240" w:lineRule="auto"/>
              <w:rPr>
                <w:rFonts w:asciiTheme="minorHAnsi" w:hAnsiTheme="minorHAnsi" w:cstheme="minorHAnsi"/>
                <w:szCs w:val="22"/>
              </w:rPr>
            </w:pPr>
            <w:r w:rsidRPr="004A1D1B">
              <w:rPr>
                <w:rFonts w:asciiTheme="minorHAnsi" w:hAnsiTheme="minorHAnsi" w:cstheme="minorHAnsi"/>
                <w:szCs w:val="22"/>
              </w:rPr>
              <w:t>have a moderate adverse impact on the delivery of patient care to a high number of patients; or</w:t>
            </w:r>
          </w:p>
          <w:p w14:paraId="41151207" w14:textId="1C274E87" w:rsidR="0084603C" w:rsidRPr="004A1D1B" w:rsidRDefault="0084603C" w:rsidP="00E06CAA">
            <w:pPr>
              <w:pStyle w:val="ListBullet"/>
              <w:numPr>
                <w:ilvl w:val="0"/>
                <w:numId w:val="12"/>
              </w:numPr>
              <w:spacing w:before="60" w:after="60" w:line="240" w:lineRule="auto"/>
              <w:rPr>
                <w:rFonts w:ascii="Arial" w:hAnsi="Arial"/>
                <w:color w:val="0F0F0F" w:themeColor="text1"/>
                <w:szCs w:val="22"/>
              </w:rPr>
            </w:pPr>
            <w:r w:rsidRPr="004A1D1B">
              <w:rPr>
                <w:rFonts w:asciiTheme="minorHAnsi" w:hAnsiTheme="minorHAnsi" w:cstheme="minorHAnsi"/>
                <w:szCs w:val="22"/>
              </w:rPr>
              <w:t>cause a financial loss and/or disruption to the NHS, an NHS Digital Service Recipient or an NHS Digital Party which is more than trivial but less severe than the significant financial loss described in the definition of a Severity 1 Service Failure.</w:t>
            </w:r>
          </w:p>
        </w:tc>
      </w:tr>
      <w:tr w:rsidR="007B7FE7" w14:paraId="0FFBE22A" w14:textId="77777777" w:rsidTr="004A1D1B">
        <w:trPr>
          <w:trHeight w:val="998"/>
        </w:trPr>
        <w:tc>
          <w:tcPr>
            <w:tcW w:w="1242" w:type="dxa"/>
          </w:tcPr>
          <w:p w14:paraId="14BF75AC" w14:textId="77777777" w:rsidR="007B7FE7" w:rsidRPr="004A1D1B" w:rsidRDefault="007B7FE7" w:rsidP="00E52CD4">
            <w:pPr>
              <w:jc w:val="center"/>
              <w:rPr>
                <w:sz w:val="22"/>
                <w:szCs w:val="22"/>
              </w:rPr>
            </w:pPr>
            <w:r w:rsidRPr="004A1D1B">
              <w:rPr>
                <w:sz w:val="22"/>
                <w:szCs w:val="22"/>
              </w:rPr>
              <w:t>3</w:t>
            </w:r>
          </w:p>
        </w:tc>
        <w:tc>
          <w:tcPr>
            <w:tcW w:w="8838" w:type="dxa"/>
          </w:tcPr>
          <w:p w14:paraId="0567F960" w14:textId="0F1502D7" w:rsidR="0084603C" w:rsidRPr="004A1D1B" w:rsidRDefault="0084603C" w:rsidP="0084603C">
            <w:pPr>
              <w:pStyle w:val="MarginText"/>
              <w:spacing w:before="60" w:after="60" w:line="240" w:lineRule="auto"/>
              <w:rPr>
                <w:rFonts w:asciiTheme="minorHAnsi" w:hAnsiTheme="minorHAnsi" w:cstheme="minorHAnsi"/>
                <w:szCs w:val="22"/>
              </w:rPr>
            </w:pPr>
            <w:r w:rsidRPr="004A1D1B">
              <w:rPr>
                <w:rFonts w:asciiTheme="minorHAnsi" w:hAnsiTheme="minorHAnsi" w:cstheme="minorHAnsi"/>
                <w:szCs w:val="22"/>
              </w:rPr>
              <w:t xml:space="preserve">A Service Failure which, in the reasonable opinion of the allocating party has the potential to: </w:t>
            </w:r>
          </w:p>
          <w:p w14:paraId="00D69971" w14:textId="77777777" w:rsidR="0084603C" w:rsidRPr="004A1D1B" w:rsidRDefault="0084603C" w:rsidP="0084603C">
            <w:pPr>
              <w:pStyle w:val="ListBullet"/>
              <w:numPr>
                <w:ilvl w:val="0"/>
                <w:numId w:val="12"/>
              </w:numPr>
              <w:spacing w:before="60" w:after="60" w:line="240" w:lineRule="auto"/>
              <w:rPr>
                <w:rFonts w:asciiTheme="minorHAnsi" w:hAnsiTheme="minorHAnsi" w:cstheme="minorHAnsi"/>
                <w:szCs w:val="22"/>
              </w:rPr>
            </w:pPr>
            <w:r w:rsidRPr="004A1D1B">
              <w:rPr>
                <w:rFonts w:asciiTheme="minorHAnsi" w:hAnsiTheme="minorHAnsi" w:cstheme="minorHAnsi"/>
                <w:szCs w:val="22"/>
              </w:rPr>
              <w:t>have a moderate adverse impact on the provision of the Service to a small (i.e. one or more) or a moderate number of End Users; or</w:t>
            </w:r>
          </w:p>
          <w:p w14:paraId="43C9350E" w14:textId="77777777" w:rsidR="0084603C" w:rsidRPr="004A1D1B" w:rsidRDefault="0084603C" w:rsidP="0084603C">
            <w:pPr>
              <w:pStyle w:val="ListBullet"/>
              <w:numPr>
                <w:ilvl w:val="0"/>
                <w:numId w:val="12"/>
              </w:numPr>
              <w:spacing w:before="60" w:after="60" w:line="240" w:lineRule="auto"/>
              <w:rPr>
                <w:rFonts w:asciiTheme="minorHAnsi" w:hAnsiTheme="minorHAnsi" w:cstheme="minorHAnsi"/>
                <w:szCs w:val="22"/>
              </w:rPr>
            </w:pPr>
            <w:r w:rsidRPr="004A1D1B">
              <w:rPr>
                <w:rFonts w:asciiTheme="minorHAnsi" w:hAnsiTheme="minorHAnsi" w:cstheme="minorHAnsi"/>
                <w:szCs w:val="22"/>
              </w:rPr>
              <w:t>have a minor adverse impact on the provision of the Service to a large number of End Users; or</w:t>
            </w:r>
          </w:p>
          <w:p w14:paraId="19052BFD" w14:textId="77777777" w:rsidR="0084603C" w:rsidRPr="004A1D1B" w:rsidRDefault="0084603C" w:rsidP="0084603C">
            <w:pPr>
              <w:pStyle w:val="ListBullet"/>
              <w:numPr>
                <w:ilvl w:val="0"/>
                <w:numId w:val="12"/>
              </w:numPr>
              <w:spacing w:before="60" w:after="60" w:line="240" w:lineRule="auto"/>
              <w:rPr>
                <w:rFonts w:asciiTheme="minorHAnsi" w:hAnsiTheme="minorHAnsi" w:cstheme="minorHAnsi"/>
                <w:szCs w:val="22"/>
              </w:rPr>
            </w:pPr>
            <w:r w:rsidRPr="004A1D1B">
              <w:rPr>
                <w:rFonts w:asciiTheme="minorHAnsi" w:hAnsiTheme="minorHAnsi" w:cstheme="minorHAnsi"/>
                <w:szCs w:val="22"/>
              </w:rPr>
              <w:t>have a moderate adverse impact on the delivery of patient care to a small (i.e. one or more) or moderate number of patients; or</w:t>
            </w:r>
          </w:p>
          <w:p w14:paraId="2084569F" w14:textId="56AB7B02" w:rsidR="007B7FE7" w:rsidRPr="004A1D1B" w:rsidRDefault="0084603C" w:rsidP="0084603C">
            <w:pPr>
              <w:pStyle w:val="ListBullet"/>
              <w:numPr>
                <w:ilvl w:val="0"/>
                <w:numId w:val="12"/>
              </w:numPr>
              <w:spacing w:before="60" w:after="60" w:line="240" w:lineRule="auto"/>
              <w:rPr>
                <w:szCs w:val="22"/>
              </w:rPr>
            </w:pPr>
            <w:proofErr w:type="gramStart"/>
            <w:r w:rsidRPr="004A1D1B">
              <w:rPr>
                <w:rFonts w:asciiTheme="minorHAnsi" w:hAnsiTheme="minorHAnsi" w:cstheme="minorHAnsi"/>
                <w:szCs w:val="22"/>
              </w:rPr>
              <w:t>have</w:t>
            </w:r>
            <w:proofErr w:type="gramEnd"/>
            <w:r w:rsidRPr="004A1D1B">
              <w:rPr>
                <w:rFonts w:asciiTheme="minorHAnsi" w:hAnsiTheme="minorHAnsi" w:cstheme="minorHAnsi"/>
                <w:szCs w:val="22"/>
              </w:rPr>
              <w:t xml:space="preserve"> a minor adverse impact on the delivery of patient care to a large number of patients.</w:t>
            </w:r>
          </w:p>
        </w:tc>
      </w:tr>
      <w:tr w:rsidR="007B7FE7" w14:paraId="3E87AC0F" w14:textId="77777777" w:rsidTr="004A1D1B">
        <w:trPr>
          <w:trHeight w:val="472"/>
        </w:trPr>
        <w:tc>
          <w:tcPr>
            <w:tcW w:w="1242" w:type="dxa"/>
          </w:tcPr>
          <w:p w14:paraId="4D2014E9" w14:textId="77777777" w:rsidR="007B7FE7" w:rsidRPr="004A1D1B" w:rsidRDefault="007B7FE7" w:rsidP="00E52CD4">
            <w:pPr>
              <w:jc w:val="center"/>
              <w:rPr>
                <w:sz w:val="22"/>
                <w:szCs w:val="22"/>
              </w:rPr>
            </w:pPr>
            <w:r w:rsidRPr="004A1D1B">
              <w:rPr>
                <w:sz w:val="22"/>
                <w:szCs w:val="22"/>
              </w:rPr>
              <w:t>4</w:t>
            </w:r>
          </w:p>
        </w:tc>
        <w:tc>
          <w:tcPr>
            <w:tcW w:w="8838" w:type="dxa"/>
          </w:tcPr>
          <w:p w14:paraId="2A56D6F9" w14:textId="341AA655" w:rsidR="0084603C" w:rsidRPr="004A1D1B" w:rsidRDefault="0084603C" w:rsidP="0084603C">
            <w:pPr>
              <w:pStyle w:val="MarginText"/>
              <w:keepNext/>
              <w:spacing w:before="60" w:after="60" w:line="240" w:lineRule="auto"/>
              <w:rPr>
                <w:rFonts w:asciiTheme="minorHAnsi" w:hAnsiTheme="minorHAnsi" w:cstheme="minorHAnsi"/>
                <w:szCs w:val="22"/>
              </w:rPr>
            </w:pPr>
            <w:r w:rsidRPr="004A1D1B">
              <w:rPr>
                <w:rFonts w:asciiTheme="minorHAnsi" w:hAnsiTheme="minorHAnsi" w:cstheme="minorHAnsi"/>
                <w:szCs w:val="22"/>
              </w:rPr>
              <w:t>A Service Failure which, in the reasonable opinion of the allocating party has the potential to:</w:t>
            </w:r>
          </w:p>
          <w:p w14:paraId="6081D0EB" w14:textId="77777777" w:rsidR="0084603C" w:rsidRPr="004A1D1B" w:rsidRDefault="0084603C" w:rsidP="0084603C">
            <w:pPr>
              <w:pStyle w:val="ListBullet"/>
              <w:keepNext/>
              <w:numPr>
                <w:ilvl w:val="0"/>
                <w:numId w:val="12"/>
              </w:numPr>
              <w:spacing w:before="60" w:after="60" w:line="240" w:lineRule="auto"/>
              <w:rPr>
                <w:rFonts w:asciiTheme="minorHAnsi" w:hAnsiTheme="minorHAnsi" w:cstheme="minorHAnsi"/>
                <w:szCs w:val="22"/>
              </w:rPr>
            </w:pPr>
            <w:r w:rsidRPr="004A1D1B">
              <w:rPr>
                <w:rFonts w:asciiTheme="minorHAnsi" w:hAnsiTheme="minorHAnsi" w:cstheme="minorHAnsi"/>
                <w:szCs w:val="22"/>
              </w:rPr>
              <w:t>have a minor adverse impact on the provision of the Service to a small (i.e. one or more) or moderate number of End Users; or</w:t>
            </w:r>
          </w:p>
          <w:p w14:paraId="62CF1C90" w14:textId="37D465E6" w:rsidR="0084603C" w:rsidRPr="004A1D1B" w:rsidRDefault="0084603C" w:rsidP="0084603C">
            <w:pPr>
              <w:pStyle w:val="ListBullet"/>
              <w:keepNext/>
              <w:numPr>
                <w:ilvl w:val="0"/>
                <w:numId w:val="12"/>
              </w:numPr>
              <w:spacing w:before="60" w:after="60" w:line="240" w:lineRule="auto"/>
              <w:rPr>
                <w:szCs w:val="22"/>
              </w:rPr>
            </w:pPr>
            <w:r w:rsidRPr="004A1D1B">
              <w:rPr>
                <w:rFonts w:asciiTheme="minorHAnsi" w:hAnsiTheme="minorHAnsi" w:cstheme="minorHAnsi"/>
                <w:szCs w:val="22"/>
              </w:rPr>
              <w:lastRenderedPageBreak/>
              <w:t>have a minor adverse impact on the delivery of patient care to a small (i.e. one or more) or moderate number of patients.</w:t>
            </w:r>
          </w:p>
        </w:tc>
      </w:tr>
      <w:tr w:rsidR="007B7FE7" w14:paraId="75A596D2" w14:textId="77777777" w:rsidTr="004A1D1B">
        <w:trPr>
          <w:trHeight w:val="243"/>
        </w:trPr>
        <w:tc>
          <w:tcPr>
            <w:tcW w:w="1242" w:type="dxa"/>
          </w:tcPr>
          <w:p w14:paraId="75E09CEE" w14:textId="77777777" w:rsidR="007B7FE7" w:rsidRPr="004A1D1B" w:rsidRDefault="007B7FE7" w:rsidP="00E52CD4">
            <w:pPr>
              <w:jc w:val="center"/>
              <w:rPr>
                <w:sz w:val="22"/>
                <w:szCs w:val="22"/>
              </w:rPr>
            </w:pPr>
            <w:r w:rsidRPr="004A1D1B">
              <w:rPr>
                <w:sz w:val="22"/>
                <w:szCs w:val="22"/>
              </w:rPr>
              <w:lastRenderedPageBreak/>
              <w:t>5</w:t>
            </w:r>
          </w:p>
        </w:tc>
        <w:tc>
          <w:tcPr>
            <w:tcW w:w="8838" w:type="dxa"/>
          </w:tcPr>
          <w:p w14:paraId="44F13C5D" w14:textId="54134BA1" w:rsidR="007B7FE7" w:rsidRPr="004A1D1B" w:rsidRDefault="00E84448" w:rsidP="004A1D1B">
            <w:pPr>
              <w:spacing w:after="0"/>
              <w:textboxTightWrap w:val="none"/>
              <w:rPr>
                <w:sz w:val="22"/>
                <w:szCs w:val="22"/>
              </w:rPr>
            </w:pPr>
            <w:r w:rsidRPr="004A1D1B">
              <w:rPr>
                <w:sz w:val="22"/>
                <w:szCs w:val="22"/>
              </w:rPr>
              <w:t xml:space="preserve">A Service Failure affecting only the presentation of the Service that does not undermine the End User's confidence in the information being displayed, and which does not impact </w:t>
            </w:r>
            <w:r w:rsidR="0084603C" w:rsidRPr="004A1D1B">
              <w:rPr>
                <w:sz w:val="22"/>
                <w:szCs w:val="22"/>
              </w:rPr>
              <w:t>on the delivery of patient care</w:t>
            </w:r>
          </w:p>
        </w:tc>
      </w:tr>
    </w:tbl>
    <w:p w14:paraId="6C97EABA" w14:textId="77777777" w:rsidR="007B7FE7" w:rsidRDefault="007B7FE7" w:rsidP="007B7FE7"/>
    <w:p w14:paraId="5F075C95" w14:textId="77777777" w:rsidR="007B7FE7" w:rsidRDefault="007B7FE7" w:rsidP="007B7FE7"/>
    <w:p w14:paraId="0642169E" w14:textId="3CFEEEFE" w:rsidR="00A42337" w:rsidRDefault="00A42337" w:rsidP="004A1D1B">
      <w:pPr>
        <w:pStyle w:val="Heading1"/>
        <w:numPr>
          <w:ilvl w:val="0"/>
          <w:numId w:val="15"/>
        </w:numPr>
      </w:pPr>
      <w:bookmarkStart w:id="7" w:name="_Toc486516910"/>
      <w:r>
        <w:t>Automated Severity Matrix Tool</w:t>
      </w:r>
      <w:bookmarkEnd w:id="7"/>
    </w:p>
    <w:p w14:paraId="04E8FFAA" w14:textId="77777777" w:rsidR="00A42337" w:rsidRDefault="00A42337" w:rsidP="00A42337">
      <w:r>
        <w:t>The spreadsheet below is a tool to calculate severity.</w:t>
      </w:r>
    </w:p>
    <w:p w14:paraId="11984CDF" w14:textId="77777777" w:rsidR="00A42337" w:rsidRDefault="00A42337" w:rsidP="00A42337">
      <w:r>
        <w:t>It contains a set of questions, the answers to which create a score that translates into a severity based on the criteria set out in this document. It should be noted this is just a guidance tool and can be overridden given viable justification.</w:t>
      </w:r>
    </w:p>
    <w:p w14:paraId="7C1CE430" w14:textId="4661BDFF" w:rsidR="00A42337" w:rsidRDefault="00A42337" w:rsidP="00A42337">
      <w:r>
        <w:t>This tool has been used extensively in the past to assess incidents and has been found to be useful in helping teams and individuals make decisions.</w:t>
      </w:r>
    </w:p>
    <w:p w14:paraId="554E6ED6" w14:textId="47097D13" w:rsidR="00A42337" w:rsidRPr="004A1D1B" w:rsidRDefault="00A42337" w:rsidP="004A1D1B">
      <w:r>
        <w:rPr>
          <w:color w:val="000000"/>
        </w:rPr>
        <w:object w:dxaOrig="1531" w:dyaOrig="1002" w14:anchorId="6DB4AAC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75pt;height:50.25pt" o:ole="">
            <v:imagedata r:id="rId16" o:title=""/>
          </v:shape>
          <o:OLEObject Type="Embed" ProgID="Excel.SheetMacroEnabled.12" ShapeID="_x0000_i1025" DrawAspect="Icon" ObjectID="_1560259418" r:id="rId17"/>
        </w:object>
      </w:r>
    </w:p>
    <w:p w14:paraId="59FFD95D" w14:textId="2BC9D41E" w:rsidR="007B7FE7" w:rsidRPr="002B215C" w:rsidRDefault="007B7FE7" w:rsidP="007B7FE7">
      <w:pPr>
        <w:rPr>
          <w:color w:val="000000"/>
        </w:rPr>
      </w:pPr>
      <w:bookmarkStart w:id="8" w:name="_Toc103765450"/>
      <w:bookmarkStart w:id="9" w:name="_Toc103765452"/>
      <w:bookmarkStart w:id="10" w:name="_Toc103765453"/>
      <w:bookmarkStart w:id="11" w:name="_Toc103765454"/>
      <w:bookmarkStart w:id="12" w:name="_Toc103765455"/>
      <w:bookmarkStart w:id="13" w:name="_Toc103765456"/>
      <w:bookmarkStart w:id="14" w:name="_Toc103765457"/>
      <w:bookmarkStart w:id="15" w:name="_Toc103765458"/>
      <w:bookmarkEnd w:id="8"/>
      <w:bookmarkEnd w:id="9"/>
      <w:bookmarkEnd w:id="10"/>
      <w:bookmarkEnd w:id="11"/>
      <w:bookmarkEnd w:id="12"/>
      <w:bookmarkEnd w:id="13"/>
      <w:bookmarkEnd w:id="14"/>
      <w:bookmarkEnd w:id="15"/>
    </w:p>
    <w:p w14:paraId="705C93F5" w14:textId="77777777" w:rsidR="007B7FE7" w:rsidRDefault="007B7FE7" w:rsidP="006B7E4A"/>
    <w:sectPr w:rsidR="007B7FE7" w:rsidSect="00694FC4">
      <w:headerReference w:type="default" r:id="rId18"/>
      <w:pgSz w:w="11906" w:h="16838"/>
      <w:pgMar w:top="1021" w:right="1021" w:bottom="1021" w:left="1021" w:header="454" w:footer="557"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2DC9AF0" w14:textId="77777777" w:rsidR="00EE4FAE" w:rsidRDefault="00EE4FAE" w:rsidP="000C24AF">
      <w:pPr>
        <w:spacing w:after="0"/>
      </w:pPr>
      <w:r>
        <w:separator/>
      </w:r>
    </w:p>
  </w:endnote>
  <w:endnote w:type="continuationSeparator" w:id="0">
    <w:p w14:paraId="3314B779" w14:textId="77777777" w:rsidR="00EE4FAE" w:rsidRDefault="00EE4FAE" w:rsidP="000C24AF">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Bold">
    <w:panose1 w:val="02020803070505020304"/>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FrutigerLTStd-Light">
    <w:panose1 w:val="00000000000000000000"/>
    <w:charset w:val="00"/>
    <w:family w:val="swiss"/>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440A41B" w14:textId="77777777" w:rsidR="00F25CC7" w:rsidRDefault="00F25CC7" w:rsidP="00694FC4">
    <w:pPr>
      <w:tabs>
        <w:tab w:val="left" w:pos="426"/>
      </w:tabs>
    </w:pPr>
  </w:p>
  <w:p w14:paraId="7440A41C" w14:textId="77777777" w:rsidR="00F25CC7" w:rsidRDefault="00F25CC7" w:rsidP="0030753B">
    <w:pPr>
      <w:pStyle w:val="Footer"/>
    </w:pPr>
    <w:r>
      <w:t>Copyright © 201</w:t>
    </w:r>
    <w:r w:rsidR="003A090F">
      <w:t>7</w:t>
    </w:r>
    <w:r>
      <w:t xml:space="preserve"> Health and Social Care Information Centre.</w:t>
    </w:r>
    <w:r w:rsidR="00694FC4">
      <w:tab/>
    </w:r>
    <w:r w:rsidR="00694FC4" w:rsidRPr="000C24AF">
      <w:fldChar w:fldCharType="begin"/>
    </w:r>
    <w:r w:rsidR="00694FC4" w:rsidRPr="000C24AF">
      <w:instrText xml:space="preserve"> PAGE   \* MERGEFORMAT </w:instrText>
    </w:r>
    <w:r w:rsidR="00694FC4" w:rsidRPr="000C24AF">
      <w:fldChar w:fldCharType="separate"/>
    </w:r>
    <w:r w:rsidR="009C6A7B">
      <w:rPr>
        <w:noProof/>
      </w:rPr>
      <w:t>6</w:t>
    </w:r>
    <w:r w:rsidR="00694FC4" w:rsidRPr="000C24AF">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440A41E" w14:textId="77777777" w:rsidR="00F25CC7" w:rsidRPr="00F5718C" w:rsidRDefault="00103F4D" w:rsidP="0030753B">
    <w:pPr>
      <w:pStyle w:val="Footer"/>
    </w:pPr>
    <w:r>
      <w:rPr>
        <w:noProof/>
        <w:lang w:eastAsia="en-GB"/>
      </w:rPr>
      <w:drawing>
        <wp:anchor distT="0" distB="0" distL="114300" distR="114300" simplePos="0" relativeHeight="251661312" behindDoc="0" locked="0" layoutInCell="1" allowOverlap="1" wp14:anchorId="7440A426" wp14:editId="7440A427">
          <wp:simplePos x="0" y="0"/>
          <wp:positionH relativeFrom="page">
            <wp:posOffset>612140</wp:posOffset>
          </wp:positionH>
          <wp:positionV relativeFrom="page">
            <wp:posOffset>9072880</wp:posOffset>
          </wp:positionV>
          <wp:extent cx="3240000" cy="630000"/>
          <wp:effectExtent l="0" t="0" r="0" b="0"/>
          <wp:wrapSquare wrapText="bothSides"/>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rapline-RGB-01.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240000" cy="630000"/>
                  </a:xfrm>
                  <a:prstGeom prst="rect">
                    <a:avLst/>
                  </a:prstGeom>
                </pic:spPr>
              </pic:pic>
            </a:graphicData>
          </a:graphic>
          <wp14:sizeRelH relativeFrom="page">
            <wp14:pctWidth>0</wp14:pctWidth>
          </wp14:sizeRelH>
          <wp14:sizeRelV relativeFrom="page">
            <wp14:pctHeight>0</wp14:pctHeight>
          </wp14:sizeRelV>
        </wp:anchor>
      </w:drawing>
    </w:r>
    <w:r w:rsidR="003A090F">
      <w:t>Copyright © 2017</w:t>
    </w:r>
    <w:r w:rsidR="00F25CC7" w:rsidRPr="00F5718C">
      <w:t xml:space="preserve"> Health and Social Care Information Centre.</w:t>
    </w:r>
  </w:p>
  <w:p w14:paraId="7440A41F" w14:textId="77777777" w:rsidR="0030753B" w:rsidRPr="0000416F" w:rsidRDefault="0030753B" w:rsidP="0030753B">
    <w:pPr>
      <w:pStyle w:val="Footer"/>
    </w:pPr>
    <w:r w:rsidRPr="0000416F">
      <w:t>The Health and Social Care Information Centre is a non-departmental body created by statute, also known as NHS Digital.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EBCB051" w14:textId="77777777" w:rsidR="00EE4FAE" w:rsidRDefault="00EE4FAE" w:rsidP="000C24AF">
      <w:pPr>
        <w:spacing w:after="0"/>
      </w:pPr>
      <w:r>
        <w:separator/>
      </w:r>
    </w:p>
  </w:footnote>
  <w:footnote w:type="continuationSeparator" w:id="0">
    <w:p w14:paraId="518E2EEB" w14:textId="77777777" w:rsidR="00EE4FAE" w:rsidRDefault="00EE4FAE" w:rsidP="000C24AF">
      <w:pPr>
        <w:spacing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440A416" w14:textId="77777777" w:rsidR="00F25CC7" w:rsidRDefault="00577A42" w:rsidP="00E5704B">
    <w:r>
      <w:rPr>
        <w:noProof/>
      </w:rPr>
      <w:t>3</w:t>
    </w:r>
  </w:p>
  <w:p w14:paraId="7440A417" w14:textId="77777777" w:rsidR="00F25CC7" w:rsidRDefault="00F25CC7" w:rsidP="00E5704B"/>
  <w:p w14:paraId="7440A418" w14:textId="77777777" w:rsidR="00F25CC7" w:rsidRDefault="00F25CC7" w:rsidP="00E5704B"/>
  <w:p w14:paraId="7440A419" w14:textId="77777777" w:rsidR="00F25CC7" w:rsidRDefault="00F25CC7" w:rsidP="00E5704B"/>
  <w:p w14:paraId="7440A41A" w14:textId="77777777" w:rsidR="00F25CC7" w:rsidRDefault="00F25CC7" w:rsidP="00E5704B"/>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440A41D" w14:textId="77777777" w:rsidR="00F25CC7" w:rsidRDefault="00577A42" w:rsidP="00F5718C">
    <w:r>
      <w:rPr>
        <w:rFonts w:asciiTheme="minorHAnsi" w:hAnsiTheme="minorHAnsi"/>
        <w:b/>
        <w:bCs/>
        <w:noProof/>
        <w:lang w:eastAsia="en-GB"/>
      </w:rPr>
      <mc:AlternateContent>
        <mc:Choice Requires="wps">
          <w:drawing>
            <wp:anchor distT="0" distB="0" distL="114300" distR="114300" simplePos="0" relativeHeight="251662336" behindDoc="0" locked="0" layoutInCell="1" allowOverlap="1" wp14:anchorId="7440A422" wp14:editId="7440A423">
              <wp:simplePos x="0" y="0"/>
              <wp:positionH relativeFrom="page">
                <wp:posOffset>0</wp:posOffset>
              </wp:positionH>
              <wp:positionV relativeFrom="page">
                <wp:posOffset>3564255</wp:posOffset>
              </wp:positionV>
              <wp:extent cx="7560000" cy="2916000"/>
              <wp:effectExtent l="0" t="0" r="3175" b="0"/>
              <wp:wrapNone/>
              <wp:docPr id="1" name="Rectangle 1"/>
              <wp:cNvGraphicFramePr/>
              <a:graphic xmlns:a="http://schemas.openxmlformats.org/drawingml/2006/main">
                <a:graphicData uri="http://schemas.microsoft.com/office/word/2010/wordprocessingShape">
                  <wps:wsp>
                    <wps:cNvSpPr/>
                    <wps:spPr>
                      <a:xfrm>
                        <a:off x="0" y="0"/>
                        <a:ext cx="7560000" cy="2916000"/>
                      </a:xfrm>
                      <a:prstGeom prst="rect">
                        <a:avLst/>
                      </a:prstGeom>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1" o:spid="_x0000_s1026" style="position:absolute;margin-left:0;margin-top:280.65pt;width:595.3pt;height:229.6pt;z-index:25166233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" fillcolor="#005eb8 [3204]" stroked="f" strokeweight="2pt">
              <w10:wrap anchorx="page" anchory="page"/>
            </v:rect>
          </w:pict>
        </mc:Fallback>
      </mc:AlternateContent>
    </w:r>
    <w:r w:rsidR="00F25CC7">
      <w:rPr>
        <w:rFonts w:asciiTheme="minorHAnsi" w:hAnsiTheme="minorHAnsi"/>
        <w:b/>
        <w:bCs/>
        <w:noProof/>
        <w:lang w:eastAsia="en-GB"/>
      </w:rPr>
      <w:drawing>
        <wp:anchor distT="0" distB="0" distL="114300" distR="114300" simplePos="0" relativeHeight="251659264" behindDoc="1" locked="0" layoutInCell="1" allowOverlap="1" wp14:anchorId="7440A424" wp14:editId="7440A425">
          <wp:simplePos x="0" y="0"/>
          <wp:positionH relativeFrom="page">
            <wp:posOffset>5922645</wp:posOffset>
          </wp:positionH>
          <wp:positionV relativeFrom="page">
            <wp:posOffset>215900</wp:posOffset>
          </wp:positionV>
          <wp:extent cx="1198800" cy="950400"/>
          <wp:effectExtent l="0" t="0" r="1905" b="2540"/>
          <wp:wrapTight wrapText="bothSides">
            <wp:wrapPolygon edited="0">
              <wp:start x="0" y="0"/>
              <wp:lineTo x="0" y="21225"/>
              <wp:lineTo x="21291" y="21225"/>
              <wp:lineTo x="21291" y="0"/>
              <wp:lineTo x="0" y="0"/>
            </wp:wrapPolygon>
          </wp:wrapTight>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HS Digital logo_RGB-01.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198800" cy="950400"/>
                  </a:xfrm>
                  <a:prstGeom prst="rect">
                    <a:avLst/>
                  </a:prstGeom>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C6C4D06" w14:textId="77777777" w:rsidR="006B7E4A" w:rsidRDefault="006B7E4A" w:rsidP="00BD1D62">
    <w:pPr>
      <w:pStyle w:val="Header"/>
      <w:pBdr>
        <w:bottom w:val="single" w:sz="12" w:space="31" w:color="003350"/>
      </w:pBdr>
    </w:pPr>
  </w:p>
  <w:p w14:paraId="51D3B1FA" w14:textId="77777777" w:rsidR="006B7E4A" w:rsidRDefault="006B7E4A" w:rsidP="00BD1D62">
    <w:pPr>
      <w:pStyle w:val="Header"/>
      <w:pBdr>
        <w:bottom w:val="single" w:sz="12" w:space="31" w:color="003350"/>
      </w:pBdr>
      <w:tabs>
        <w:tab w:val="clear" w:pos="9639"/>
        <w:tab w:val="right" w:pos="9638"/>
      </w:tabs>
    </w:pPr>
  </w:p>
  <w:p w14:paraId="415F92A5" w14:textId="77777777" w:rsidR="006B7E4A" w:rsidRDefault="006B7E4A" w:rsidP="00BD1D62">
    <w:pPr>
      <w:pStyle w:val="Header"/>
      <w:pBdr>
        <w:bottom w:val="single" w:sz="12" w:space="31" w:color="003350"/>
      </w:pBdr>
      <w:tabs>
        <w:tab w:val="clear" w:pos="9639"/>
        <w:tab w:val="right" w:pos="9638"/>
      </w:tabs>
    </w:pPr>
    <w:r>
      <w:rPr>
        <w:b/>
        <w:noProof/>
        <w:lang w:eastAsia="en-GB"/>
      </w:rPr>
      <w:drawing>
        <wp:anchor distT="0" distB="0" distL="114300" distR="114300" simplePos="0" relativeHeight="251664384" behindDoc="1" locked="0" layoutInCell="1" allowOverlap="1" wp14:anchorId="5CF54DA3" wp14:editId="49B04A18">
          <wp:simplePos x="0" y="0"/>
          <wp:positionH relativeFrom="page">
            <wp:posOffset>648335</wp:posOffset>
          </wp:positionH>
          <wp:positionV relativeFrom="page">
            <wp:posOffset>396240</wp:posOffset>
          </wp:positionV>
          <wp:extent cx="2160270" cy="543560"/>
          <wp:effectExtent l="19050" t="0" r="0" b="0"/>
          <wp:wrapTight wrapText="bothSides">
            <wp:wrapPolygon edited="0">
              <wp:start x="-190" y="0"/>
              <wp:lineTo x="-190" y="21196"/>
              <wp:lineTo x="21524" y="21196"/>
              <wp:lineTo x="21524" y="0"/>
              <wp:lineTo x="-190" y="0"/>
            </wp:wrapPolygon>
          </wp:wrapTight>
          <wp:docPr id="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srcRect/>
                  <a:stretch>
                    <a:fillRect/>
                  </a:stretch>
                </pic:blipFill>
                <pic:spPr bwMode="auto">
                  <a:xfrm>
                    <a:off x="0" y="0"/>
                    <a:ext cx="2160270" cy="543560"/>
                  </a:xfrm>
                  <a:prstGeom prst="rect">
                    <a:avLst/>
                  </a:prstGeom>
                  <a:noFill/>
                  <a:ln w="9525">
                    <a:noFill/>
                    <a:miter lim="800000"/>
                    <a:headEnd/>
                    <a:tailEnd/>
                  </a:ln>
                </pic:spPr>
              </pic:pic>
            </a:graphicData>
          </a:graphic>
        </wp:anchor>
      </w:drawing>
    </w:r>
    <w:r>
      <w:tab/>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alias w:val="Title"/>
      <w:tag w:val="title"/>
      <w:id w:val="-644359137"/>
      <w:placeholder>
        <w:docPart w:val="B75D5ADE57634531B875A09902B058A9"/>
      </w:placeholder>
      <w:dataBinding w:prefixMappings="xmlns:ns0='http://purl.org/dc/elements/1.1/' xmlns:ns1='http://schemas.openxmlformats.org/package/2006/metadata/core-properties' " w:xpath="/ns1:coreProperties[1]/ns0:title[1]" w:storeItemID="{6C3C8BC8-F283-45AE-878A-BAB7291924A1}"/>
      <w:text/>
    </w:sdtPr>
    <w:sdtEndPr/>
    <w:sdtContent>
      <w:p w14:paraId="7440A420" w14:textId="7F179F4C" w:rsidR="00F25CC7" w:rsidRDefault="006B7E4A" w:rsidP="00DD77F0">
        <w:pPr>
          <w:pStyle w:val="Header"/>
        </w:pPr>
        <w:r>
          <w:t>Severity Level Guidelines</w:t>
        </w:r>
      </w:p>
    </w:sdtContent>
  </w:sdt>
  <w:p w14:paraId="7440A421" w14:textId="77777777" w:rsidR="00F25CC7" w:rsidRPr="001D243C" w:rsidRDefault="00694FC4" w:rsidP="00694FC4">
    <w:pPr>
      <w:tabs>
        <w:tab w:val="left" w:pos="2682"/>
      </w:tabs>
    </w:pPr>
    <w: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F83234"/>
    <w:multiLevelType w:val="hybridMultilevel"/>
    <w:tmpl w:val="7246828A"/>
    <w:lvl w:ilvl="0" w:tplc="91CE2B00">
      <w:start w:val="1"/>
      <w:numFmt w:val="bullet"/>
      <w:pStyle w:val="Bulletlis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14B21C16"/>
    <w:multiLevelType w:val="multilevel"/>
    <w:tmpl w:val="95B85116"/>
    <w:lvl w:ilvl="0">
      <w:start w:val="1"/>
      <w:numFmt w:val="decimal"/>
      <w:lvlText w:val="%1."/>
      <w:lvlJc w:val="left"/>
      <w:pPr>
        <w:ind w:left="360" w:hanging="360"/>
      </w:p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160" w:hanging="2160"/>
      </w:pPr>
      <w:rPr>
        <w:rFonts w:hint="default"/>
      </w:rPr>
    </w:lvl>
  </w:abstractNum>
  <w:abstractNum w:abstractNumId="2">
    <w:nsid w:val="19335EBD"/>
    <w:multiLevelType w:val="hybridMultilevel"/>
    <w:tmpl w:val="8BD86CF0"/>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Times New Roman Bold"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Times New Roman Bold"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Times New Roman Bold"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
    <w:nsid w:val="19AA526B"/>
    <w:multiLevelType w:val="multilevel"/>
    <w:tmpl w:val="5D724F24"/>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160" w:hanging="2160"/>
      </w:pPr>
      <w:rPr>
        <w:rFonts w:hint="default"/>
      </w:rPr>
    </w:lvl>
  </w:abstractNum>
  <w:abstractNum w:abstractNumId="4">
    <w:nsid w:val="1BEF649E"/>
    <w:multiLevelType w:val="multilevel"/>
    <w:tmpl w:val="9CE6B022"/>
    <w:lvl w:ilvl="0">
      <w:start w:val="1"/>
      <w:numFmt w:val="bullet"/>
      <w:lvlText w:val=""/>
      <w:lvlJc w:val="left"/>
      <w:pPr>
        <w:tabs>
          <w:tab w:val="num" w:pos="720"/>
        </w:tabs>
        <w:ind w:left="720" w:hanging="360"/>
      </w:pPr>
      <w:rPr>
        <w:rFonts w:ascii="Symbol" w:hAnsi="Symbol"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abstractNum w:abstractNumId="5">
    <w:nsid w:val="24532FA8"/>
    <w:multiLevelType w:val="hybridMultilevel"/>
    <w:tmpl w:val="D3B0847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nsid w:val="24604291"/>
    <w:multiLevelType w:val="hybridMultilevel"/>
    <w:tmpl w:val="9E56CABA"/>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Times New Roman Bold"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Times New Roman Bold"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Times New Roman Bold"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7">
    <w:nsid w:val="2DE60425"/>
    <w:multiLevelType w:val="hybridMultilevel"/>
    <w:tmpl w:val="7B2E398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nsid w:val="36964FF5"/>
    <w:multiLevelType w:val="hybridMultilevel"/>
    <w:tmpl w:val="49B2A48E"/>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9">
    <w:nsid w:val="379B041E"/>
    <w:multiLevelType w:val="hybridMultilevel"/>
    <w:tmpl w:val="63204B02"/>
    <w:lvl w:ilvl="0" w:tplc="08090001">
      <w:start w:val="1"/>
      <w:numFmt w:val="bullet"/>
      <w:lvlText w:val=""/>
      <w:lvlJc w:val="left"/>
      <w:pPr>
        <w:tabs>
          <w:tab w:val="num" w:pos="720"/>
        </w:tabs>
        <w:ind w:left="720" w:hanging="360"/>
      </w:pPr>
      <w:rPr>
        <w:rFonts w:ascii="Symbol" w:hAnsi="Symbol"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38C82016"/>
    <w:multiLevelType w:val="hybridMultilevel"/>
    <w:tmpl w:val="57FA878C"/>
    <w:lvl w:ilvl="0" w:tplc="8AE60A74">
      <w:start w:val="1"/>
      <w:numFmt w:val="bullet"/>
      <w:lvlText w:val="•"/>
      <w:lvlJc w:val="left"/>
      <w:pPr>
        <w:tabs>
          <w:tab w:val="num" w:pos="360"/>
        </w:tabs>
        <w:ind w:left="360" w:hanging="360"/>
      </w:pPr>
      <w:rPr>
        <w:rFonts w:ascii="Arial" w:hAnsi="Arial" w:hint="default"/>
      </w:rPr>
    </w:lvl>
    <w:lvl w:ilvl="1" w:tplc="08090003">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1">
    <w:nsid w:val="444B2CC8"/>
    <w:multiLevelType w:val="hybridMultilevel"/>
    <w:tmpl w:val="472A6690"/>
    <w:lvl w:ilvl="0" w:tplc="08090001">
      <w:start w:val="1"/>
      <w:numFmt w:val="bullet"/>
      <w:lvlText w:val=""/>
      <w:lvlJc w:val="left"/>
      <w:pPr>
        <w:tabs>
          <w:tab w:val="num" w:pos="720"/>
        </w:tabs>
        <w:ind w:left="720" w:hanging="360"/>
      </w:pPr>
      <w:rPr>
        <w:rFonts w:ascii="Symbol" w:hAnsi="Symbol"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49AA3D30"/>
    <w:multiLevelType w:val="hybridMultilevel"/>
    <w:tmpl w:val="52087C4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nsid w:val="4D50474C"/>
    <w:multiLevelType w:val="hybridMultilevel"/>
    <w:tmpl w:val="783C2DF6"/>
    <w:lvl w:ilvl="0" w:tplc="A7D662C6">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nsid w:val="577F6E7E"/>
    <w:multiLevelType w:val="hybridMultilevel"/>
    <w:tmpl w:val="3AC040E4"/>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Times New Roman Bold"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Times New Roman Bold"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Times New Roman Bold"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5">
    <w:nsid w:val="61555044"/>
    <w:multiLevelType w:val="hybridMultilevel"/>
    <w:tmpl w:val="8126F396"/>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Times New Roman Bold"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Times New Roman Bold"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Times New Roman Bold"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6">
    <w:nsid w:val="6398181C"/>
    <w:multiLevelType w:val="hybridMultilevel"/>
    <w:tmpl w:val="190EACE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nsid w:val="74EC648D"/>
    <w:multiLevelType w:val="hybridMultilevel"/>
    <w:tmpl w:val="8D86DDF8"/>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num w:numId="1">
    <w:abstractNumId w:val="0"/>
  </w:num>
  <w:num w:numId="2">
    <w:abstractNumId w:val="0"/>
  </w:num>
  <w:num w:numId="3">
    <w:abstractNumId w:val="13"/>
  </w:num>
  <w:num w:numId="4">
    <w:abstractNumId w:val="6"/>
  </w:num>
  <w:num w:numId="5">
    <w:abstractNumId w:val="15"/>
  </w:num>
  <w:num w:numId="6">
    <w:abstractNumId w:val="2"/>
  </w:num>
  <w:num w:numId="7">
    <w:abstractNumId w:val="14"/>
  </w:num>
  <w:num w:numId="8">
    <w:abstractNumId w:val="8"/>
  </w:num>
  <w:num w:numId="9">
    <w:abstractNumId w:val="5"/>
  </w:num>
  <w:num w:numId="10">
    <w:abstractNumId w:val="12"/>
  </w:num>
  <w:num w:numId="11">
    <w:abstractNumId w:val="3"/>
  </w:num>
  <w:num w:numId="12">
    <w:abstractNumId w:val="17"/>
  </w:num>
  <w:num w:numId="13">
    <w:abstractNumId w:val="7"/>
  </w:num>
  <w:num w:numId="14">
    <w:abstractNumId w:val="10"/>
  </w:num>
  <w:num w:numId="15">
    <w:abstractNumId w:val="1"/>
  </w:num>
  <w:num w:numId="16">
    <w:abstractNumId w:val="16"/>
  </w:num>
  <w:num w:numId="17">
    <w:abstractNumId w:val="11"/>
  </w:num>
  <w:num w:numId="18">
    <w:abstractNumId w:val="9"/>
  </w:num>
  <w:num w:numId="1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removeDateAndTime/>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44C0C"/>
    <w:rsid w:val="00000197"/>
    <w:rsid w:val="00095621"/>
    <w:rsid w:val="000A741E"/>
    <w:rsid w:val="000C24AF"/>
    <w:rsid w:val="0010192E"/>
    <w:rsid w:val="00103F4D"/>
    <w:rsid w:val="00187523"/>
    <w:rsid w:val="001C3565"/>
    <w:rsid w:val="001C6937"/>
    <w:rsid w:val="001D243C"/>
    <w:rsid w:val="001F3126"/>
    <w:rsid w:val="00247A0A"/>
    <w:rsid w:val="0030753B"/>
    <w:rsid w:val="0033715E"/>
    <w:rsid w:val="00352B77"/>
    <w:rsid w:val="003A090F"/>
    <w:rsid w:val="003D3A42"/>
    <w:rsid w:val="00420E7F"/>
    <w:rsid w:val="00423051"/>
    <w:rsid w:val="00497DE0"/>
    <w:rsid w:val="004A1D1B"/>
    <w:rsid w:val="004A7B90"/>
    <w:rsid w:val="004F0A67"/>
    <w:rsid w:val="00544C0C"/>
    <w:rsid w:val="00577A42"/>
    <w:rsid w:val="00590613"/>
    <w:rsid w:val="00590D21"/>
    <w:rsid w:val="005B74AC"/>
    <w:rsid w:val="005C3415"/>
    <w:rsid w:val="00616632"/>
    <w:rsid w:val="006800EE"/>
    <w:rsid w:val="00692F2B"/>
    <w:rsid w:val="00694FC4"/>
    <w:rsid w:val="006B7E4A"/>
    <w:rsid w:val="00702B4D"/>
    <w:rsid w:val="00710E40"/>
    <w:rsid w:val="0071497F"/>
    <w:rsid w:val="00746E01"/>
    <w:rsid w:val="00763FA3"/>
    <w:rsid w:val="00785F30"/>
    <w:rsid w:val="007A22FE"/>
    <w:rsid w:val="007B7FE7"/>
    <w:rsid w:val="007C7BCB"/>
    <w:rsid w:val="007E4138"/>
    <w:rsid w:val="007F5954"/>
    <w:rsid w:val="00801629"/>
    <w:rsid w:val="0084603C"/>
    <w:rsid w:val="00856061"/>
    <w:rsid w:val="008744B1"/>
    <w:rsid w:val="00880D4A"/>
    <w:rsid w:val="008D2816"/>
    <w:rsid w:val="008D5638"/>
    <w:rsid w:val="008D5953"/>
    <w:rsid w:val="009534E7"/>
    <w:rsid w:val="009C27F0"/>
    <w:rsid w:val="009C6A7B"/>
    <w:rsid w:val="009D708D"/>
    <w:rsid w:val="009F7412"/>
    <w:rsid w:val="00A03469"/>
    <w:rsid w:val="00A24407"/>
    <w:rsid w:val="00A268E2"/>
    <w:rsid w:val="00A42337"/>
    <w:rsid w:val="00AC3731"/>
    <w:rsid w:val="00B051B5"/>
    <w:rsid w:val="00B32B06"/>
    <w:rsid w:val="00B77C41"/>
    <w:rsid w:val="00C021AB"/>
    <w:rsid w:val="00C846FE"/>
    <w:rsid w:val="00C87EA2"/>
    <w:rsid w:val="00CA0FAC"/>
    <w:rsid w:val="00D50FF0"/>
    <w:rsid w:val="00D66537"/>
    <w:rsid w:val="00D93D0D"/>
    <w:rsid w:val="00DD1729"/>
    <w:rsid w:val="00DD77F0"/>
    <w:rsid w:val="00DD7C30"/>
    <w:rsid w:val="00DF4E5E"/>
    <w:rsid w:val="00E06CAA"/>
    <w:rsid w:val="00E45C31"/>
    <w:rsid w:val="00E5704B"/>
    <w:rsid w:val="00E84448"/>
    <w:rsid w:val="00E91ACC"/>
    <w:rsid w:val="00EB1195"/>
    <w:rsid w:val="00EB6372"/>
    <w:rsid w:val="00ED3649"/>
    <w:rsid w:val="00EE4FAE"/>
    <w:rsid w:val="00F13D85"/>
    <w:rsid w:val="00F25CC7"/>
    <w:rsid w:val="00F42EB9"/>
    <w:rsid w:val="00F5718C"/>
    <w:rsid w:val="00F80C5A"/>
    <w:rsid w:val="00FA4212"/>
    <w:rsid w:val="00FC5A3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7440A3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GB"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9"/>
    <w:lsdException w:name="heading 6" w:uiPriority="9"/>
    <w:lsdException w:name="heading 7" w:uiPriority="0" w:qFormat="1"/>
    <w:lsdException w:name="heading 8" w:uiPriority="0" w:qFormat="1"/>
    <w:lsdException w:name="heading 9" w:uiPriority="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header" w:uiPriority="0" w:qFormat="1"/>
    <w:lsdException w:name="footer" w:qFormat="1"/>
    <w:lsdException w:name="caption" w:uiPriority="35" w:qFormat="1"/>
    <w:lsdException w:name="List Bullet" w:uiPriority="0"/>
    <w:lsdException w:name="Title" w:semiHidden="0" w:uiPriority="10" w:unhideWhenUsed="0"/>
    <w:lsdException w:name="Default Paragraph Font" w:uiPriority="1"/>
    <w:lsdException w:name="Subtitle" w:semiHidden="0" w:uiPriority="11" w:unhideWhenUsed="0"/>
    <w:lsdException w:name="Hyperlink" w:qFormat="1"/>
    <w:lsdException w:name="Strong" w:semiHidden="0" w:uiPriority="0" w:unhideWhenUsed="0" w:qFormat="1"/>
    <w:lsdException w:name="Emphasis" w:semiHidden="0" w:uiPriority="20"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al">
    <w:name w:val="Normal"/>
    <w:qFormat/>
    <w:rsid w:val="00497DE0"/>
    <w:pPr>
      <w:spacing w:after="140"/>
      <w:textboxTightWrap w:val="lastLineOnly"/>
    </w:pPr>
    <w:rPr>
      <w:rFonts w:ascii="Arial" w:hAnsi="Arial"/>
      <w:color w:val="0F0F0F" w:themeColor="text1"/>
      <w:sz w:val="24"/>
      <w:szCs w:val="24"/>
    </w:rPr>
  </w:style>
  <w:style w:type="paragraph" w:styleId="Heading1">
    <w:name w:val="heading 1"/>
    <w:next w:val="Normal"/>
    <w:link w:val="Heading1Char"/>
    <w:qFormat/>
    <w:rsid w:val="00FA4212"/>
    <w:pPr>
      <w:keepNext/>
      <w:spacing w:after="180"/>
      <w:outlineLvl w:val="0"/>
    </w:pPr>
    <w:rPr>
      <w:rFonts w:ascii="Arial" w:hAnsi="Arial" w:cs="Arial"/>
      <w:b/>
      <w:bCs/>
      <w:color w:val="005EB8" w:themeColor="accent1"/>
      <w:spacing w:val="-14"/>
      <w:kern w:val="28"/>
      <w:sz w:val="42"/>
      <w:szCs w:val="32"/>
      <w14:ligatures w14:val="standardContextual"/>
    </w:rPr>
  </w:style>
  <w:style w:type="paragraph" w:styleId="Heading2">
    <w:name w:val="heading 2"/>
    <w:next w:val="Normal"/>
    <w:link w:val="Heading2Char"/>
    <w:autoRedefine/>
    <w:qFormat/>
    <w:rsid w:val="00FA4212"/>
    <w:pPr>
      <w:keepNext/>
      <w:spacing w:before="60" w:after="120"/>
      <w:outlineLvl w:val="1"/>
    </w:pPr>
    <w:rPr>
      <w:rFonts w:ascii="Arial" w:eastAsia="MS Mincho" w:hAnsi="Arial"/>
      <w:b/>
      <w:color w:val="005EB8" w:themeColor="accent1"/>
      <w:spacing w:val="-6"/>
      <w:kern w:val="28"/>
      <w:sz w:val="36"/>
      <w:szCs w:val="28"/>
      <w14:ligatures w14:val="standardContextual"/>
    </w:rPr>
  </w:style>
  <w:style w:type="paragraph" w:styleId="Heading3">
    <w:name w:val="heading 3"/>
    <w:basedOn w:val="Heading2"/>
    <w:next w:val="Normal"/>
    <w:link w:val="Heading3Char"/>
    <w:autoRedefine/>
    <w:qFormat/>
    <w:rsid w:val="00692F2B"/>
    <w:pPr>
      <w:outlineLvl w:val="2"/>
    </w:pPr>
    <w:rPr>
      <w:rFonts w:cs="Arial"/>
      <w:bCs/>
      <w:sz w:val="30"/>
      <w:szCs w:val="26"/>
    </w:rPr>
  </w:style>
  <w:style w:type="paragraph" w:styleId="Heading4">
    <w:name w:val="heading 4"/>
    <w:basedOn w:val="Normal"/>
    <w:next w:val="Normal"/>
    <w:link w:val="Heading4Char"/>
    <w:qFormat/>
    <w:rsid w:val="00FA4212"/>
    <w:pPr>
      <w:keepNext/>
      <w:spacing w:before="60" w:after="60"/>
      <w:outlineLvl w:val="3"/>
    </w:pPr>
    <w:rPr>
      <w:b/>
      <w:color w:val="005EB8" w:themeColor="accent1"/>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rsid w:val="00FA4212"/>
    <w:rPr>
      <w:rFonts w:ascii="Arial" w:eastAsia="MS Mincho" w:hAnsi="Arial"/>
      <w:b/>
      <w:color w:val="005EB8" w:themeColor="accent1"/>
      <w:spacing w:val="-6"/>
      <w:kern w:val="28"/>
      <w:sz w:val="36"/>
      <w:szCs w:val="28"/>
      <w14:ligatures w14:val="standardContextual"/>
    </w:rPr>
  </w:style>
  <w:style w:type="character" w:customStyle="1" w:styleId="Heading1Char">
    <w:name w:val="Heading 1 Char"/>
    <w:basedOn w:val="DefaultParagraphFont"/>
    <w:link w:val="Heading1"/>
    <w:rsid w:val="00FA4212"/>
    <w:rPr>
      <w:rFonts w:ascii="Arial" w:hAnsi="Arial" w:cs="Arial"/>
      <w:b/>
      <w:bCs/>
      <w:color w:val="005EB8" w:themeColor="accent1"/>
      <w:spacing w:val="-14"/>
      <w:kern w:val="28"/>
      <w:sz w:val="42"/>
      <w:szCs w:val="32"/>
      <w14:ligatures w14:val="standardContextual"/>
    </w:rPr>
  </w:style>
  <w:style w:type="paragraph" w:styleId="ListParagraph">
    <w:name w:val="List Paragraph"/>
    <w:basedOn w:val="Normal"/>
    <w:link w:val="ListParagraphChar"/>
    <w:uiPriority w:val="34"/>
    <w:qFormat/>
    <w:rsid w:val="00D93D0D"/>
    <w:pPr>
      <w:spacing w:after="180"/>
      <w:ind w:firstLine="360"/>
    </w:pPr>
  </w:style>
  <w:style w:type="character" w:customStyle="1" w:styleId="Heading3Char">
    <w:name w:val="Heading 3 Char"/>
    <w:basedOn w:val="DefaultParagraphFont"/>
    <w:link w:val="Heading3"/>
    <w:rsid w:val="00692F2B"/>
    <w:rPr>
      <w:rFonts w:ascii="Arial" w:eastAsia="MS Mincho" w:hAnsi="Arial" w:cs="Arial"/>
      <w:b/>
      <w:bCs/>
      <w:color w:val="005EB8" w:themeColor="accent1"/>
      <w:spacing w:val="-6"/>
      <w:kern w:val="28"/>
      <w:sz w:val="30"/>
      <w:szCs w:val="26"/>
      <w14:ligatures w14:val="standardContextual"/>
    </w:rPr>
  </w:style>
  <w:style w:type="paragraph" w:customStyle="1" w:styleId="Bulletlist">
    <w:name w:val="Bullet list"/>
    <w:basedOn w:val="ListParagraph"/>
    <w:link w:val="BulletlistChar"/>
    <w:autoRedefine/>
    <w:qFormat/>
    <w:rsid w:val="00497DE0"/>
    <w:pPr>
      <w:numPr>
        <w:numId w:val="1"/>
      </w:numPr>
      <w:autoSpaceDE w:val="0"/>
      <w:autoSpaceDN w:val="0"/>
      <w:adjustRightInd w:val="0"/>
      <w:spacing w:after="140"/>
      <w:ind w:left="510" w:hanging="510"/>
      <w:textboxTightWrap w:val="none"/>
    </w:pPr>
    <w:rPr>
      <w:rFonts w:cs="FrutigerLTStd-Light"/>
      <w:szCs w:val="22"/>
    </w:rPr>
  </w:style>
  <w:style w:type="character" w:customStyle="1" w:styleId="BulletlistChar">
    <w:name w:val="Bullet list Char"/>
    <w:basedOn w:val="DefaultParagraphFont"/>
    <w:link w:val="Bulletlist"/>
    <w:rsid w:val="00497DE0"/>
    <w:rPr>
      <w:rFonts w:ascii="Arial" w:hAnsi="Arial" w:cs="FrutigerLTStd-Light"/>
      <w:color w:val="0F0F0F" w:themeColor="text1"/>
      <w:sz w:val="24"/>
      <w:szCs w:val="22"/>
    </w:rPr>
  </w:style>
  <w:style w:type="paragraph" w:customStyle="1" w:styleId="Footnote-hanging">
    <w:name w:val="Footnote - hanging"/>
    <w:basedOn w:val="Bulletlist"/>
    <w:link w:val="Footnote-hangingChar"/>
    <w:qFormat/>
    <w:rsid w:val="004F0A67"/>
    <w:pPr>
      <w:numPr>
        <w:numId w:val="0"/>
      </w:numPr>
      <w:tabs>
        <w:tab w:val="left" w:pos="284"/>
      </w:tabs>
      <w:spacing w:after="280"/>
      <w:ind w:left="284" w:hanging="284"/>
    </w:pPr>
    <w:rPr>
      <w:sz w:val="18"/>
      <w:szCs w:val="18"/>
    </w:rPr>
  </w:style>
  <w:style w:type="character" w:customStyle="1" w:styleId="Footnote-hangingChar">
    <w:name w:val="Footnote - hanging Char"/>
    <w:basedOn w:val="BulletlistChar"/>
    <w:link w:val="Footnote-hanging"/>
    <w:rsid w:val="004F0A67"/>
    <w:rPr>
      <w:rFonts w:ascii="Arial" w:hAnsi="Arial" w:cs="FrutigerLTStd-Light"/>
      <w:color w:val="0F0F0F" w:themeColor="text1"/>
      <w:sz w:val="18"/>
      <w:szCs w:val="18"/>
    </w:rPr>
  </w:style>
  <w:style w:type="character" w:customStyle="1" w:styleId="Heading4Char">
    <w:name w:val="Heading 4 Char"/>
    <w:basedOn w:val="DefaultParagraphFont"/>
    <w:link w:val="Heading4"/>
    <w:rsid w:val="00FA4212"/>
    <w:rPr>
      <w:rFonts w:ascii="Arial" w:hAnsi="Arial"/>
      <w:b/>
      <w:color w:val="005EB8" w:themeColor="accent1"/>
      <w:sz w:val="24"/>
    </w:rPr>
  </w:style>
  <w:style w:type="character" w:styleId="Hyperlink">
    <w:name w:val="Hyperlink"/>
    <w:basedOn w:val="DefaultParagraphFont"/>
    <w:uiPriority w:val="99"/>
    <w:unhideWhenUsed/>
    <w:qFormat/>
    <w:rsid w:val="00D66537"/>
    <w:rPr>
      <w:rFonts w:asciiTheme="minorHAnsi" w:hAnsiTheme="minorHAnsi"/>
      <w:color w:val="003087" w:themeColor="accent3"/>
      <w:u w:val="none"/>
    </w:rPr>
  </w:style>
  <w:style w:type="paragraph" w:customStyle="1" w:styleId="Standfirst">
    <w:name w:val="Standfirst"/>
    <w:basedOn w:val="Normal"/>
    <w:link w:val="StandfirstChar"/>
    <w:autoRedefine/>
    <w:qFormat/>
    <w:rsid w:val="00FA4212"/>
    <w:pPr>
      <w:spacing w:after="180" w:line="420" w:lineRule="atLeast"/>
    </w:pPr>
    <w:rPr>
      <w:color w:val="424D58" w:themeColor="accent6"/>
      <w:spacing w:val="4"/>
      <w:kern w:val="28"/>
      <w:sz w:val="30"/>
      <w:szCs w:val="28"/>
      <w14:ligatures w14:val="standardContextual"/>
    </w:rPr>
  </w:style>
  <w:style w:type="character" w:customStyle="1" w:styleId="StandfirstChar">
    <w:name w:val="Standfirst Char"/>
    <w:basedOn w:val="Heading4Char"/>
    <w:link w:val="Standfirst"/>
    <w:rsid w:val="00FA4212"/>
    <w:rPr>
      <w:rFonts w:ascii="Arial" w:hAnsi="Arial"/>
      <w:b w:val="0"/>
      <w:color w:val="424D58" w:themeColor="accent6"/>
      <w:spacing w:val="4"/>
      <w:kern w:val="28"/>
      <w:sz w:val="30"/>
      <w:szCs w:val="28"/>
      <w14:ligatures w14:val="standardContextual"/>
    </w:rPr>
  </w:style>
  <w:style w:type="paragraph" w:styleId="TOC1">
    <w:name w:val="toc 1"/>
    <w:basedOn w:val="Normal"/>
    <w:next w:val="Normal"/>
    <w:autoRedefine/>
    <w:uiPriority w:val="39"/>
    <w:unhideWhenUsed/>
    <w:qFormat/>
    <w:rsid w:val="00DD1729"/>
    <w:pPr>
      <w:pBdr>
        <w:top w:val="single" w:sz="4" w:space="4" w:color="D6DBE0" w:themeColor="accent6" w:themeTint="33"/>
        <w:bottom w:val="single" w:sz="4" w:space="4" w:color="D6DBE0" w:themeColor="accent6" w:themeTint="33"/>
      </w:pBdr>
      <w:tabs>
        <w:tab w:val="right" w:pos="9854"/>
      </w:tabs>
    </w:pPr>
    <w:rPr>
      <w:b/>
      <w:noProof/>
      <w:color w:val="005EB8" w:themeColor="accent1"/>
      <w:sz w:val="28"/>
    </w:rPr>
  </w:style>
  <w:style w:type="paragraph" w:styleId="TOCHeading">
    <w:name w:val="TOC Heading"/>
    <w:basedOn w:val="Heading1"/>
    <w:next w:val="Normal"/>
    <w:uiPriority w:val="39"/>
    <w:unhideWhenUsed/>
    <w:qFormat/>
    <w:rsid w:val="000C24AF"/>
    <w:pPr>
      <w:keepLines/>
      <w:spacing w:before="480" w:after="0" w:line="276" w:lineRule="auto"/>
      <w:outlineLvl w:val="9"/>
    </w:pPr>
    <w:rPr>
      <w:rFonts w:asciiTheme="majorHAnsi" w:eastAsiaTheme="majorEastAsia" w:hAnsiTheme="majorHAnsi" w:cstheme="majorBidi"/>
      <w:kern w:val="0"/>
      <w:sz w:val="28"/>
      <w:szCs w:val="28"/>
      <w:lang w:val="en-US" w:eastAsia="ja-JP"/>
    </w:rPr>
  </w:style>
  <w:style w:type="paragraph" w:customStyle="1" w:styleId="FrontpageTitle">
    <w:name w:val="Frontpage_Title"/>
    <w:basedOn w:val="Normal"/>
    <w:link w:val="FrontpageTitleChar"/>
    <w:autoRedefine/>
    <w:qFormat/>
    <w:rsid w:val="009C27F0"/>
    <w:rPr>
      <w:b/>
      <w:color w:val="FFFFFF" w:themeColor="background1"/>
      <w:sz w:val="84"/>
      <w:szCs w:val="84"/>
    </w:rPr>
  </w:style>
  <w:style w:type="character" w:customStyle="1" w:styleId="FrontpageTitleChar">
    <w:name w:val="Frontpage_Title Char"/>
    <w:basedOn w:val="DefaultParagraphFont"/>
    <w:link w:val="FrontpageTitle"/>
    <w:rsid w:val="009C27F0"/>
    <w:rPr>
      <w:rFonts w:ascii="Arial" w:hAnsi="Arial"/>
      <w:b/>
      <w:color w:val="FFFFFF" w:themeColor="background1"/>
      <w:sz w:val="84"/>
      <w:szCs w:val="84"/>
    </w:rPr>
  </w:style>
  <w:style w:type="paragraph" w:customStyle="1" w:styleId="Frontpagesubhead">
    <w:name w:val="Frontpage_subhead"/>
    <w:basedOn w:val="Normal"/>
    <w:link w:val="FrontpagesubheadChar"/>
    <w:autoRedefine/>
    <w:qFormat/>
    <w:rsid w:val="009C27F0"/>
    <w:rPr>
      <w:b/>
      <w:color w:val="F2F2F2" w:themeColor="background1" w:themeShade="F2"/>
      <w:sz w:val="48"/>
      <w:szCs w:val="36"/>
    </w:rPr>
  </w:style>
  <w:style w:type="character" w:customStyle="1" w:styleId="FrontpagesubheadChar">
    <w:name w:val="Frontpage_subhead Char"/>
    <w:basedOn w:val="DefaultParagraphFont"/>
    <w:link w:val="Frontpagesubhead"/>
    <w:rsid w:val="009C27F0"/>
    <w:rPr>
      <w:rFonts w:ascii="Arial" w:hAnsi="Arial"/>
      <w:b/>
      <w:color w:val="F2F2F2" w:themeColor="background1" w:themeShade="F2"/>
      <w:sz w:val="48"/>
      <w:szCs w:val="36"/>
    </w:rPr>
  </w:style>
  <w:style w:type="paragraph" w:customStyle="1" w:styleId="Footnoteseparator">
    <w:name w:val="Footnote_separator"/>
    <w:basedOn w:val="Heading3"/>
    <w:link w:val="FootnoteseparatorChar"/>
    <w:rsid w:val="000C24AF"/>
    <w:rPr>
      <w:noProof/>
      <w:w w:val="200"/>
      <w:sz w:val="16"/>
      <w:szCs w:val="16"/>
    </w:rPr>
  </w:style>
  <w:style w:type="character" w:customStyle="1" w:styleId="FootnoteseparatorChar">
    <w:name w:val="Footnote_separator Char"/>
    <w:basedOn w:val="Heading3Char"/>
    <w:link w:val="Footnoteseparator"/>
    <w:rsid w:val="000C24AF"/>
    <w:rPr>
      <w:rFonts w:ascii="Arial" w:eastAsia="MS Mincho" w:hAnsi="Arial" w:cs="Arial"/>
      <w:b/>
      <w:bCs/>
      <w:noProof/>
      <w:color w:val="005EB8" w:themeColor="accent1"/>
      <w:spacing w:val="-8"/>
      <w:w w:val="200"/>
      <w:kern w:val="28"/>
      <w:sz w:val="16"/>
      <w:szCs w:val="16"/>
      <w14:ligatures w14:val="standardContextual"/>
    </w:rPr>
  </w:style>
  <w:style w:type="paragraph" w:customStyle="1" w:styleId="Numberedlist">
    <w:name w:val="Numbered list"/>
    <w:basedOn w:val="ListParagraph"/>
    <w:link w:val="NumberedlistChar"/>
    <w:qFormat/>
    <w:rsid w:val="000C24AF"/>
    <w:pPr>
      <w:spacing w:after="140"/>
      <w:ind w:left="510" w:hanging="510"/>
    </w:pPr>
  </w:style>
  <w:style w:type="character" w:customStyle="1" w:styleId="NumberedlistChar">
    <w:name w:val="Numbered list Char"/>
    <w:basedOn w:val="DefaultParagraphFont"/>
    <w:link w:val="Numberedlist"/>
    <w:rsid w:val="000C24AF"/>
    <w:rPr>
      <w:rFonts w:ascii="Arial" w:hAnsi="Arial"/>
      <w:sz w:val="24"/>
      <w:szCs w:val="24"/>
    </w:rPr>
  </w:style>
  <w:style w:type="paragraph" w:styleId="TOC2">
    <w:name w:val="toc 2"/>
    <w:basedOn w:val="Normal"/>
    <w:next w:val="Normal"/>
    <w:autoRedefine/>
    <w:uiPriority w:val="39"/>
    <w:unhideWhenUsed/>
    <w:qFormat/>
    <w:rsid w:val="00EB6372"/>
    <w:pPr>
      <w:spacing w:after="100"/>
      <w:ind w:left="220"/>
    </w:pPr>
    <w:rPr>
      <w:color w:val="424D58" w:themeColor="accent6"/>
    </w:rPr>
  </w:style>
  <w:style w:type="paragraph" w:styleId="TOC3">
    <w:name w:val="toc 3"/>
    <w:basedOn w:val="Normal"/>
    <w:next w:val="Normal"/>
    <w:autoRedefine/>
    <w:uiPriority w:val="39"/>
    <w:semiHidden/>
    <w:unhideWhenUsed/>
    <w:qFormat/>
    <w:rsid w:val="000C24AF"/>
    <w:pPr>
      <w:spacing w:after="100" w:line="276" w:lineRule="auto"/>
      <w:ind w:left="440"/>
      <w:textboxTightWrap w:val="none"/>
    </w:pPr>
    <w:rPr>
      <w:rFonts w:asciiTheme="minorHAnsi" w:eastAsiaTheme="minorEastAsia" w:hAnsiTheme="minorHAnsi" w:cstheme="minorBidi"/>
      <w:szCs w:val="22"/>
      <w:lang w:val="en-US" w:eastAsia="ja-JP"/>
    </w:rPr>
  </w:style>
  <w:style w:type="paragraph" w:styleId="Header">
    <w:name w:val="header"/>
    <w:basedOn w:val="Normal"/>
    <w:link w:val="HeaderChar"/>
    <w:unhideWhenUsed/>
    <w:qFormat/>
    <w:rsid w:val="004F0A67"/>
    <w:pPr>
      <w:pBdr>
        <w:bottom w:val="single" w:sz="2" w:space="4" w:color="84919C" w:themeColor="accent2"/>
      </w:pBdr>
      <w:tabs>
        <w:tab w:val="left" w:pos="9639"/>
      </w:tabs>
      <w:spacing w:after="0"/>
    </w:pPr>
    <w:rPr>
      <w:color w:val="84919C" w:themeColor="accent2"/>
      <w:sz w:val="20"/>
    </w:rPr>
  </w:style>
  <w:style w:type="character" w:customStyle="1" w:styleId="HeaderChar">
    <w:name w:val="Header Char"/>
    <w:basedOn w:val="DefaultParagraphFont"/>
    <w:link w:val="Header"/>
    <w:rsid w:val="004F0A67"/>
    <w:rPr>
      <w:rFonts w:ascii="Arial" w:hAnsi="Arial"/>
      <w:color w:val="84919C" w:themeColor="accent2"/>
      <w:szCs w:val="24"/>
    </w:rPr>
  </w:style>
  <w:style w:type="paragraph" w:styleId="Footer">
    <w:name w:val="footer"/>
    <w:basedOn w:val="Normal"/>
    <w:link w:val="FooterChar"/>
    <w:autoRedefine/>
    <w:uiPriority w:val="99"/>
    <w:unhideWhenUsed/>
    <w:qFormat/>
    <w:rsid w:val="0030753B"/>
    <w:pPr>
      <w:tabs>
        <w:tab w:val="right" w:pos="9866"/>
      </w:tabs>
      <w:spacing w:after="0"/>
    </w:pPr>
    <w:rPr>
      <w:color w:val="84919C" w:themeColor="accent2"/>
      <w:spacing w:val="-4"/>
      <w:sz w:val="18"/>
    </w:rPr>
  </w:style>
  <w:style w:type="character" w:customStyle="1" w:styleId="FooterChar">
    <w:name w:val="Footer Char"/>
    <w:basedOn w:val="DefaultParagraphFont"/>
    <w:link w:val="Footer"/>
    <w:uiPriority w:val="99"/>
    <w:rsid w:val="0030753B"/>
    <w:rPr>
      <w:rFonts w:ascii="Arial" w:hAnsi="Arial"/>
      <w:color w:val="84919C" w:themeColor="accent2"/>
      <w:spacing w:val="-4"/>
      <w:sz w:val="18"/>
      <w:szCs w:val="24"/>
    </w:rPr>
  </w:style>
  <w:style w:type="character" w:styleId="Strong">
    <w:name w:val="Strong"/>
    <w:aliases w:val="Bold"/>
    <w:qFormat/>
    <w:rsid w:val="000C24AF"/>
    <w:rPr>
      <w:rFonts w:asciiTheme="minorHAnsi" w:hAnsiTheme="minorHAnsi"/>
      <w:b/>
      <w:bCs/>
    </w:rPr>
  </w:style>
  <w:style w:type="paragraph" w:styleId="Quote">
    <w:name w:val="Quote"/>
    <w:basedOn w:val="Normal"/>
    <w:next w:val="Normal"/>
    <w:link w:val="QuoteChar"/>
    <w:uiPriority w:val="29"/>
    <w:qFormat/>
    <w:rsid w:val="00FA4212"/>
    <w:pPr>
      <w:spacing w:before="70" w:after="70"/>
    </w:pPr>
    <w:rPr>
      <w:rFonts w:asciiTheme="minorHAnsi" w:hAnsiTheme="minorHAnsi"/>
      <w:i/>
      <w:iCs/>
      <w:color w:val="005EB8" w:themeColor="accent1"/>
      <w:sz w:val="30"/>
    </w:rPr>
  </w:style>
  <w:style w:type="character" w:customStyle="1" w:styleId="QuoteChar">
    <w:name w:val="Quote Char"/>
    <w:basedOn w:val="DefaultParagraphFont"/>
    <w:link w:val="Quote"/>
    <w:uiPriority w:val="29"/>
    <w:rsid w:val="00FA4212"/>
    <w:rPr>
      <w:rFonts w:asciiTheme="minorHAnsi" w:hAnsiTheme="minorHAnsi"/>
      <w:i/>
      <w:iCs/>
      <w:color w:val="005EB8" w:themeColor="accent1"/>
      <w:sz w:val="30"/>
      <w:szCs w:val="24"/>
    </w:rPr>
  </w:style>
  <w:style w:type="character" w:customStyle="1" w:styleId="ListParagraphChar">
    <w:name w:val="List Paragraph Char"/>
    <w:basedOn w:val="DefaultParagraphFont"/>
    <w:link w:val="ListParagraph"/>
    <w:uiPriority w:val="34"/>
    <w:rsid w:val="001D243C"/>
    <w:rPr>
      <w:rFonts w:ascii="Arial" w:hAnsi="Arial"/>
      <w:sz w:val="24"/>
      <w:szCs w:val="24"/>
    </w:rPr>
  </w:style>
  <w:style w:type="character" w:styleId="FootnoteReference">
    <w:name w:val="footnote reference"/>
    <w:basedOn w:val="DefaultParagraphFont"/>
    <w:uiPriority w:val="99"/>
    <w:semiHidden/>
    <w:unhideWhenUsed/>
    <w:rsid w:val="001D243C"/>
    <w:rPr>
      <w:vertAlign w:val="superscript"/>
    </w:rPr>
  </w:style>
  <w:style w:type="paragraph" w:styleId="BalloonText">
    <w:name w:val="Balloon Text"/>
    <w:basedOn w:val="Normal"/>
    <w:link w:val="BalloonTextChar"/>
    <w:uiPriority w:val="99"/>
    <w:semiHidden/>
    <w:unhideWhenUsed/>
    <w:rsid w:val="003D3A42"/>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3D3A42"/>
    <w:rPr>
      <w:rFonts w:ascii="Tahoma" w:hAnsi="Tahoma" w:cs="Tahoma"/>
      <w:sz w:val="16"/>
      <w:szCs w:val="16"/>
    </w:rPr>
  </w:style>
  <w:style w:type="character" w:styleId="PlaceholderText">
    <w:name w:val="Placeholder Text"/>
    <w:basedOn w:val="DefaultParagraphFont"/>
    <w:uiPriority w:val="99"/>
    <w:semiHidden/>
    <w:rsid w:val="00DD77F0"/>
    <w:rPr>
      <w:color w:val="808080"/>
    </w:rPr>
  </w:style>
  <w:style w:type="paragraph" w:customStyle="1" w:styleId="Publisheddate">
    <w:name w:val="Published date"/>
    <w:basedOn w:val="Heading4"/>
    <w:link w:val="PublisheddateChar"/>
    <w:qFormat/>
    <w:rsid w:val="009C27F0"/>
    <w:rPr>
      <w:b w:val="0"/>
      <w:color w:val="FFFFFF" w:themeColor="background1"/>
      <w:sz w:val="30"/>
    </w:rPr>
  </w:style>
  <w:style w:type="character" w:customStyle="1" w:styleId="PublisheddateChar">
    <w:name w:val="Published date Char"/>
    <w:basedOn w:val="Heading4Char"/>
    <w:link w:val="Publisheddate"/>
    <w:rsid w:val="009C27F0"/>
    <w:rPr>
      <w:rFonts w:ascii="Arial" w:hAnsi="Arial"/>
      <w:b w:val="0"/>
      <w:color w:val="FFFFFF" w:themeColor="background1"/>
      <w:sz w:val="30"/>
    </w:rPr>
  </w:style>
  <w:style w:type="paragraph" w:styleId="Caption">
    <w:name w:val="caption"/>
    <w:basedOn w:val="Normal"/>
    <w:next w:val="Normal"/>
    <w:uiPriority w:val="35"/>
    <w:unhideWhenUsed/>
    <w:qFormat/>
    <w:rsid w:val="006B7E4A"/>
    <w:pPr>
      <w:spacing w:after="200"/>
    </w:pPr>
    <w:rPr>
      <w:b/>
      <w:bCs/>
      <w:color w:val="003350"/>
      <w:sz w:val="18"/>
      <w:szCs w:val="18"/>
    </w:rPr>
  </w:style>
  <w:style w:type="paragraph" w:customStyle="1" w:styleId="Docmgmtheading">
    <w:name w:val="Doc mgmt heading"/>
    <w:basedOn w:val="Normal"/>
    <w:link w:val="DocmgmtheadingChar"/>
    <w:qFormat/>
    <w:rsid w:val="006B7E4A"/>
    <w:rPr>
      <w:b/>
      <w:color w:val="005EB8" w:themeColor="accent1"/>
      <w:sz w:val="42"/>
      <w:szCs w:val="42"/>
    </w:rPr>
  </w:style>
  <w:style w:type="character" w:customStyle="1" w:styleId="DocmgmtheadingChar">
    <w:name w:val="Doc mgmt heading Char"/>
    <w:basedOn w:val="DefaultParagraphFont"/>
    <w:link w:val="Docmgmtheading"/>
    <w:rsid w:val="006B7E4A"/>
    <w:rPr>
      <w:rFonts w:ascii="Arial" w:hAnsi="Arial"/>
      <w:b/>
      <w:color w:val="005EB8" w:themeColor="accent1"/>
      <w:sz w:val="42"/>
      <w:szCs w:val="42"/>
    </w:rPr>
  </w:style>
  <w:style w:type="paragraph" w:customStyle="1" w:styleId="MarginText">
    <w:name w:val="Margin Text"/>
    <w:basedOn w:val="BodyText"/>
    <w:rsid w:val="006B7E4A"/>
    <w:pPr>
      <w:overflowPunct w:val="0"/>
      <w:autoSpaceDE w:val="0"/>
      <w:autoSpaceDN w:val="0"/>
      <w:adjustRightInd w:val="0"/>
      <w:spacing w:after="240" w:line="360" w:lineRule="auto"/>
      <w:jc w:val="both"/>
      <w:textAlignment w:val="baseline"/>
      <w:textboxTightWrap w:val="none"/>
    </w:pPr>
    <w:rPr>
      <w:rFonts w:ascii="Times New Roman" w:hAnsi="Times New Roman"/>
      <w:color w:val="auto"/>
      <w:sz w:val="22"/>
      <w:szCs w:val="20"/>
    </w:rPr>
  </w:style>
  <w:style w:type="paragraph" w:styleId="ListBullet">
    <w:name w:val="List Bullet"/>
    <w:basedOn w:val="Normal"/>
    <w:rsid w:val="006B7E4A"/>
    <w:pPr>
      <w:overflowPunct w:val="0"/>
      <w:autoSpaceDE w:val="0"/>
      <w:autoSpaceDN w:val="0"/>
      <w:adjustRightInd w:val="0"/>
      <w:spacing w:after="240" w:line="360" w:lineRule="auto"/>
      <w:jc w:val="both"/>
      <w:textAlignment w:val="baseline"/>
      <w:textboxTightWrap w:val="none"/>
    </w:pPr>
    <w:rPr>
      <w:rFonts w:ascii="Times New Roman" w:hAnsi="Times New Roman"/>
      <w:color w:val="auto"/>
      <w:sz w:val="22"/>
      <w:szCs w:val="20"/>
    </w:rPr>
  </w:style>
  <w:style w:type="paragraph" w:styleId="NoSpacing">
    <w:name w:val="No Spacing"/>
    <w:uiPriority w:val="1"/>
    <w:qFormat/>
    <w:rsid w:val="006B7E4A"/>
    <w:rPr>
      <w:rFonts w:ascii="Cambria" w:hAnsi="Cambria"/>
      <w:sz w:val="22"/>
      <w:szCs w:val="22"/>
      <w:lang w:val="en-US" w:bidi="en-US"/>
    </w:rPr>
  </w:style>
  <w:style w:type="paragraph" w:styleId="BodyText">
    <w:name w:val="Body Text"/>
    <w:basedOn w:val="Normal"/>
    <w:link w:val="BodyTextChar"/>
    <w:uiPriority w:val="99"/>
    <w:semiHidden/>
    <w:unhideWhenUsed/>
    <w:rsid w:val="006B7E4A"/>
    <w:pPr>
      <w:spacing w:after="120"/>
    </w:pPr>
  </w:style>
  <w:style w:type="character" w:customStyle="1" w:styleId="BodyTextChar">
    <w:name w:val="Body Text Char"/>
    <w:basedOn w:val="DefaultParagraphFont"/>
    <w:link w:val="BodyText"/>
    <w:uiPriority w:val="99"/>
    <w:semiHidden/>
    <w:rsid w:val="006B7E4A"/>
    <w:rPr>
      <w:rFonts w:ascii="Arial" w:hAnsi="Arial"/>
      <w:color w:val="0F0F0F" w:themeColor="text1"/>
      <w:sz w:val="24"/>
      <w:szCs w:val="24"/>
    </w:rPr>
  </w:style>
  <w:style w:type="character" w:styleId="FollowedHyperlink">
    <w:name w:val="FollowedHyperlink"/>
    <w:basedOn w:val="DefaultParagraphFont"/>
    <w:uiPriority w:val="99"/>
    <w:semiHidden/>
    <w:unhideWhenUsed/>
    <w:rsid w:val="00E84448"/>
    <w:rPr>
      <w:color w:val="7C2855"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GB"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9"/>
    <w:lsdException w:name="heading 6" w:uiPriority="9"/>
    <w:lsdException w:name="heading 7" w:uiPriority="0" w:qFormat="1"/>
    <w:lsdException w:name="heading 8" w:uiPriority="0" w:qFormat="1"/>
    <w:lsdException w:name="heading 9" w:uiPriority="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header" w:uiPriority="0" w:qFormat="1"/>
    <w:lsdException w:name="footer" w:qFormat="1"/>
    <w:lsdException w:name="caption" w:uiPriority="35" w:qFormat="1"/>
    <w:lsdException w:name="List Bullet" w:uiPriority="0"/>
    <w:lsdException w:name="Title" w:semiHidden="0" w:uiPriority="10" w:unhideWhenUsed="0"/>
    <w:lsdException w:name="Default Paragraph Font" w:uiPriority="1"/>
    <w:lsdException w:name="Subtitle" w:semiHidden="0" w:uiPriority="11" w:unhideWhenUsed="0"/>
    <w:lsdException w:name="Hyperlink" w:qFormat="1"/>
    <w:lsdException w:name="Strong" w:semiHidden="0" w:uiPriority="0" w:unhideWhenUsed="0" w:qFormat="1"/>
    <w:lsdException w:name="Emphasis" w:semiHidden="0" w:uiPriority="20"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al">
    <w:name w:val="Normal"/>
    <w:qFormat/>
    <w:rsid w:val="00497DE0"/>
    <w:pPr>
      <w:spacing w:after="140"/>
      <w:textboxTightWrap w:val="lastLineOnly"/>
    </w:pPr>
    <w:rPr>
      <w:rFonts w:ascii="Arial" w:hAnsi="Arial"/>
      <w:color w:val="0F0F0F" w:themeColor="text1"/>
      <w:sz w:val="24"/>
      <w:szCs w:val="24"/>
    </w:rPr>
  </w:style>
  <w:style w:type="paragraph" w:styleId="Heading1">
    <w:name w:val="heading 1"/>
    <w:next w:val="Normal"/>
    <w:link w:val="Heading1Char"/>
    <w:qFormat/>
    <w:rsid w:val="00FA4212"/>
    <w:pPr>
      <w:keepNext/>
      <w:spacing w:after="180"/>
      <w:outlineLvl w:val="0"/>
    </w:pPr>
    <w:rPr>
      <w:rFonts w:ascii="Arial" w:hAnsi="Arial" w:cs="Arial"/>
      <w:b/>
      <w:bCs/>
      <w:color w:val="005EB8" w:themeColor="accent1"/>
      <w:spacing w:val="-14"/>
      <w:kern w:val="28"/>
      <w:sz w:val="42"/>
      <w:szCs w:val="32"/>
      <w14:ligatures w14:val="standardContextual"/>
    </w:rPr>
  </w:style>
  <w:style w:type="paragraph" w:styleId="Heading2">
    <w:name w:val="heading 2"/>
    <w:next w:val="Normal"/>
    <w:link w:val="Heading2Char"/>
    <w:autoRedefine/>
    <w:qFormat/>
    <w:rsid w:val="00FA4212"/>
    <w:pPr>
      <w:keepNext/>
      <w:spacing w:before="60" w:after="120"/>
      <w:outlineLvl w:val="1"/>
    </w:pPr>
    <w:rPr>
      <w:rFonts w:ascii="Arial" w:eastAsia="MS Mincho" w:hAnsi="Arial"/>
      <w:b/>
      <w:color w:val="005EB8" w:themeColor="accent1"/>
      <w:spacing w:val="-6"/>
      <w:kern w:val="28"/>
      <w:sz w:val="36"/>
      <w:szCs w:val="28"/>
      <w14:ligatures w14:val="standardContextual"/>
    </w:rPr>
  </w:style>
  <w:style w:type="paragraph" w:styleId="Heading3">
    <w:name w:val="heading 3"/>
    <w:basedOn w:val="Heading2"/>
    <w:next w:val="Normal"/>
    <w:link w:val="Heading3Char"/>
    <w:autoRedefine/>
    <w:qFormat/>
    <w:rsid w:val="00692F2B"/>
    <w:pPr>
      <w:outlineLvl w:val="2"/>
    </w:pPr>
    <w:rPr>
      <w:rFonts w:cs="Arial"/>
      <w:bCs/>
      <w:sz w:val="30"/>
      <w:szCs w:val="26"/>
    </w:rPr>
  </w:style>
  <w:style w:type="paragraph" w:styleId="Heading4">
    <w:name w:val="heading 4"/>
    <w:basedOn w:val="Normal"/>
    <w:next w:val="Normal"/>
    <w:link w:val="Heading4Char"/>
    <w:qFormat/>
    <w:rsid w:val="00FA4212"/>
    <w:pPr>
      <w:keepNext/>
      <w:spacing w:before="60" w:after="60"/>
      <w:outlineLvl w:val="3"/>
    </w:pPr>
    <w:rPr>
      <w:b/>
      <w:color w:val="005EB8" w:themeColor="accent1"/>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rsid w:val="00FA4212"/>
    <w:rPr>
      <w:rFonts w:ascii="Arial" w:eastAsia="MS Mincho" w:hAnsi="Arial"/>
      <w:b/>
      <w:color w:val="005EB8" w:themeColor="accent1"/>
      <w:spacing w:val="-6"/>
      <w:kern w:val="28"/>
      <w:sz w:val="36"/>
      <w:szCs w:val="28"/>
      <w14:ligatures w14:val="standardContextual"/>
    </w:rPr>
  </w:style>
  <w:style w:type="character" w:customStyle="1" w:styleId="Heading1Char">
    <w:name w:val="Heading 1 Char"/>
    <w:basedOn w:val="DefaultParagraphFont"/>
    <w:link w:val="Heading1"/>
    <w:rsid w:val="00FA4212"/>
    <w:rPr>
      <w:rFonts w:ascii="Arial" w:hAnsi="Arial" w:cs="Arial"/>
      <w:b/>
      <w:bCs/>
      <w:color w:val="005EB8" w:themeColor="accent1"/>
      <w:spacing w:val="-14"/>
      <w:kern w:val="28"/>
      <w:sz w:val="42"/>
      <w:szCs w:val="32"/>
      <w14:ligatures w14:val="standardContextual"/>
    </w:rPr>
  </w:style>
  <w:style w:type="paragraph" w:styleId="ListParagraph">
    <w:name w:val="List Paragraph"/>
    <w:basedOn w:val="Normal"/>
    <w:link w:val="ListParagraphChar"/>
    <w:uiPriority w:val="34"/>
    <w:qFormat/>
    <w:rsid w:val="00D93D0D"/>
    <w:pPr>
      <w:spacing w:after="180"/>
      <w:ind w:firstLine="360"/>
    </w:pPr>
  </w:style>
  <w:style w:type="character" w:customStyle="1" w:styleId="Heading3Char">
    <w:name w:val="Heading 3 Char"/>
    <w:basedOn w:val="DefaultParagraphFont"/>
    <w:link w:val="Heading3"/>
    <w:rsid w:val="00692F2B"/>
    <w:rPr>
      <w:rFonts w:ascii="Arial" w:eastAsia="MS Mincho" w:hAnsi="Arial" w:cs="Arial"/>
      <w:b/>
      <w:bCs/>
      <w:color w:val="005EB8" w:themeColor="accent1"/>
      <w:spacing w:val="-6"/>
      <w:kern w:val="28"/>
      <w:sz w:val="30"/>
      <w:szCs w:val="26"/>
      <w14:ligatures w14:val="standardContextual"/>
    </w:rPr>
  </w:style>
  <w:style w:type="paragraph" w:customStyle="1" w:styleId="Bulletlist">
    <w:name w:val="Bullet list"/>
    <w:basedOn w:val="ListParagraph"/>
    <w:link w:val="BulletlistChar"/>
    <w:autoRedefine/>
    <w:qFormat/>
    <w:rsid w:val="00497DE0"/>
    <w:pPr>
      <w:numPr>
        <w:numId w:val="1"/>
      </w:numPr>
      <w:autoSpaceDE w:val="0"/>
      <w:autoSpaceDN w:val="0"/>
      <w:adjustRightInd w:val="0"/>
      <w:spacing w:after="140"/>
      <w:ind w:left="510" w:hanging="510"/>
      <w:textboxTightWrap w:val="none"/>
    </w:pPr>
    <w:rPr>
      <w:rFonts w:cs="FrutigerLTStd-Light"/>
      <w:szCs w:val="22"/>
    </w:rPr>
  </w:style>
  <w:style w:type="character" w:customStyle="1" w:styleId="BulletlistChar">
    <w:name w:val="Bullet list Char"/>
    <w:basedOn w:val="DefaultParagraphFont"/>
    <w:link w:val="Bulletlist"/>
    <w:rsid w:val="00497DE0"/>
    <w:rPr>
      <w:rFonts w:ascii="Arial" w:hAnsi="Arial" w:cs="FrutigerLTStd-Light"/>
      <w:color w:val="0F0F0F" w:themeColor="text1"/>
      <w:sz w:val="24"/>
      <w:szCs w:val="22"/>
    </w:rPr>
  </w:style>
  <w:style w:type="paragraph" w:customStyle="1" w:styleId="Footnote-hanging">
    <w:name w:val="Footnote - hanging"/>
    <w:basedOn w:val="Bulletlist"/>
    <w:link w:val="Footnote-hangingChar"/>
    <w:qFormat/>
    <w:rsid w:val="004F0A67"/>
    <w:pPr>
      <w:numPr>
        <w:numId w:val="0"/>
      </w:numPr>
      <w:tabs>
        <w:tab w:val="left" w:pos="284"/>
      </w:tabs>
      <w:spacing w:after="280"/>
      <w:ind w:left="284" w:hanging="284"/>
    </w:pPr>
    <w:rPr>
      <w:sz w:val="18"/>
      <w:szCs w:val="18"/>
    </w:rPr>
  </w:style>
  <w:style w:type="character" w:customStyle="1" w:styleId="Footnote-hangingChar">
    <w:name w:val="Footnote - hanging Char"/>
    <w:basedOn w:val="BulletlistChar"/>
    <w:link w:val="Footnote-hanging"/>
    <w:rsid w:val="004F0A67"/>
    <w:rPr>
      <w:rFonts w:ascii="Arial" w:hAnsi="Arial" w:cs="FrutigerLTStd-Light"/>
      <w:color w:val="0F0F0F" w:themeColor="text1"/>
      <w:sz w:val="18"/>
      <w:szCs w:val="18"/>
    </w:rPr>
  </w:style>
  <w:style w:type="character" w:customStyle="1" w:styleId="Heading4Char">
    <w:name w:val="Heading 4 Char"/>
    <w:basedOn w:val="DefaultParagraphFont"/>
    <w:link w:val="Heading4"/>
    <w:rsid w:val="00FA4212"/>
    <w:rPr>
      <w:rFonts w:ascii="Arial" w:hAnsi="Arial"/>
      <w:b/>
      <w:color w:val="005EB8" w:themeColor="accent1"/>
      <w:sz w:val="24"/>
    </w:rPr>
  </w:style>
  <w:style w:type="character" w:styleId="Hyperlink">
    <w:name w:val="Hyperlink"/>
    <w:basedOn w:val="DefaultParagraphFont"/>
    <w:uiPriority w:val="99"/>
    <w:unhideWhenUsed/>
    <w:qFormat/>
    <w:rsid w:val="00D66537"/>
    <w:rPr>
      <w:rFonts w:asciiTheme="minorHAnsi" w:hAnsiTheme="minorHAnsi"/>
      <w:color w:val="003087" w:themeColor="accent3"/>
      <w:u w:val="none"/>
    </w:rPr>
  </w:style>
  <w:style w:type="paragraph" w:customStyle="1" w:styleId="Standfirst">
    <w:name w:val="Standfirst"/>
    <w:basedOn w:val="Normal"/>
    <w:link w:val="StandfirstChar"/>
    <w:autoRedefine/>
    <w:qFormat/>
    <w:rsid w:val="00FA4212"/>
    <w:pPr>
      <w:spacing w:after="180" w:line="420" w:lineRule="atLeast"/>
    </w:pPr>
    <w:rPr>
      <w:color w:val="424D58" w:themeColor="accent6"/>
      <w:spacing w:val="4"/>
      <w:kern w:val="28"/>
      <w:sz w:val="30"/>
      <w:szCs w:val="28"/>
      <w14:ligatures w14:val="standardContextual"/>
    </w:rPr>
  </w:style>
  <w:style w:type="character" w:customStyle="1" w:styleId="StandfirstChar">
    <w:name w:val="Standfirst Char"/>
    <w:basedOn w:val="Heading4Char"/>
    <w:link w:val="Standfirst"/>
    <w:rsid w:val="00FA4212"/>
    <w:rPr>
      <w:rFonts w:ascii="Arial" w:hAnsi="Arial"/>
      <w:b w:val="0"/>
      <w:color w:val="424D58" w:themeColor="accent6"/>
      <w:spacing w:val="4"/>
      <w:kern w:val="28"/>
      <w:sz w:val="30"/>
      <w:szCs w:val="28"/>
      <w14:ligatures w14:val="standardContextual"/>
    </w:rPr>
  </w:style>
  <w:style w:type="paragraph" w:styleId="TOC1">
    <w:name w:val="toc 1"/>
    <w:basedOn w:val="Normal"/>
    <w:next w:val="Normal"/>
    <w:autoRedefine/>
    <w:uiPriority w:val="39"/>
    <w:unhideWhenUsed/>
    <w:qFormat/>
    <w:rsid w:val="00DD1729"/>
    <w:pPr>
      <w:pBdr>
        <w:top w:val="single" w:sz="4" w:space="4" w:color="D6DBE0" w:themeColor="accent6" w:themeTint="33"/>
        <w:bottom w:val="single" w:sz="4" w:space="4" w:color="D6DBE0" w:themeColor="accent6" w:themeTint="33"/>
      </w:pBdr>
      <w:tabs>
        <w:tab w:val="right" w:pos="9854"/>
      </w:tabs>
    </w:pPr>
    <w:rPr>
      <w:b/>
      <w:noProof/>
      <w:color w:val="005EB8" w:themeColor="accent1"/>
      <w:sz w:val="28"/>
    </w:rPr>
  </w:style>
  <w:style w:type="paragraph" w:styleId="TOCHeading">
    <w:name w:val="TOC Heading"/>
    <w:basedOn w:val="Heading1"/>
    <w:next w:val="Normal"/>
    <w:uiPriority w:val="39"/>
    <w:unhideWhenUsed/>
    <w:qFormat/>
    <w:rsid w:val="000C24AF"/>
    <w:pPr>
      <w:keepLines/>
      <w:spacing w:before="480" w:after="0" w:line="276" w:lineRule="auto"/>
      <w:outlineLvl w:val="9"/>
    </w:pPr>
    <w:rPr>
      <w:rFonts w:asciiTheme="majorHAnsi" w:eastAsiaTheme="majorEastAsia" w:hAnsiTheme="majorHAnsi" w:cstheme="majorBidi"/>
      <w:kern w:val="0"/>
      <w:sz w:val="28"/>
      <w:szCs w:val="28"/>
      <w:lang w:val="en-US" w:eastAsia="ja-JP"/>
    </w:rPr>
  </w:style>
  <w:style w:type="paragraph" w:customStyle="1" w:styleId="FrontpageTitle">
    <w:name w:val="Frontpage_Title"/>
    <w:basedOn w:val="Normal"/>
    <w:link w:val="FrontpageTitleChar"/>
    <w:autoRedefine/>
    <w:qFormat/>
    <w:rsid w:val="009C27F0"/>
    <w:rPr>
      <w:b/>
      <w:color w:val="FFFFFF" w:themeColor="background1"/>
      <w:sz w:val="84"/>
      <w:szCs w:val="84"/>
    </w:rPr>
  </w:style>
  <w:style w:type="character" w:customStyle="1" w:styleId="FrontpageTitleChar">
    <w:name w:val="Frontpage_Title Char"/>
    <w:basedOn w:val="DefaultParagraphFont"/>
    <w:link w:val="FrontpageTitle"/>
    <w:rsid w:val="009C27F0"/>
    <w:rPr>
      <w:rFonts w:ascii="Arial" w:hAnsi="Arial"/>
      <w:b/>
      <w:color w:val="FFFFFF" w:themeColor="background1"/>
      <w:sz w:val="84"/>
      <w:szCs w:val="84"/>
    </w:rPr>
  </w:style>
  <w:style w:type="paragraph" w:customStyle="1" w:styleId="Frontpagesubhead">
    <w:name w:val="Frontpage_subhead"/>
    <w:basedOn w:val="Normal"/>
    <w:link w:val="FrontpagesubheadChar"/>
    <w:autoRedefine/>
    <w:qFormat/>
    <w:rsid w:val="009C27F0"/>
    <w:rPr>
      <w:b/>
      <w:color w:val="F2F2F2" w:themeColor="background1" w:themeShade="F2"/>
      <w:sz w:val="48"/>
      <w:szCs w:val="36"/>
    </w:rPr>
  </w:style>
  <w:style w:type="character" w:customStyle="1" w:styleId="FrontpagesubheadChar">
    <w:name w:val="Frontpage_subhead Char"/>
    <w:basedOn w:val="DefaultParagraphFont"/>
    <w:link w:val="Frontpagesubhead"/>
    <w:rsid w:val="009C27F0"/>
    <w:rPr>
      <w:rFonts w:ascii="Arial" w:hAnsi="Arial"/>
      <w:b/>
      <w:color w:val="F2F2F2" w:themeColor="background1" w:themeShade="F2"/>
      <w:sz w:val="48"/>
      <w:szCs w:val="36"/>
    </w:rPr>
  </w:style>
  <w:style w:type="paragraph" w:customStyle="1" w:styleId="Footnoteseparator">
    <w:name w:val="Footnote_separator"/>
    <w:basedOn w:val="Heading3"/>
    <w:link w:val="FootnoteseparatorChar"/>
    <w:rsid w:val="000C24AF"/>
    <w:rPr>
      <w:noProof/>
      <w:w w:val="200"/>
      <w:sz w:val="16"/>
      <w:szCs w:val="16"/>
    </w:rPr>
  </w:style>
  <w:style w:type="character" w:customStyle="1" w:styleId="FootnoteseparatorChar">
    <w:name w:val="Footnote_separator Char"/>
    <w:basedOn w:val="Heading3Char"/>
    <w:link w:val="Footnoteseparator"/>
    <w:rsid w:val="000C24AF"/>
    <w:rPr>
      <w:rFonts w:ascii="Arial" w:eastAsia="MS Mincho" w:hAnsi="Arial" w:cs="Arial"/>
      <w:b/>
      <w:bCs/>
      <w:noProof/>
      <w:color w:val="005EB8" w:themeColor="accent1"/>
      <w:spacing w:val="-8"/>
      <w:w w:val="200"/>
      <w:kern w:val="28"/>
      <w:sz w:val="16"/>
      <w:szCs w:val="16"/>
      <w14:ligatures w14:val="standardContextual"/>
    </w:rPr>
  </w:style>
  <w:style w:type="paragraph" w:customStyle="1" w:styleId="Numberedlist">
    <w:name w:val="Numbered list"/>
    <w:basedOn w:val="ListParagraph"/>
    <w:link w:val="NumberedlistChar"/>
    <w:qFormat/>
    <w:rsid w:val="000C24AF"/>
    <w:pPr>
      <w:spacing w:after="140"/>
      <w:ind w:left="510" w:hanging="510"/>
    </w:pPr>
  </w:style>
  <w:style w:type="character" w:customStyle="1" w:styleId="NumberedlistChar">
    <w:name w:val="Numbered list Char"/>
    <w:basedOn w:val="DefaultParagraphFont"/>
    <w:link w:val="Numberedlist"/>
    <w:rsid w:val="000C24AF"/>
    <w:rPr>
      <w:rFonts w:ascii="Arial" w:hAnsi="Arial"/>
      <w:sz w:val="24"/>
      <w:szCs w:val="24"/>
    </w:rPr>
  </w:style>
  <w:style w:type="paragraph" w:styleId="TOC2">
    <w:name w:val="toc 2"/>
    <w:basedOn w:val="Normal"/>
    <w:next w:val="Normal"/>
    <w:autoRedefine/>
    <w:uiPriority w:val="39"/>
    <w:unhideWhenUsed/>
    <w:qFormat/>
    <w:rsid w:val="00EB6372"/>
    <w:pPr>
      <w:spacing w:after="100"/>
      <w:ind w:left="220"/>
    </w:pPr>
    <w:rPr>
      <w:color w:val="424D58" w:themeColor="accent6"/>
    </w:rPr>
  </w:style>
  <w:style w:type="paragraph" w:styleId="TOC3">
    <w:name w:val="toc 3"/>
    <w:basedOn w:val="Normal"/>
    <w:next w:val="Normal"/>
    <w:autoRedefine/>
    <w:uiPriority w:val="39"/>
    <w:semiHidden/>
    <w:unhideWhenUsed/>
    <w:qFormat/>
    <w:rsid w:val="000C24AF"/>
    <w:pPr>
      <w:spacing w:after="100" w:line="276" w:lineRule="auto"/>
      <w:ind w:left="440"/>
      <w:textboxTightWrap w:val="none"/>
    </w:pPr>
    <w:rPr>
      <w:rFonts w:asciiTheme="minorHAnsi" w:eastAsiaTheme="minorEastAsia" w:hAnsiTheme="minorHAnsi" w:cstheme="minorBidi"/>
      <w:szCs w:val="22"/>
      <w:lang w:val="en-US" w:eastAsia="ja-JP"/>
    </w:rPr>
  </w:style>
  <w:style w:type="paragraph" w:styleId="Header">
    <w:name w:val="header"/>
    <w:basedOn w:val="Normal"/>
    <w:link w:val="HeaderChar"/>
    <w:unhideWhenUsed/>
    <w:qFormat/>
    <w:rsid w:val="004F0A67"/>
    <w:pPr>
      <w:pBdr>
        <w:bottom w:val="single" w:sz="2" w:space="4" w:color="84919C" w:themeColor="accent2"/>
      </w:pBdr>
      <w:tabs>
        <w:tab w:val="left" w:pos="9639"/>
      </w:tabs>
      <w:spacing w:after="0"/>
    </w:pPr>
    <w:rPr>
      <w:color w:val="84919C" w:themeColor="accent2"/>
      <w:sz w:val="20"/>
    </w:rPr>
  </w:style>
  <w:style w:type="character" w:customStyle="1" w:styleId="HeaderChar">
    <w:name w:val="Header Char"/>
    <w:basedOn w:val="DefaultParagraphFont"/>
    <w:link w:val="Header"/>
    <w:rsid w:val="004F0A67"/>
    <w:rPr>
      <w:rFonts w:ascii="Arial" w:hAnsi="Arial"/>
      <w:color w:val="84919C" w:themeColor="accent2"/>
      <w:szCs w:val="24"/>
    </w:rPr>
  </w:style>
  <w:style w:type="paragraph" w:styleId="Footer">
    <w:name w:val="footer"/>
    <w:basedOn w:val="Normal"/>
    <w:link w:val="FooterChar"/>
    <w:autoRedefine/>
    <w:uiPriority w:val="99"/>
    <w:unhideWhenUsed/>
    <w:qFormat/>
    <w:rsid w:val="0030753B"/>
    <w:pPr>
      <w:tabs>
        <w:tab w:val="right" w:pos="9866"/>
      </w:tabs>
      <w:spacing w:after="0"/>
    </w:pPr>
    <w:rPr>
      <w:color w:val="84919C" w:themeColor="accent2"/>
      <w:spacing w:val="-4"/>
      <w:sz w:val="18"/>
    </w:rPr>
  </w:style>
  <w:style w:type="character" w:customStyle="1" w:styleId="FooterChar">
    <w:name w:val="Footer Char"/>
    <w:basedOn w:val="DefaultParagraphFont"/>
    <w:link w:val="Footer"/>
    <w:uiPriority w:val="99"/>
    <w:rsid w:val="0030753B"/>
    <w:rPr>
      <w:rFonts w:ascii="Arial" w:hAnsi="Arial"/>
      <w:color w:val="84919C" w:themeColor="accent2"/>
      <w:spacing w:val="-4"/>
      <w:sz w:val="18"/>
      <w:szCs w:val="24"/>
    </w:rPr>
  </w:style>
  <w:style w:type="character" w:styleId="Strong">
    <w:name w:val="Strong"/>
    <w:aliases w:val="Bold"/>
    <w:qFormat/>
    <w:rsid w:val="000C24AF"/>
    <w:rPr>
      <w:rFonts w:asciiTheme="minorHAnsi" w:hAnsiTheme="minorHAnsi"/>
      <w:b/>
      <w:bCs/>
    </w:rPr>
  </w:style>
  <w:style w:type="paragraph" w:styleId="Quote">
    <w:name w:val="Quote"/>
    <w:basedOn w:val="Normal"/>
    <w:next w:val="Normal"/>
    <w:link w:val="QuoteChar"/>
    <w:uiPriority w:val="29"/>
    <w:qFormat/>
    <w:rsid w:val="00FA4212"/>
    <w:pPr>
      <w:spacing w:before="70" w:after="70"/>
    </w:pPr>
    <w:rPr>
      <w:rFonts w:asciiTheme="minorHAnsi" w:hAnsiTheme="minorHAnsi"/>
      <w:i/>
      <w:iCs/>
      <w:color w:val="005EB8" w:themeColor="accent1"/>
      <w:sz w:val="30"/>
    </w:rPr>
  </w:style>
  <w:style w:type="character" w:customStyle="1" w:styleId="QuoteChar">
    <w:name w:val="Quote Char"/>
    <w:basedOn w:val="DefaultParagraphFont"/>
    <w:link w:val="Quote"/>
    <w:uiPriority w:val="29"/>
    <w:rsid w:val="00FA4212"/>
    <w:rPr>
      <w:rFonts w:asciiTheme="minorHAnsi" w:hAnsiTheme="minorHAnsi"/>
      <w:i/>
      <w:iCs/>
      <w:color w:val="005EB8" w:themeColor="accent1"/>
      <w:sz w:val="30"/>
      <w:szCs w:val="24"/>
    </w:rPr>
  </w:style>
  <w:style w:type="character" w:customStyle="1" w:styleId="ListParagraphChar">
    <w:name w:val="List Paragraph Char"/>
    <w:basedOn w:val="DefaultParagraphFont"/>
    <w:link w:val="ListParagraph"/>
    <w:uiPriority w:val="34"/>
    <w:rsid w:val="001D243C"/>
    <w:rPr>
      <w:rFonts w:ascii="Arial" w:hAnsi="Arial"/>
      <w:sz w:val="24"/>
      <w:szCs w:val="24"/>
    </w:rPr>
  </w:style>
  <w:style w:type="character" w:styleId="FootnoteReference">
    <w:name w:val="footnote reference"/>
    <w:basedOn w:val="DefaultParagraphFont"/>
    <w:uiPriority w:val="99"/>
    <w:semiHidden/>
    <w:unhideWhenUsed/>
    <w:rsid w:val="001D243C"/>
    <w:rPr>
      <w:vertAlign w:val="superscript"/>
    </w:rPr>
  </w:style>
  <w:style w:type="paragraph" w:styleId="BalloonText">
    <w:name w:val="Balloon Text"/>
    <w:basedOn w:val="Normal"/>
    <w:link w:val="BalloonTextChar"/>
    <w:uiPriority w:val="99"/>
    <w:semiHidden/>
    <w:unhideWhenUsed/>
    <w:rsid w:val="003D3A42"/>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3D3A42"/>
    <w:rPr>
      <w:rFonts w:ascii="Tahoma" w:hAnsi="Tahoma" w:cs="Tahoma"/>
      <w:sz w:val="16"/>
      <w:szCs w:val="16"/>
    </w:rPr>
  </w:style>
  <w:style w:type="character" w:styleId="PlaceholderText">
    <w:name w:val="Placeholder Text"/>
    <w:basedOn w:val="DefaultParagraphFont"/>
    <w:uiPriority w:val="99"/>
    <w:semiHidden/>
    <w:rsid w:val="00DD77F0"/>
    <w:rPr>
      <w:color w:val="808080"/>
    </w:rPr>
  </w:style>
  <w:style w:type="paragraph" w:customStyle="1" w:styleId="Publisheddate">
    <w:name w:val="Published date"/>
    <w:basedOn w:val="Heading4"/>
    <w:link w:val="PublisheddateChar"/>
    <w:qFormat/>
    <w:rsid w:val="009C27F0"/>
    <w:rPr>
      <w:b w:val="0"/>
      <w:color w:val="FFFFFF" w:themeColor="background1"/>
      <w:sz w:val="30"/>
    </w:rPr>
  </w:style>
  <w:style w:type="character" w:customStyle="1" w:styleId="PublisheddateChar">
    <w:name w:val="Published date Char"/>
    <w:basedOn w:val="Heading4Char"/>
    <w:link w:val="Publisheddate"/>
    <w:rsid w:val="009C27F0"/>
    <w:rPr>
      <w:rFonts w:ascii="Arial" w:hAnsi="Arial"/>
      <w:b w:val="0"/>
      <w:color w:val="FFFFFF" w:themeColor="background1"/>
      <w:sz w:val="30"/>
    </w:rPr>
  </w:style>
  <w:style w:type="paragraph" w:styleId="Caption">
    <w:name w:val="caption"/>
    <w:basedOn w:val="Normal"/>
    <w:next w:val="Normal"/>
    <w:uiPriority w:val="35"/>
    <w:unhideWhenUsed/>
    <w:qFormat/>
    <w:rsid w:val="006B7E4A"/>
    <w:pPr>
      <w:spacing w:after="200"/>
    </w:pPr>
    <w:rPr>
      <w:b/>
      <w:bCs/>
      <w:color w:val="003350"/>
      <w:sz w:val="18"/>
      <w:szCs w:val="18"/>
    </w:rPr>
  </w:style>
  <w:style w:type="paragraph" w:customStyle="1" w:styleId="Docmgmtheading">
    <w:name w:val="Doc mgmt heading"/>
    <w:basedOn w:val="Normal"/>
    <w:link w:val="DocmgmtheadingChar"/>
    <w:qFormat/>
    <w:rsid w:val="006B7E4A"/>
    <w:rPr>
      <w:b/>
      <w:color w:val="005EB8" w:themeColor="accent1"/>
      <w:sz w:val="42"/>
      <w:szCs w:val="42"/>
    </w:rPr>
  </w:style>
  <w:style w:type="character" w:customStyle="1" w:styleId="DocmgmtheadingChar">
    <w:name w:val="Doc mgmt heading Char"/>
    <w:basedOn w:val="DefaultParagraphFont"/>
    <w:link w:val="Docmgmtheading"/>
    <w:rsid w:val="006B7E4A"/>
    <w:rPr>
      <w:rFonts w:ascii="Arial" w:hAnsi="Arial"/>
      <w:b/>
      <w:color w:val="005EB8" w:themeColor="accent1"/>
      <w:sz w:val="42"/>
      <w:szCs w:val="42"/>
    </w:rPr>
  </w:style>
  <w:style w:type="paragraph" w:customStyle="1" w:styleId="MarginText">
    <w:name w:val="Margin Text"/>
    <w:basedOn w:val="BodyText"/>
    <w:rsid w:val="006B7E4A"/>
    <w:pPr>
      <w:overflowPunct w:val="0"/>
      <w:autoSpaceDE w:val="0"/>
      <w:autoSpaceDN w:val="0"/>
      <w:adjustRightInd w:val="0"/>
      <w:spacing w:after="240" w:line="360" w:lineRule="auto"/>
      <w:jc w:val="both"/>
      <w:textAlignment w:val="baseline"/>
      <w:textboxTightWrap w:val="none"/>
    </w:pPr>
    <w:rPr>
      <w:rFonts w:ascii="Times New Roman" w:hAnsi="Times New Roman"/>
      <w:color w:val="auto"/>
      <w:sz w:val="22"/>
      <w:szCs w:val="20"/>
    </w:rPr>
  </w:style>
  <w:style w:type="paragraph" w:styleId="ListBullet">
    <w:name w:val="List Bullet"/>
    <w:basedOn w:val="Normal"/>
    <w:rsid w:val="006B7E4A"/>
    <w:pPr>
      <w:overflowPunct w:val="0"/>
      <w:autoSpaceDE w:val="0"/>
      <w:autoSpaceDN w:val="0"/>
      <w:adjustRightInd w:val="0"/>
      <w:spacing w:after="240" w:line="360" w:lineRule="auto"/>
      <w:jc w:val="both"/>
      <w:textAlignment w:val="baseline"/>
      <w:textboxTightWrap w:val="none"/>
    </w:pPr>
    <w:rPr>
      <w:rFonts w:ascii="Times New Roman" w:hAnsi="Times New Roman"/>
      <w:color w:val="auto"/>
      <w:sz w:val="22"/>
      <w:szCs w:val="20"/>
    </w:rPr>
  </w:style>
  <w:style w:type="paragraph" w:styleId="NoSpacing">
    <w:name w:val="No Spacing"/>
    <w:uiPriority w:val="1"/>
    <w:qFormat/>
    <w:rsid w:val="006B7E4A"/>
    <w:rPr>
      <w:rFonts w:ascii="Cambria" w:hAnsi="Cambria"/>
      <w:sz w:val="22"/>
      <w:szCs w:val="22"/>
      <w:lang w:val="en-US" w:bidi="en-US"/>
    </w:rPr>
  </w:style>
  <w:style w:type="paragraph" w:styleId="BodyText">
    <w:name w:val="Body Text"/>
    <w:basedOn w:val="Normal"/>
    <w:link w:val="BodyTextChar"/>
    <w:uiPriority w:val="99"/>
    <w:semiHidden/>
    <w:unhideWhenUsed/>
    <w:rsid w:val="006B7E4A"/>
    <w:pPr>
      <w:spacing w:after="120"/>
    </w:pPr>
  </w:style>
  <w:style w:type="character" w:customStyle="1" w:styleId="BodyTextChar">
    <w:name w:val="Body Text Char"/>
    <w:basedOn w:val="DefaultParagraphFont"/>
    <w:link w:val="BodyText"/>
    <w:uiPriority w:val="99"/>
    <w:semiHidden/>
    <w:rsid w:val="006B7E4A"/>
    <w:rPr>
      <w:rFonts w:ascii="Arial" w:hAnsi="Arial"/>
      <w:color w:val="0F0F0F" w:themeColor="text1"/>
      <w:sz w:val="24"/>
      <w:szCs w:val="24"/>
    </w:rPr>
  </w:style>
  <w:style w:type="character" w:styleId="FollowedHyperlink">
    <w:name w:val="FollowedHyperlink"/>
    <w:basedOn w:val="DefaultParagraphFont"/>
    <w:uiPriority w:val="99"/>
    <w:semiHidden/>
    <w:unhideWhenUsed/>
    <w:rsid w:val="00E84448"/>
    <w:rPr>
      <w:color w:val="7C2855"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header" Target="header4.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package" Target="embeddings/Microsoft_Excel_Macro-Enabled_Worksheet1.xlsm"/><Relationship Id="rId2" Type="http://schemas.openxmlformats.org/officeDocument/2006/relationships/customXml" Target="../customXml/item2.xml"/><Relationship Id="rId16" Type="http://schemas.openxmlformats.org/officeDocument/2006/relationships/image" Target="media/image4.emf"/><Relationship Id="rId20" Type="http://schemas.openxmlformats.org/officeDocument/2006/relationships/glossaryDocument" Target="glossary/document.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footnotes" Target="footnotes.xm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7481C770D90F41E38FCB0104A03291E4"/>
        <w:category>
          <w:name w:val="General"/>
          <w:gallery w:val="placeholder"/>
        </w:category>
        <w:types>
          <w:type w:val="bbPlcHdr"/>
        </w:types>
        <w:behaviors>
          <w:behavior w:val="content"/>
        </w:behaviors>
        <w:guid w:val="{E8EA28C4-71CE-4F8F-894A-A8DB6DB3957F}"/>
      </w:docPartPr>
      <w:docPartBody>
        <w:p w:rsidR="00756443" w:rsidRDefault="00756443">
          <w:pPr>
            <w:pStyle w:val="7481C770D90F41E38FCB0104A03291E4"/>
          </w:pPr>
          <w:r w:rsidRPr="00DD77F0">
            <w:t>Title of document</w:t>
          </w:r>
        </w:p>
      </w:docPartBody>
    </w:docPart>
    <w:docPart>
      <w:docPartPr>
        <w:name w:val="B75D5ADE57634531B875A09902B058A9"/>
        <w:category>
          <w:name w:val="General"/>
          <w:gallery w:val="placeholder"/>
        </w:category>
        <w:types>
          <w:type w:val="bbPlcHdr"/>
        </w:types>
        <w:behaviors>
          <w:behavior w:val="content"/>
        </w:behaviors>
        <w:guid w:val="{B89D87C4-7DCA-4BEF-83FD-8BFC436B3EBC}"/>
      </w:docPartPr>
      <w:docPartBody>
        <w:p w:rsidR="00756443" w:rsidRDefault="00756443">
          <w:pPr>
            <w:pStyle w:val="B75D5ADE57634531B875A09902B058A9"/>
          </w:pPr>
          <w:r w:rsidRPr="00DD77F0">
            <w:t>Title of document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Bold">
    <w:panose1 w:val="02020803070505020304"/>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FrutigerLTStd-Light">
    <w:panose1 w:val="00000000000000000000"/>
    <w:charset w:val="00"/>
    <w:family w:val="swiss"/>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56443"/>
    <w:rsid w:val="00062A99"/>
    <w:rsid w:val="00756443"/>
    <w:rsid w:val="007E372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7481C770D90F41E38FCB0104A03291E4">
    <w:name w:val="7481C770D90F41E38FCB0104A03291E4"/>
  </w:style>
  <w:style w:type="paragraph" w:customStyle="1" w:styleId="B75D5ADE57634531B875A09902B058A9">
    <w:name w:val="B75D5ADE57634531B875A09902B058A9"/>
  </w:style>
  <w:style w:type="paragraph" w:customStyle="1" w:styleId="03E040462A844560A44F0E057F765A8C">
    <w:name w:val="03E040462A844560A44F0E057F765A8C"/>
    <w:rsid w:val="007E3726"/>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7481C770D90F41E38FCB0104A03291E4">
    <w:name w:val="7481C770D90F41E38FCB0104A03291E4"/>
  </w:style>
  <w:style w:type="paragraph" w:customStyle="1" w:styleId="B75D5ADE57634531B875A09902B058A9">
    <w:name w:val="B75D5ADE57634531B875A09902B058A9"/>
  </w:style>
  <w:style w:type="paragraph" w:customStyle="1" w:styleId="03E040462A844560A44F0E057F765A8C">
    <w:name w:val="03E040462A844560A44F0E057F765A8C"/>
    <w:rsid w:val="007E372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HSCIC_Corporate">
  <a:themeElements>
    <a:clrScheme name="01-NHS-Digital-THEME">
      <a:dk1>
        <a:srgbClr val="0F0F0F"/>
      </a:dk1>
      <a:lt1>
        <a:srgbClr val="FFFFFF"/>
      </a:lt1>
      <a:dk2>
        <a:srgbClr val="033F85"/>
      </a:dk2>
      <a:lt2>
        <a:srgbClr val="F9F9F9"/>
      </a:lt2>
      <a:accent1>
        <a:srgbClr val="005EB8"/>
      </a:accent1>
      <a:accent2>
        <a:srgbClr val="84919C"/>
      </a:accent2>
      <a:accent3>
        <a:srgbClr val="003087"/>
      </a:accent3>
      <a:accent4>
        <a:srgbClr val="71CCEF"/>
      </a:accent4>
      <a:accent5>
        <a:srgbClr val="D0D5D6"/>
      </a:accent5>
      <a:accent6>
        <a:srgbClr val="424D58"/>
      </a:accent6>
      <a:hlink>
        <a:srgbClr val="003087"/>
      </a:hlink>
      <a:folHlink>
        <a:srgbClr val="7C2855"/>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hscicLastReviewDate xmlns="2e9807c8-684d-4ce2-9798-0aa295dedadb" xsi:nil="true"/>
    <k5f85a19a9254bc483709d4dbf407442 xmlns="2e9807c8-684d-4ce2-9798-0aa295dedadb">
      <Terms xmlns="http://schemas.microsoft.com/office/infopath/2007/PartnerControls"/>
    </k5f85a19a9254bc483709d4dbf407442>
    <kf16b72b2d604d459ccf7f7fae4ace43 xmlns="2e9807c8-684d-4ce2-9798-0aa295dedadb">
      <Terms xmlns="http://schemas.microsoft.com/office/infopath/2007/PartnerControls"/>
    </kf16b72b2d604d459ccf7f7fae4ace43>
    <hscicNextReviewDate xmlns="2e9807c8-684d-4ce2-9798-0aa295dedadb" xsi:nil="true"/>
    <p4ac7e37b3be48aa8418f065aeb540e0 xmlns="2e9807c8-684d-4ce2-9798-0aa295dedadb">
      <Terms xmlns="http://schemas.microsoft.com/office/infopath/2007/PartnerControls"/>
    </p4ac7e37b3be48aa8418f065aeb540e0>
    <jf4655f4e78d4ac1a11c19f3a13b9f1c xmlns="2e9807c8-684d-4ce2-9798-0aa295dedadb">
      <Terms xmlns="http://schemas.microsoft.com/office/infopath/2007/PartnerControls">
        <TermInfo xmlns="http://schemas.microsoft.com/office/infopath/2007/PartnerControls">
          <TermName xmlns="http://schemas.microsoft.com/office/infopath/2007/PartnerControls">Templates</TermName>
          <TermId xmlns="http://schemas.microsoft.com/office/infopath/2007/PartnerControls">aff1a68b-1933-4dcf-8d00-314af96fd52f</TermId>
        </TermInfo>
      </Terms>
    </jf4655f4e78d4ac1a11c19f3a13b9f1c>
    <TaxCatchAll xmlns="5668c8bc-6c30-45e9-80ca-5109d4270dfd">
      <Value>147</Value>
    </TaxCatchAll>
    <j628e119d7e4440dadc57ef80e73f9ed xmlns="2e9807c8-684d-4ce2-9798-0aa295dedadb">
      <Terms xmlns="http://schemas.microsoft.com/office/infopath/2007/PartnerControls"/>
    </j628e119d7e4440dadc57ef80e73f9ed>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HSCIC Document" ma:contentTypeID="0x010100F56AC1E539A90047BC30B3C9F7C85DBF009974B1B821AB36488BB2955A9F4B5285" ma:contentTypeVersion="12" ma:contentTypeDescription="Create a new document." ma:contentTypeScope="" ma:versionID="5dfdcb8c1bc1a4b86cb664d8313a30f0">
  <xsd:schema xmlns:xsd="http://www.w3.org/2001/XMLSchema" xmlns:xs="http://www.w3.org/2001/XMLSchema" xmlns:p="http://schemas.microsoft.com/office/2006/metadata/properties" xmlns:ns2="2e9807c8-684d-4ce2-9798-0aa295dedadb" xmlns:ns3="5668c8bc-6c30-45e9-80ca-5109d4270dfd" targetNamespace="http://schemas.microsoft.com/office/2006/metadata/properties" ma:root="true" ma:fieldsID="96afeb7b74a608b9bab069257c826fab" ns2:_="" ns3:_="">
    <xsd:import namespace="2e9807c8-684d-4ce2-9798-0aa295dedadb"/>
    <xsd:import namespace="5668c8bc-6c30-45e9-80ca-5109d4270dfd"/>
    <xsd:element name="properties">
      <xsd:complexType>
        <xsd:sequence>
          <xsd:element name="documentManagement">
            <xsd:complexType>
              <xsd:all>
                <xsd:element ref="ns2:jf4655f4e78d4ac1a11c19f3a13b9f1c" minOccurs="0"/>
                <xsd:element ref="ns3:TaxCatchAll" minOccurs="0"/>
                <xsd:element ref="ns3:TaxCatchAllLabel" minOccurs="0"/>
                <xsd:element ref="ns2:hscicLastReviewDate" minOccurs="0"/>
                <xsd:element ref="ns2:hscicNextReviewDate" minOccurs="0"/>
                <xsd:element ref="ns2:k5f85a19a9254bc483709d4dbf407442" minOccurs="0"/>
                <xsd:element ref="ns2:kf16b72b2d604d459ccf7f7fae4ace43" minOccurs="0"/>
                <xsd:element ref="ns2:j628e119d7e4440dadc57ef80e73f9ed" minOccurs="0"/>
                <xsd:element ref="ns2:p4ac7e37b3be48aa8418f065aeb540e0" minOccurs="0"/>
                <xsd:element ref="ns2:SharedWithUsers" minOccurs="0"/>
                <xsd:element ref="ns2:SharedWithDetails" minOccurs="0"/>
                <xsd:element ref="ns2:LastSharedByUser" minOccurs="0"/>
                <xsd:element ref="ns2:LastSharedByTim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e9807c8-684d-4ce2-9798-0aa295dedadb" elementFormDefault="qualified">
    <xsd:import namespace="http://schemas.microsoft.com/office/2006/documentManagement/types"/>
    <xsd:import namespace="http://schemas.microsoft.com/office/infopath/2007/PartnerControls"/>
    <xsd:element name="jf4655f4e78d4ac1a11c19f3a13b9f1c" ma:index="8" ma:taxonomy="true" ma:internalName="jf4655f4e78d4ac1a11c19f3a13b9f1c" ma:taxonomyFieldName="hscicDocumentType" ma:displayName="Information type" ma:default="" ma:fieldId="{3f4655f4-e78d-4ac1-a11c-19f3a13b9f1c}" ma:sspId="bb72b7f4-c981-47a4-a26e-043e4b78ebf3" ma:termSetId="62923a2f-f421-4e6f-b03c-6d9050967a32" ma:anchorId="00000000-0000-0000-0000-000000000000" ma:open="false" ma:isKeyword="false">
      <xsd:complexType>
        <xsd:sequence>
          <xsd:element ref="pc:Terms" minOccurs="0" maxOccurs="1"/>
        </xsd:sequence>
      </xsd:complexType>
    </xsd:element>
    <xsd:element name="hscicLastReviewDate" ma:index="12" nillable="true" ma:displayName="Last Review Date" ma:description="" ma:format="DateOnly" ma:internalName="hscicLastReviewDate">
      <xsd:simpleType>
        <xsd:restriction base="dms:DateTime"/>
      </xsd:simpleType>
    </xsd:element>
    <xsd:element name="hscicNextReviewDate" ma:index="13" nillable="true" ma:displayName="Next Review Date" ma:description="" ma:format="DateOnly" ma:internalName="hscicNextReviewDate">
      <xsd:simpleType>
        <xsd:restriction base="dms:DateTime"/>
      </xsd:simpleType>
    </xsd:element>
    <xsd:element name="k5f85a19a9254bc483709d4dbf407442" ma:index="14" nillable="true" ma:taxonomy="true" ma:internalName="k5f85a19a9254bc483709d4dbf407442" ma:taxonomyFieldName="hscicOrgCorporateFunction" ma:displayName="Corporate Function" ma:default="" ma:fieldId="{45f85a19-a925-4bc4-8370-9d4dbf407442}" ma:taxonomyMulti="true" ma:sspId="bb72b7f4-c981-47a4-a26e-043e4b78ebf3" ma:termSetId="e481236d-d792-4c01-bb67-9165b7203bda" ma:anchorId="00000000-0000-0000-0000-000000000000" ma:open="false" ma:isKeyword="false">
      <xsd:complexType>
        <xsd:sequence>
          <xsd:element ref="pc:Terms" minOccurs="0" maxOccurs="1"/>
        </xsd:sequence>
      </xsd:complexType>
    </xsd:element>
    <xsd:element name="kf16b72b2d604d459ccf7f7fae4ace43" ma:index="16" nillable="true" ma:taxonomy="true" ma:internalName="kf16b72b2d604d459ccf7f7fae4ace43" ma:taxonomyFieldName="hscicOrgOfficeLocation" ma:displayName="Office Location" ma:default="" ma:fieldId="{4f16b72b-2d60-4d45-9ccf-7f7fae4ace43}" ma:taxonomyMulti="true" ma:sspId="bb72b7f4-c981-47a4-a26e-043e4b78ebf3" ma:termSetId="5a06e8f3-eefd-4db0-81dc-7eb52882c7df" ma:anchorId="00000000-0000-0000-0000-000000000000" ma:open="false" ma:isKeyword="false">
      <xsd:complexType>
        <xsd:sequence>
          <xsd:element ref="pc:Terms" minOccurs="0" maxOccurs="1"/>
        </xsd:sequence>
      </xsd:complexType>
    </xsd:element>
    <xsd:element name="j628e119d7e4440dadc57ef80e73f9ed" ma:index="18" nillable="true" ma:taxonomy="true" ma:internalName="j628e119d7e4440dadc57ef80e73f9ed" ma:taxonomyFieldName="hscicOrgPortfolioDomain" ma:displayName="Portfolio Domain" ma:default="" ma:fieldId="{3628e119-d7e4-440d-adc5-7ef80e73f9ed}" ma:taxonomyMulti="true" ma:sspId="bb72b7f4-c981-47a4-a26e-043e4b78ebf3" ma:termSetId="a0f7ef30-1e9f-4c0e-8184-db5dd75173c1" ma:anchorId="00000000-0000-0000-0000-000000000000" ma:open="false" ma:isKeyword="false">
      <xsd:complexType>
        <xsd:sequence>
          <xsd:element ref="pc:Terms" minOccurs="0" maxOccurs="1"/>
        </xsd:sequence>
      </xsd:complexType>
    </xsd:element>
    <xsd:element name="p4ac7e37b3be48aa8418f065aeb540e0" ma:index="20" nillable="true" ma:taxonomy="true" ma:internalName="p4ac7e37b3be48aa8418f065aeb540e0" ma:taxonomyFieldName="hscicOrgProfessionalGroup" ma:displayName="Professional Group" ma:default="" ma:fieldId="{94ac7e37-b3be-48aa-8418-f065aeb540e0}" ma:taxonomyMulti="true" ma:sspId="bb72b7f4-c981-47a4-a26e-043e4b78ebf3" ma:termSetId="7ba65347-b85e-4395-970d-ce5ca96cf573" ma:anchorId="00000000-0000-0000-0000-000000000000" ma:open="false" ma:isKeyword="false">
      <xsd:complexType>
        <xsd:sequence>
          <xsd:element ref="pc:Terms" minOccurs="0" maxOccurs="1"/>
        </xsd:sequence>
      </xsd:complexType>
    </xsd:element>
    <xsd:element name="SharedWithUsers" ma:index="22"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3" nillable="true" ma:displayName="Shared With Details" ma:description="" ma:internalName="SharedWithDetails" ma:readOnly="true">
      <xsd:simpleType>
        <xsd:restriction base="dms:Note">
          <xsd:maxLength value="255"/>
        </xsd:restriction>
      </xsd:simpleType>
    </xsd:element>
    <xsd:element name="LastSharedByUser" ma:index="24" nillable="true" ma:displayName="Last Shared By User" ma:description="" ma:internalName="LastSharedByUser" ma:readOnly="true">
      <xsd:simpleType>
        <xsd:restriction base="dms:Note">
          <xsd:maxLength value="255"/>
        </xsd:restriction>
      </xsd:simpleType>
    </xsd:element>
    <xsd:element name="LastSharedByTime" ma:index="25" nillable="true" ma:displayName="Last Shared By Time" ma:description="" ma:internalName="LastSharedByTime" ma:readOnly="tru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5668c8bc-6c30-45e9-80ca-5109d4270dfd" elementFormDefault="qualified">
    <xsd:import namespace="http://schemas.microsoft.com/office/2006/documentManagement/types"/>
    <xsd:import namespace="http://schemas.microsoft.com/office/infopath/2007/PartnerControls"/>
    <xsd:element name="TaxCatchAll" ma:index="9" nillable="true" ma:displayName="Taxonomy Catch All Column" ma:description="" ma:hidden="true" ma:list="{9c8c5045-8277-483a-b8b4-cb4af49e8caa}" ma:internalName="TaxCatchAll" ma:showField="CatchAllData" ma:web="2e9807c8-684d-4ce2-9798-0aa295dedadb">
      <xsd:complexType>
        <xsd:complexContent>
          <xsd:extension base="dms:MultiChoiceLookup">
            <xsd:sequence>
              <xsd:element name="Value" type="dms:Lookup" maxOccurs="unbounded" minOccurs="0" nillable="true"/>
            </xsd:sequence>
          </xsd:extension>
        </xsd:complexContent>
      </xsd:complexType>
    </xsd:element>
    <xsd:element name="TaxCatchAllLabel" ma:index="10" nillable="true" ma:displayName="Taxonomy Catch All Column1" ma:description="" ma:hidden="true" ma:list="{9c8c5045-8277-483a-b8b4-cb4af49e8caa}" ma:internalName="TaxCatchAllLabel" ma:readOnly="true" ma:showField="CatchAllDataLabel" ma:web="2e9807c8-684d-4ce2-9798-0aa295dedadb">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5E29EF1-7BB5-4426-81D7-938620109825}">
  <ds:schemaRefs>
    <ds:schemaRef ds:uri="http://www.w3.org/XML/1998/namespace"/>
    <ds:schemaRef ds:uri="http://purl.org/dc/elements/1.1/"/>
    <ds:schemaRef ds:uri="http://purl.org/dc/dcmitype/"/>
    <ds:schemaRef ds:uri="5668c8bc-6c30-45e9-80ca-5109d4270dfd"/>
    <ds:schemaRef ds:uri="http://schemas.microsoft.com/office/2006/documentManagement/types"/>
    <ds:schemaRef ds:uri="http://purl.org/dc/terms/"/>
    <ds:schemaRef ds:uri="http://schemas.microsoft.com/office/infopath/2007/PartnerControls"/>
    <ds:schemaRef ds:uri="http://schemas.openxmlformats.org/package/2006/metadata/core-properties"/>
    <ds:schemaRef ds:uri="2e9807c8-684d-4ce2-9798-0aa295dedadb"/>
    <ds:schemaRef ds:uri="http://schemas.microsoft.com/office/2006/metadata/properties"/>
  </ds:schemaRefs>
</ds:datastoreItem>
</file>

<file path=customXml/itemProps2.xml><?xml version="1.0" encoding="utf-8"?>
<ds:datastoreItem xmlns:ds="http://schemas.openxmlformats.org/officeDocument/2006/customXml" ds:itemID="{2AE636FA-17DA-4BE1-9F63-2E8DDB9CCE1C}">
  <ds:schemaRefs>
    <ds:schemaRef ds:uri="http://schemas.microsoft.com/sharepoint/v3/contenttype/forms"/>
  </ds:schemaRefs>
</ds:datastoreItem>
</file>

<file path=customXml/itemProps3.xml><?xml version="1.0" encoding="utf-8"?>
<ds:datastoreItem xmlns:ds="http://schemas.openxmlformats.org/officeDocument/2006/customXml" ds:itemID="{405F0506-E459-47BB-AD66-4CB0C11DB94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e9807c8-684d-4ce2-9798-0aa295dedadb"/>
    <ds:schemaRef ds:uri="5668c8bc-6c30-45e9-80ca-5109d4270df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6</Pages>
  <Words>913</Words>
  <Characters>5207</Characters>
  <Application>Microsoft Office Word</Application>
  <DocSecurity>0</DocSecurity>
  <Lines>43</Lines>
  <Paragraphs>12</Paragraphs>
  <ScaleCrop>false</ScaleCrop>
  <HeadingPairs>
    <vt:vector size="2" baseType="variant">
      <vt:variant>
        <vt:lpstr>Title</vt:lpstr>
      </vt:variant>
      <vt:variant>
        <vt:i4>1</vt:i4>
      </vt:variant>
    </vt:vector>
  </HeadingPairs>
  <TitlesOfParts>
    <vt:vector size="1" baseType="lpstr">
      <vt:lpstr>Severity Level Guidelines</vt:lpstr>
    </vt:vector>
  </TitlesOfParts>
  <Company>Health &amp; Social Care Information Centre</Company>
  <LinksUpToDate>false</LinksUpToDate>
  <CharactersWithSpaces>6108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Severity Level Guidelines</dc:title>
  <dc:creator>Wye, Greg</dc:creator>
  <cp:lastModifiedBy>Lockett Dave</cp:lastModifiedBy>
  <cp:revision>3</cp:revision>
  <cp:lastPrinted>2016-07-14T17:27:00Z</cp:lastPrinted>
  <dcterms:created xsi:type="dcterms:W3CDTF">2017-06-29T15:30:00Z</dcterms:created>
  <dcterms:modified xsi:type="dcterms:W3CDTF">2017-06-29T15:37:00Z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hscicOrgProfessionalGroup">
    <vt:lpwstr/>
  </property>
  <property fmtid="{D5CDD505-2E9C-101B-9397-08002B2CF9AE}" pid="3" name="ContentTypeId">
    <vt:lpwstr>0x010100F56AC1E539A90047BC30B3C9F7C85DBF009974B1B821AB36488BB2955A9F4B5285</vt:lpwstr>
  </property>
  <property fmtid="{D5CDD505-2E9C-101B-9397-08002B2CF9AE}" pid="4" name="hscicOrgCorporateFunction">
    <vt:lpwstr/>
  </property>
  <property fmtid="{D5CDD505-2E9C-101B-9397-08002B2CF9AE}" pid="5" name="hscicOrgOfficeLocation">
    <vt:lpwstr/>
  </property>
  <property fmtid="{D5CDD505-2E9C-101B-9397-08002B2CF9AE}" pid="6" name="hscicOrgPortfolioDomain">
    <vt:lpwstr/>
  </property>
  <property fmtid="{D5CDD505-2E9C-101B-9397-08002B2CF9AE}" pid="7" name="hscicDocumentType">
    <vt:lpwstr>147;#Templates|aff1a68b-1933-4dcf-8d00-314af96fd52f</vt:lpwstr>
  </property>
</Properties>
</file>