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E8CDEE2" w14:textId="126208C9" w:rsidR="009D3FE7" w:rsidRDefault="00E05999" w:rsidP="00A06CF2">
      <w:pPr>
        <w:pStyle w:val="Heading2"/>
        <w:numPr>
          <w:ilvl w:val="0"/>
          <w:numId w:val="0"/>
        </w:numPr>
        <w:jc w:val="left"/>
        <w:rPr>
          <w:rFonts w:ascii="Arial" w:hAnsi="Arial" w:cs="Arial"/>
          <w:sz w:val="28"/>
        </w:rPr>
      </w:pPr>
      <w:r>
        <w:rPr>
          <w:rFonts w:ascii="Arial" w:hAnsi="Arial" w:cs="Arial"/>
          <w:sz w:val="28"/>
        </w:rPr>
        <w:t xml:space="preserve">Guidance for completing a </w:t>
      </w:r>
      <w:r w:rsidR="004F0032">
        <w:rPr>
          <w:rFonts w:ascii="Arial" w:hAnsi="Arial" w:cs="Arial"/>
          <w:sz w:val="28"/>
        </w:rPr>
        <w:t>Data Protection Impact Assessment for n</w:t>
      </w:r>
      <w:r w:rsidR="009D3FE7">
        <w:rPr>
          <w:rFonts w:ascii="Arial" w:hAnsi="Arial" w:cs="Arial"/>
          <w:sz w:val="28"/>
        </w:rPr>
        <w:t xml:space="preserve">ational </w:t>
      </w:r>
      <w:r w:rsidR="004F0032">
        <w:rPr>
          <w:rFonts w:ascii="Arial" w:hAnsi="Arial" w:cs="Arial"/>
          <w:sz w:val="28"/>
        </w:rPr>
        <w:t>d</w:t>
      </w:r>
      <w:r w:rsidR="009D3FE7">
        <w:rPr>
          <w:rFonts w:ascii="Arial" w:hAnsi="Arial" w:cs="Arial"/>
          <w:sz w:val="28"/>
        </w:rPr>
        <w:t xml:space="preserve">ata </w:t>
      </w:r>
      <w:r w:rsidR="004F0032">
        <w:rPr>
          <w:rFonts w:ascii="Arial" w:hAnsi="Arial" w:cs="Arial"/>
          <w:sz w:val="28"/>
        </w:rPr>
        <w:t>o</w:t>
      </w:r>
      <w:r w:rsidR="009D3FE7">
        <w:rPr>
          <w:rFonts w:ascii="Arial" w:hAnsi="Arial" w:cs="Arial"/>
          <w:sz w:val="28"/>
        </w:rPr>
        <w:t xml:space="preserve">pt-out </w:t>
      </w:r>
      <w:r w:rsidR="004F0032">
        <w:rPr>
          <w:rFonts w:ascii="Arial" w:hAnsi="Arial" w:cs="Arial"/>
          <w:sz w:val="28"/>
        </w:rPr>
        <w:t>p</w:t>
      </w:r>
      <w:r w:rsidR="009D3FE7">
        <w:rPr>
          <w:rFonts w:ascii="Arial" w:hAnsi="Arial" w:cs="Arial"/>
          <w:sz w:val="28"/>
        </w:rPr>
        <w:t>rocessing</w:t>
      </w:r>
      <w:r w:rsidR="00655819">
        <w:rPr>
          <w:rFonts w:ascii="Arial" w:hAnsi="Arial" w:cs="Arial"/>
          <w:sz w:val="28"/>
        </w:rPr>
        <w:t xml:space="preserve"> (</w:t>
      </w:r>
      <w:r w:rsidR="00655819" w:rsidRPr="001708D5">
        <w:rPr>
          <w:rFonts w:ascii="Arial" w:hAnsi="Arial" w:cs="Arial"/>
          <w:sz w:val="28"/>
        </w:rPr>
        <w:t>v2.</w:t>
      </w:r>
      <w:r w:rsidR="007D0418" w:rsidRPr="001708D5">
        <w:rPr>
          <w:rFonts w:ascii="Arial" w:hAnsi="Arial" w:cs="Arial"/>
          <w:sz w:val="28"/>
        </w:rPr>
        <w:t>2</w:t>
      </w:r>
      <w:r w:rsidR="009F2033" w:rsidRPr="001708D5">
        <w:rPr>
          <w:rFonts w:ascii="Arial" w:hAnsi="Arial" w:cs="Arial"/>
          <w:sz w:val="28"/>
        </w:rPr>
        <w:t xml:space="preserve">, </w:t>
      </w:r>
      <w:r w:rsidR="001708D5" w:rsidRPr="001708D5">
        <w:rPr>
          <w:rFonts w:ascii="Arial" w:hAnsi="Arial" w:cs="Arial"/>
          <w:sz w:val="28"/>
        </w:rPr>
        <w:t>19</w:t>
      </w:r>
      <w:r w:rsidR="00B44CE5" w:rsidRPr="001708D5">
        <w:rPr>
          <w:rFonts w:ascii="Arial" w:hAnsi="Arial" w:cs="Arial"/>
          <w:sz w:val="28"/>
        </w:rPr>
        <w:t xml:space="preserve"> </w:t>
      </w:r>
      <w:r w:rsidR="009F2033" w:rsidRPr="001708D5">
        <w:rPr>
          <w:rFonts w:ascii="Arial" w:hAnsi="Arial" w:cs="Arial"/>
          <w:sz w:val="28"/>
        </w:rPr>
        <w:t>A</w:t>
      </w:r>
      <w:r w:rsidR="004F0032" w:rsidRPr="001708D5">
        <w:rPr>
          <w:rFonts w:ascii="Arial" w:hAnsi="Arial" w:cs="Arial"/>
          <w:sz w:val="28"/>
        </w:rPr>
        <w:t>ugust</w:t>
      </w:r>
      <w:r w:rsidR="009F2033" w:rsidRPr="001708D5">
        <w:rPr>
          <w:rFonts w:ascii="Arial" w:hAnsi="Arial" w:cs="Arial"/>
          <w:sz w:val="28"/>
        </w:rPr>
        <w:t xml:space="preserve"> 2019</w:t>
      </w:r>
      <w:r w:rsidR="00655819" w:rsidRPr="001708D5">
        <w:rPr>
          <w:rFonts w:ascii="Arial" w:hAnsi="Arial" w:cs="Arial"/>
          <w:sz w:val="28"/>
        </w:rPr>
        <w:t>)</w:t>
      </w:r>
    </w:p>
    <w:p w14:paraId="132DB104" w14:textId="16F0CA48" w:rsidR="004159BB" w:rsidRPr="0078566C" w:rsidRDefault="00D74153" w:rsidP="00B3571D">
      <w:pPr>
        <w:pStyle w:val="Heading2"/>
        <w:numPr>
          <w:ilvl w:val="0"/>
          <w:numId w:val="0"/>
        </w:numPr>
        <w:rPr>
          <w:rFonts w:ascii="Arial" w:hAnsi="Arial" w:cs="Arial"/>
          <w:sz w:val="28"/>
        </w:rPr>
      </w:pPr>
      <w:r w:rsidRPr="0078566C">
        <w:rPr>
          <w:rFonts w:ascii="Arial" w:hAnsi="Arial" w:cs="Arial"/>
          <w:sz w:val="28"/>
        </w:rPr>
        <w:t>Introduction</w:t>
      </w:r>
    </w:p>
    <w:p w14:paraId="7A63DD49" w14:textId="243F23CF" w:rsidR="0049382C" w:rsidRPr="0078566C" w:rsidRDefault="007F4630" w:rsidP="00B8456E">
      <w:pPr>
        <w:jc w:val="both"/>
        <w:rPr>
          <w:rFonts w:ascii="Arial" w:hAnsi="Arial" w:cs="Arial"/>
          <w:sz w:val="24"/>
        </w:rPr>
      </w:pPr>
      <w:r w:rsidRPr="0078566C">
        <w:rPr>
          <w:rFonts w:ascii="Arial" w:hAnsi="Arial" w:cs="Arial"/>
          <w:sz w:val="24"/>
        </w:rPr>
        <w:t xml:space="preserve">A </w:t>
      </w:r>
      <w:r w:rsidR="0049382C" w:rsidRPr="0078566C">
        <w:rPr>
          <w:rFonts w:ascii="Arial" w:hAnsi="Arial" w:cs="Arial"/>
          <w:sz w:val="24"/>
        </w:rPr>
        <w:t>Data Pro</w:t>
      </w:r>
      <w:r w:rsidR="0004371C">
        <w:rPr>
          <w:rFonts w:ascii="Arial" w:hAnsi="Arial" w:cs="Arial"/>
          <w:sz w:val="24"/>
        </w:rPr>
        <w:t>tection</w:t>
      </w:r>
      <w:r w:rsidR="0049382C" w:rsidRPr="0078566C">
        <w:rPr>
          <w:rFonts w:ascii="Arial" w:hAnsi="Arial" w:cs="Arial"/>
          <w:sz w:val="24"/>
        </w:rPr>
        <w:t xml:space="preserve"> Impact Assessment (DPIA)</w:t>
      </w:r>
      <w:r w:rsidR="00D304AC" w:rsidRPr="0078566C">
        <w:rPr>
          <w:rFonts w:ascii="Arial" w:hAnsi="Arial" w:cs="Arial"/>
          <w:sz w:val="24"/>
        </w:rPr>
        <w:t xml:space="preserve"> </w:t>
      </w:r>
      <w:r w:rsidR="009D3FE7">
        <w:rPr>
          <w:rFonts w:ascii="Arial" w:hAnsi="Arial" w:cs="Arial"/>
          <w:sz w:val="24"/>
        </w:rPr>
        <w:t>is</w:t>
      </w:r>
      <w:r w:rsidRPr="0078566C">
        <w:rPr>
          <w:rFonts w:ascii="Arial" w:hAnsi="Arial" w:cs="Arial"/>
          <w:sz w:val="24"/>
        </w:rPr>
        <w:t xml:space="preserve"> used </w:t>
      </w:r>
      <w:r w:rsidR="00D304AC" w:rsidRPr="0078566C">
        <w:rPr>
          <w:rFonts w:ascii="Arial" w:hAnsi="Arial" w:cs="Arial"/>
          <w:sz w:val="24"/>
        </w:rPr>
        <w:t>to identify any additional data protection and privacy risks</w:t>
      </w:r>
      <w:r w:rsidRPr="0078566C">
        <w:rPr>
          <w:rFonts w:ascii="Arial" w:hAnsi="Arial" w:cs="Arial"/>
          <w:sz w:val="24"/>
        </w:rPr>
        <w:t xml:space="preserve"> that are introduced by changes to existing</w:t>
      </w:r>
      <w:r w:rsidR="00C66558">
        <w:rPr>
          <w:rFonts w:ascii="Arial" w:hAnsi="Arial" w:cs="Arial"/>
          <w:sz w:val="24"/>
        </w:rPr>
        <w:t xml:space="preserve"> </w:t>
      </w:r>
      <w:r w:rsidR="00C16C80" w:rsidRPr="0078566C">
        <w:rPr>
          <w:rFonts w:ascii="Arial" w:hAnsi="Arial" w:cs="Arial"/>
          <w:sz w:val="24"/>
        </w:rPr>
        <w:t>or new</w:t>
      </w:r>
      <w:r w:rsidRPr="0078566C">
        <w:rPr>
          <w:rFonts w:ascii="Arial" w:hAnsi="Arial" w:cs="Arial"/>
          <w:sz w:val="24"/>
        </w:rPr>
        <w:t xml:space="preserve"> pr</w:t>
      </w:r>
      <w:r w:rsidR="00C16C80" w:rsidRPr="0078566C">
        <w:rPr>
          <w:rFonts w:ascii="Arial" w:hAnsi="Arial" w:cs="Arial"/>
          <w:sz w:val="24"/>
        </w:rPr>
        <w:t xml:space="preserve">ocessing </w:t>
      </w:r>
      <w:r w:rsidR="0091255D" w:rsidRPr="0078566C">
        <w:rPr>
          <w:rFonts w:ascii="Arial" w:hAnsi="Arial" w:cs="Arial"/>
          <w:sz w:val="24"/>
        </w:rPr>
        <w:t>of personal data</w:t>
      </w:r>
      <w:r w:rsidR="0049382C" w:rsidRPr="0078566C">
        <w:rPr>
          <w:rFonts w:ascii="Arial" w:hAnsi="Arial" w:cs="Arial"/>
          <w:sz w:val="24"/>
        </w:rPr>
        <w:t>.</w:t>
      </w:r>
      <w:r w:rsidR="008C6245" w:rsidRPr="0078566C">
        <w:rPr>
          <w:rFonts w:ascii="Arial" w:hAnsi="Arial" w:cs="Arial"/>
          <w:sz w:val="24"/>
        </w:rPr>
        <w:t xml:space="preserve"> </w:t>
      </w:r>
      <w:r w:rsidR="00601378">
        <w:rPr>
          <w:rFonts w:ascii="Arial" w:hAnsi="Arial" w:cs="Arial"/>
          <w:sz w:val="24"/>
        </w:rPr>
        <w:t>Using t</w:t>
      </w:r>
      <w:r w:rsidR="008C6245" w:rsidRPr="0078566C">
        <w:rPr>
          <w:rFonts w:ascii="Arial" w:hAnsi="Arial" w:cs="Arial"/>
          <w:sz w:val="24"/>
        </w:rPr>
        <w:t>he “Check for National Data Opt-outs”</w:t>
      </w:r>
      <w:r w:rsidR="00350750">
        <w:rPr>
          <w:rFonts w:ascii="Arial" w:hAnsi="Arial" w:cs="Arial"/>
          <w:sz w:val="24"/>
        </w:rPr>
        <w:t xml:space="preserve"> </w:t>
      </w:r>
      <w:r w:rsidR="008C6245" w:rsidRPr="0078566C">
        <w:rPr>
          <w:rFonts w:ascii="Arial" w:hAnsi="Arial" w:cs="Arial"/>
          <w:sz w:val="24"/>
        </w:rPr>
        <w:t>service</w:t>
      </w:r>
      <w:r w:rsidR="00E82A3A">
        <w:rPr>
          <w:rFonts w:ascii="Arial" w:hAnsi="Arial" w:cs="Arial"/>
          <w:sz w:val="24"/>
        </w:rPr>
        <w:t>,</w:t>
      </w:r>
      <w:r w:rsidR="008C6245" w:rsidRPr="0078566C">
        <w:rPr>
          <w:rFonts w:ascii="Arial" w:hAnsi="Arial" w:cs="Arial"/>
          <w:sz w:val="24"/>
        </w:rPr>
        <w:t xml:space="preserve"> </w:t>
      </w:r>
      <w:r w:rsidR="00601378">
        <w:rPr>
          <w:rFonts w:ascii="Arial" w:hAnsi="Arial" w:cs="Arial"/>
          <w:sz w:val="24"/>
        </w:rPr>
        <w:t>which</w:t>
      </w:r>
      <w:r w:rsidR="00543AB0">
        <w:rPr>
          <w:rFonts w:ascii="Arial" w:hAnsi="Arial" w:cs="Arial"/>
          <w:sz w:val="24"/>
        </w:rPr>
        <w:t xml:space="preserve"> </w:t>
      </w:r>
      <w:r w:rsidR="008C6245" w:rsidRPr="0078566C">
        <w:rPr>
          <w:rFonts w:ascii="Arial" w:hAnsi="Arial" w:cs="Arial"/>
          <w:sz w:val="24"/>
        </w:rPr>
        <w:t>enables organisations to apply national data opt-outs to their data disclosures</w:t>
      </w:r>
      <w:r w:rsidR="00E82A3A">
        <w:rPr>
          <w:rFonts w:ascii="Arial" w:hAnsi="Arial" w:cs="Arial"/>
          <w:sz w:val="24"/>
        </w:rPr>
        <w:t xml:space="preserve">, </w:t>
      </w:r>
      <w:r w:rsidR="008C6245" w:rsidRPr="0078566C">
        <w:rPr>
          <w:rFonts w:ascii="Arial" w:hAnsi="Arial" w:cs="Arial"/>
          <w:sz w:val="24"/>
        </w:rPr>
        <w:t>will require changes to existing data processing procedures.</w:t>
      </w:r>
    </w:p>
    <w:p w14:paraId="19A3FF28" w14:textId="708BF23A" w:rsidR="00336E73" w:rsidRPr="0078566C" w:rsidRDefault="00B415EC" w:rsidP="004D0A6F">
      <w:pPr>
        <w:rPr>
          <w:rFonts w:ascii="Arial" w:hAnsi="Arial" w:cs="Arial"/>
          <w:sz w:val="24"/>
          <w:szCs w:val="24"/>
        </w:rPr>
      </w:pPr>
      <w:r w:rsidRPr="0078566C">
        <w:rPr>
          <w:rFonts w:ascii="Arial" w:hAnsi="Arial" w:cs="Arial"/>
          <w:sz w:val="24"/>
          <w:szCs w:val="24"/>
        </w:rPr>
        <w:t xml:space="preserve">The </w:t>
      </w:r>
      <w:r w:rsidR="00C812F4" w:rsidRPr="0078566C">
        <w:rPr>
          <w:rFonts w:ascii="Arial" w:hAnsi="Arial" w:cs="Arial"/>
          <w:sz w:val="24"/>
          <w:szCs w:val="24"/>
        </w:rPr>
        <w:t xml:space="preserve">guidance </w:t>
      </w:r>
      <w:r w:rsidR="00DC5EA5" w:rsidRPr="0078566C">
        <w:rPr>
          <w:rFonts w:ascii="Arial" w:hAnsi="Arial" w:cs="Arial"/>
          <w:sz w:val="24"/>
          <w:szCs w:val="24"/>
        </w:rPr>
        <w:t>in</w:t>
      </w:r>
      <w:r w:rsidRPr="0078566C">
        <w:rPr>
          <w:rFonts w:ascii="Arial" w:hAnsi="Arial" w:cs="Arial"/>
          <w:sz w:val="24"/>
          <w:szCs w:val="24"/>
        </w:rPr>
        <w:t xml:space="preserve"> this document gives advice </w:t>
      </w:r>
      <w:r w:rsidR="00065667">
        <w:rPr>
          <w:rFonts w:ascii="Arial" w:hAnsi="Arial" w:cs="Arial"/>
          <w:sz w:val="24"/>
          <w:szCs w:val="24"/>
        </w:rPr>
        <w:t xml:space="preserve">on </w:t>
      </w:r>
      <w:r w:rsidR="00065667" w:rsidRPr="0078566C">
        <w:rPr>
          <w:rFonts w:ascii="Arial" w:hAnsi="Arial" w:cs="Arial"/>
          <w:sz w:val="24"/>
          <w:szCs w:val="24"/>
        </w:rPr>
        <w:t xml:space="preserve">what </w:t>
      </w:r>
      <w:r w:rsidR="00065667">
        <w:rPr>
          <w:rFonts w:ascii="Arial" w:hAnsi="Arial" w:cs="Arial"/>
          <w:sz w:val="24"/>
          <w:szCs w:val="24"/>
        </w:rPr>
        <w:t xml:space="preserve">to consider </w:t>
      </w:r>
      <w:r w:rsidR="00E82A3A">
        <w:rPr>
          <w:rFonts w:ascii="Arial" w:hAnsi="Arial" w:cs="Arial"/>
          <w:sz w:val="24"/>
          <w:szCs w:val="24"/>
        </w:rPr>
        <w:t>and</w:t>
      </w:r>
      <w:r w:rsidR="00AE1631">
        <w:rPr>
          <w:rFonts w:ascii="Arial" w:hAnsi="Arial" w:cs="Arial"/>
          <w:sz w:val="24"/>
          <w:szCs w:val="24"/>
        </w:rPr>
        <w:t>,</w:t>
      </w:r>
      <w:r w:rsidR="00E82A3A">
        <w:rPr>
          <w:rFonts w:ascii="Arial" w:hAnsi="Arial" w:cs="Arial"/>
          <w:sz w:val="24"/>
          <w:szCs w:val="24"/>
        </w:rPr>
        <w:t xml:space="preserve"> in places</w:t>
      </w:r>
      <w:r w:rsidR="00AE1631">
        <w:rPr>
          <w:rFonts w:ascii="Arial" w:hAnsi="Arial" w:cs="Arial"/>
          <w:sz w:val="24"/>
          <w:szCs w:val="24"/>
        </w:rPr>
        <w:t>,</w:t>
      </w:r>
      <w:r w:rsidR="00E82A3A">
        <w:rPr>
          <w:rFonts w:ascii="Arial" w:hAnsi="Arial" w:cs="Arial"/>
          <w:sz w:val="24"/>
          <w:szCs w:val="24"/>
        </w:rPr>
        <w:t xml:space="preserve"> suggested text to use </w:t>
      </w:r>
      <w:r w:rsidRPr="0078566C">
        <w:rPr>
          <w:rFonts w:ascii="Arial" w:hAnsi="Arial" w:cs="Arial"/>
          <w:sz w:val="24"/>
          <w:szCs w:val="24"/>
        </w:rPr>
        <w:t xml:space="preserve">for each section of </w:t>
      </w:r>
      <w:r w:rsidR="00842EA6">
        <w:rPr>
          <w:rFonts w:ascii="Arial" w:hAnsi="Arial" w:cs="Arial"/>
          <w:sz w:val="24"/>
          <w:szCs w:val="24"/>
        </w:rPr>
        <w:t>the</w:t>
      </w:r>
      <w:r w:rsidRPr="0078566C">
        <w:rPr>
          <w:rFonts w:ascii="Arial" w:hAnsi="Arial" w:cs="Arial"/>
          <w:sz w:val="24"/>
          <w:szCs w:val="24"/>
        </w:rPr>
        <w:t xml:space="preserve"> DPIA based on</w:t>
      </w:r>
      <w:r w:rsidR="00735382">
        <w:rPr>
          <w:rFonts w:ascii="Arial" w:hAnsi="Arial" w:cs="Arial"/>
          <w:sz w:val="24"/>
          <w:szCs w:val="24"/>
        </w:rPr>
        <w:t xml:space="preserve"> the </w:t>
      </w:r>
      <w:hyperlink r:id="rId11" w:history="1">
        <w:r w:rsidR="00735382" w:rsidRPr="0078566C">
          <w:rPr>
            <w:rStyle w:val="Hyperlink"/>
            <w:rFonts w:ascii="Arial" w:hAnsi="Arial" w:cs="Arial"/>
            <w:sz w:val="24"/>
            <w:szCs w:val="24"/>
          </w:rPr>
          <w:t>Information Commissioner’s Office (ICO) template</w:t>
        </w:r>
      </w:hyperlink>
      <w:r w:rsidR="00735382">
        <w:rPr>
          <w:rStyle w:val="Hyperlink"/>
          <w:rFonts w:ascii="Arial" w:hAnsi="Arial" w:cs="Arial"/>
          <w:sz w:val="24"/>
          <w:szCs w:val="24"/>
        </w:rPr>
        <w:t>.</w:t>
      </w:r>
      <w:r w:rsidR="00E82A3A">
        <w:rPr>
          <w:rStyle w:val="Hyperlink"/>
          <w:rFonts w:ascii="Arial" w:hAnsi="Arial" w:cs="Arial"/>
          <w:sz w:val="24"/>
          <w:szCs w:val="24"/>
        </w:rPr>
        <w:t xml:space="preserve"> </w:t>
      </w:r>
      <w:r w:rsidR="00735382">
        <w:rPr>
          <w:rFonts w:ascii="Arial" w:hAnsi="Arial" w:cs="Arial"/>
          <w:sz w:val="24"/>
          <w:szCs w:val="24"/>
        </w:rPr>
        <w:t>O</w:t>
      </w:r>
      <w:r w:rsidR="00A74A5B" w:rsidRPr="0078566C">
        <w:rPr>
          <w:rFonts w:ascii="Arial" w:hAnsi="Arial" w:cs="Arial"/>
          <w:sz w:val="24"/>
          <w:szCs w:val="24"/>
        </w:rPr>
        <w:t xml:space="preserve">rganisations </w:t>
      </w:r>
      <w:r w:rsidR="00735382">
        <w:rPr>
          <w:rFonts w:ascii="Arial" w:hAnsi="Arial" w:cs="Arial"/>
          <w:sz w:val="24"/>
          <w:szCs w:val="24"/>
        </w:rPr>
        <w:t>can use</w:t>
      </w:r>
      <w:r w:rsidR="00A74A5B" w:rsidRPr="0078566C">
        <w:rPr>
          <w:rFonts w:ascii="Arial" w:hAnsi="Arial" w:cs="Arial"/>
          <w:sz w:val="24"/>
          <w:szCs w:val="24"/>
        </w:rPr>
        <w:t xml:space="preserve"> another DPIA template</w:t>
      </w:r>
      <w:r w:rsidR="00735382">
        <w:rPr>
          <w:rFonts w:ascii="Arial" w:hAnsi="Arial" w:cs="Arial"/>
          <w:sz w:val="24"/>
          <w:szCs w:val="24"/>
        </w:rPr>
        <w:t xml:space="preserve"> as long as it meets the criteria for an acceptable DPIA as set out in the </w:t>
      </w:r>
      <w:hyperlink r:id="rId12" w:history="1">
        <w:r w:rsidR="00735382" w:rsidRPr="00DD2EB4">
          <w:rPr>
            <w:rStyle w:val="Hyperlink"/>
            <w:rFonts w:ascii="Arial" w:hAnsi="Arial" w:cs="Arial"/>
            <w:sz w:val="24"/>
            <w:szCs w:val="24"/>
          </w:rPr>
          <w:t>European guidelines</w:t>
        </w:r>
      </w:hyperlink>
      <w:r w:rsidR="00A74A5B" w:rsidRPr="0078566C">
        <w:rPr>
          <w:rFonts w:ascii="Arial" w:hAnsi="Arial" w:cs="Arial"/>
          <w:sz w:val="24"/>
          <w:szCs w:val="24"/>
        </w:rPr>
        <w:t xml:space="preserve">, the guidance in this document </w:t>
      </w:r>
      <w:r w:rsidR="00DD2EB4">
        <w:rPr>
          <w:rFonts w:ascii="Arial" w:hAnsi="Arial" w:cs="Arial"/>
          <w:sz w:val="24"/>
          <w:szCs w:val="24"/>
        </w:rPr>
        <w:t>will</w:t>
      </w:r>
      <w:r w:rsidR="005A1E7D" w:rsidRPr="0078566C">
        <w:rPr>
          <w:rFonts w:ascii="Arial" w:hAnsi="Arial" w:cs="Arial"/>
          <w:sz w:val="24"/>
          <w:szCs w:val="24"/>
        </w:rPr>
        <w:t xml:space="preserve"> still be relevant.</w:t>
      </w:r>
    </w:p>
    <w:p w14:paraId="67993960" w14:textId="461513FF" w:rsidR="00B67750" w:rsidRDefault="00B67750" w:rsidP="004D0A6F">
      <w:pPr>
        <w:rPr>
          <w:rFonts w:ascii="Arial" w:hAnsi="Arial" w:cs="Arial"/>
          <w:sz w:val="24"/>
          <w:szCs w:val="24"/>
        </w:rPr>
      </w:pPr>
      <w:r w:rsidRPr="00AD05B8">
        <w:rPr>
          <w:rFonts w:ascii="Arial" w:hAnsi="Arial" w:cs="Arial"/>
          <w:sz w:val="24"/>
          <w:szCs w:val="24"/>
        </w:rPr>
        <w:t xml:space="preserve">The advice and guidance in this document </w:t>
      </w:r>
      <w:r w:rsidR="00C502E1">
        <w:rPr>
          <w:rFonts w:ascii="Arial" w:hAnsi="Arial" w:cs="Arial"/>
          <w:sz w:val="24"/>
          <w:szCs w:val="24"/>
        </w:rPr>
        <w:t>are</w:t>
      </w:r>
      <w:r w:rsidR="00201535">
        <w:rPr>
          <w:rFonts w:ascii="Arial" w:hAnsi="Arial" w:cs="Arial"/>
          <w:sz w:val="24"/>
          <w:szCs w:val="24"/>
        </w:rPr>
        <w:t xml:space="preserve"> specific to the additional data processing required in order to use the </w:t>
      </w:r>
      <w:r w:rsidR="00E82A3A">
        <w:rPr>
          <w:rFonts w:ascii="Arial" w:hAnsi="Arial" w:cs="Arial"/>
          <w:sz w:val="24"/>
          <w:szCs w:val="24"/>
        </w:rPr>
        <w:t xml:space="preserve">Check for National Data Opt-outs </w:t>
      </w:r>
      <w:r w:rsidR="00201535">
        <w:rPr>
          <w:rFonts w:ascii="Arial" w:hAnsi="Arial" w:cs="Arial"/>
          <w:sz w:val="24"/>
          <w:szCs w:val="24"/>
        </w:rPr>
        <w:t>service and create data disclosures with national data opt-out</w:t>
      </w:r>
      <w:r w:rsidR="00E82A3A">
        <w:rPr>
          <w:rFonts w:ascii="Arial" w:hAnsi="Arial" w:cs="Arial"/>
          <w:sz w:val="24"/>
          <w:szCs w:val="24"/>
        </w:rPr>
        <w:t>s</w:t>
      </w:r>
      <w:r w:rsidR="00201535">
        <w:rPr>
          <w:rFonts w:ascii="Arial" w:hAnsi="Arial" w:cs="Arial"/>
          <w:sz w:val="24"/>
          <w:szCs w:val="24"/>
        </w:rPr>
        <w:t xml:space="preserve"> applied</w:t>
      </w:r>
      <w:r w:rsidR="004C36E5">
        <w:rPr>
          <w:rFonts w:ascii="Arial" w:hAnsi="Arial" w:cs="Arial"/>
          <w:sz w:val="24"/>
          <w:szCs w:val="24"/>
        </w:rPr>
        <w:t>.</w:t>
      </w:r>
      <w:r w:rsidR="00E82A3A">
        <w:rPr>
          <w:rFonts w:ascii="Arial" w:hAnsi="Arial" w:cs="Arial"/>
          <w:sz w:val="24"/>
          <w:szCs w:val="24"/>
        </w:rPr>
        <w:t xml:space="preserve"> It is </w:t>
      </w:r>
      <w:r w:rsidR="00201535">
        <w:rPr>
          <w:rFonts w:ascii="Arial" w:hAnsi="Arial" w:cs="Arial"/>
          <w:sz w:val="24"/>
          <w:szCs w:val="24"/>
        </w:rPr>
        <w:t>assume</w:t>
      </w:r>
      <w:r w:rsidR="00E82A3A">
        <w:rPr>
          <w:rFonts w:ascii="Arial" w:hAnsi="Arial" w:cs="Arial"/>
          <w:sz w:val="24"/>
          <w:szCs w:val="24"/>
        </w:rPr>
        <w:t>d</w:t>
      </w:r>
      <w:r w:rsidR="00201535">
        <w:rPr>
          <w:rFonts w:ascii="Arial" w:hAnsi="Arial" w:cs="Arial"/>
          <w:sz w:val="24"/>
          <w:szCs w:val="24"/>
        </w:rPr>
        <w:t xml:space="preserve"> that DPIAs</w:t>
      </w:r>
      <w:r w:rsidR="001054D1">
        <w:rPr>
          <w:rFonts w:ascii="Arial" w:hAnsi="Arial" w:cs="Arial"/>
          <w:sz w:val="24"/>
          <w:szCs w:val="24"/>
        </w:rPr>
        <w:t>,</w:t>
      </w:r>
      <w:r w:rsidR="00201535">
        <w:rPr>
          <w:rFonts w:ascii="Arial" w:hAnsi="Arial" w:cs="Arial"/>
          <w:sz w:val="24"/>
          <w:szCs w:val="24"/>
        </w:rPr>
        <w:t xml:space="preserve"> where considered relevant are in </w:t>
      </w:r>
      <w:r w:rsidR="00A42017">
        <w:rPr>
          <w:rFonts w:ascii="Arial" w:hAnsi="Arial" w:cs="Arial"/>
          <w:sz w:val="24"/>
          <w:szCs w:val="24"/>
        </w:rPr>
        <w:t xml:space="preserve">already </w:t>
      </w:r>
      <w:r w:rsidR="00201535">
        <w:rPr>
          <w:rFonts w:ascii="Arial" w:hAnsi="Arial" w:cs="Arial"/>
          <w:sz w:val="24"/>
          <w:szCs w:val="24"/>
        </w:rPr>
        <w:t xml:space="preserve">place for </w:t>
      </w:r>
      <w:r w:rsidR="00E82A3A">
        <w:rPr>
          <w:rFonts w:ascii="Arial" w:hAnsi="Arial" w:cs="Arial"/>
          <w:sz w:val="24"/>
          <w:szCs w:val="24"/>
        </w:rPr>
        <w:t xml:space="preserve">any other </w:t>
      </w:r>
      <w:r w:rsidR="00201535">
        <w:rPr>
          <w:rFonts w:ascii="Arial" w:hAnsi="Arial" w:cs="Arial"/>
          <w:sz w:val="24"/>
          <w:szCs w:val="24"/>
        </w:rPr>
        <w:t xml:space="preserve">processing of personal data along with </w:t>
      </w:r>
      <w:r w:rsidR="00AD05B8" w:rsidRPr="00AD05B8">
        <w:rPr>
          <w:rFonts w:ascii="Arial" w:hAnsi="Arial" w:cs="Arial"/>
          <w:sz w:val="24"/>
          <w:szCs w:val="24"/>
        </w:rPr>
        <w:t>information governance</w:t>
      </w:r>
      <w:r w:rsidR="00EC4FD7" w:rsidRPr="00AD05B8">
        <w:rPr>
          <w:rFonts w:ascii="Arial" w:hAnsi="Arial" w:cs="Arial"/>
          <w:sz w:val="24"/>
          <w:szCs w:val="24"/>
        </w:rPr>
        <w:t xml:space="preserve"> policies</w:t>
      </w:r>
      <w:r w:rsidR="00201535">
        <w:rPr>
          <w:rFonts w:ascii="Arial" w:hAnsi="Arial" w:cs="Arial"/>
          <w:sz w:val="24"/>
          <w:szCs w:val="24"/>
        </w:rPr>
        <w:t xml:space="preserve">, </w:t>
      </w:r>
      <w:r w:rsidR="00EC4FD7" w:rsidRPr="00AD05B8">
        <w:rPr>
          <w:rFonts w:ascii="Arial" w:hAnsi="Arial" w:cs="Arial"/>
          <w:sz w:val="24"/>
          <w:szCs w:val="24"/>
        </w:rPr>
        <w:t xml:space="preserve">procedures </w:t>
      </w:r>
      <w:r w:rsidR="00201535">
        <w:rPr>
          <w:rFonts w:ascii="Arial" w:hAnsi="Arial" w:cs="Arial"/>
          <w:sz w:val="24"/>
          <w:szCs w:val="24"/>
        </w:rPr>
        <w:t>and training</w:t>
      </w:r>
      <w:r w:rsidR="00EC4FD7" w:rsidRPr="00AD05B8">
        <w:rPr>
          <w:rFonts w:ascii="Arial" w:hAnsi="Arial" w:cs="Arial"/>
          <w:sz w:val="24"/>
          <w:szCs w:val="24"/>
        </w:rPr>
        <w:t xml:space="preserve"> for </w:t>
      </w:r>
      <w:r w:rsidR="00201535">
        <w:rPr>
          <w:rFonts w:ascii="Arial" w:hAnsi="Arial" w:cs="Arial"/>
          <w:sz w:val="24"/>
          <w:szCs w:val="24"/>
        </w:rPr>
        <w:t xml:space="preserve">those </w:t>
      </w:r>
      <w:r w:rsidR="00EC4FD7" w:rsidRPr="00AD05B8">
        <w:rPr>
          <w:rFonts w:ascii="Arial" w:hAnsi="Arial" w:cs="Arial"/>
          <w:sz w:val="24"/>
          <w:szCs w:val="24"/>
        </w:rPr>
        <w:t>staff</w:t>
      </w:r>
      <w:r w:rsidR="00E82A3A">
        <w:rPr>
          <w:rFonts w:ascii="Arial" w:hAnsi="Arial" w:cs="Arial"/>
          <w:sz w:val="24"/>
          <w:szCs w:val="24"/>
        </w:rPr>
        <w:t xml:space="preserve"> and </w:t>
      </w:r>
      <w:r w:rsidR="00AD05B8" w:rsidRPr="00AD05B8">
        <w:rPr>
          <w:rFonts w:ascii="Arial" w:hAnsi="Arial" w:cs="Arial"/>
          <w:sz w:val="24"/>
          <w:szCs w:val="24"/>
        </w:rPr>
        <w:t xml:space="preserve">clinicians who </w:t>
      </w:r>
      <w:r w:rsidR="00222164" w:rsidRPr="00AD05B8">
        <w:rPr>
          <w:rFonts w:ascii="Arial" w:hAnsi="Arial" w:cs="Arial"/>
          <w:sz w:val="24"/>
          <w:szCs w:val="24"/>
        </w:rPr>
        <w:t>process patient data</w:t>
      </w:r>
      <w:r w:rsidR="00AD05B8" w:rsidRPr="00AD05B8">
        <w:rPr>
          <w:rFonts w:ascii="Arial" w:hAnsi="Arial" w:cs="Arial"/>
          <w:sz w:val="24"/>
          <w:szCs w:val="24"/>
        </w:rPr>
        <w:t>.</w:t>
      </w:r>
      <w:r w:rsidR="00FA6E21">
        <w:rPr>
          <w:rFonts w:ascii="Arial" w:hAnsi="Arial" w:cs="Arial"/>
          <w:sz w:val="24"/>
          <w:szCs w:val="24"/>
        </w:rPr>
        <w:t xml:space="preserve"> </w:t>
      </w:r>
    </w:p>
    <w:p w14:paraId="6F081FBB" w14:textId="3639A74E" w:rsidR="00AB140C" w:rsidRDefault="00AB140C" w:rsidP="004D0A6F">
      <w:pPr>
        <w:rPr>
          <w:rFonts w:ascii="Arial" w:hAnsi="Arial" w:cs="Arial"/>
          <w:b/>
          <w:bCs/>
          <w:sz w:val="24"/>
          <w:szCs w:val="24"/>
        </w:rPr>
      </w:pPr>
      <w:r w:rsidRPr="001708D5">
        <w:rPr>
          <w:rFonts w:ascii="Arial" w:hAnsi="Arial" w:cs="Arial"/>
          <w:b/>
          <w:bCs/>
          <w:sz w:val="24"/>
          <w:szCs w:val="24"/>
        </w:rPr>
        <w:t xml:space="preserve">Organisations remain responsible for considering </w:t>
      </w:r>
      <w:r w:rsidR="0042653F">
        <w:rPr>
          <w:rFonts w:ascii="Arial" w:hAnsi="Arial" w:cs="Arial"/>
          <w:b/>
          <w:bCs/>
          <w:sz w:val="24"/>
          <w:szCs w:val="24"/>
        </w:rPr>
        <w:t xml:space="preserve">and including </w:t>
      </w:r>
      <w:r w:rsidRPr="001708D5">
        <w:rPr>
          <w:rFonts w:ascii="Arial" w:hAnsi="Arial" w:cs="Arial"/>
          <w:b/>
          <w:bCs/>
          <w:sz w:val="24"/>
          <w:szCs w:val="24"/>
        </w:rPr>
        <w:t>any additional information, risks</w:t>
      </w:r>
      <w:r w:rsidR="00FA6E21" w:rsidRPr="001708D5">
        <w:rPr>
          <w:rFonts w:ascii="Arial" w:hAnsi="Arial" w:cs="Arial"/>
          <w:b/>
          <w:bCs/>
          <w:sz w:val="24"/>
          <w:szCs w:val="24"/>
        </w:rPr>
        <w:t>, mitigations which apply to their own processing</w:t>
      </w:r>
      <w:r w:rsidR="0042653F">
        <w:rPr>
          <w:rFonts w:ascii="Arial" w:hAnsi="Arial" w:cs="Arial"/>
          <w:b/>
          <w:bCs/>
          <w:sz w:val="24"/>
          <w:szCs w:val="24"/>
        </w:rPr>
        <w:t>.</w:t>
      </w:r>
    </w:p>
    <w:p w14:paraId="5CD43E17" w14:textId="77777777" w:rsidR="006F4165" w:rsidRPr="001708D5" w:rsidRDefault="006F4165" w:rsidP="004D0A6F">
      <w:pPr>
        <w:rPr>
          <w:rFonts w:ascii="Arial" w:hAnsi="Arial" w:cs="Arial"/>
          <w:b/>
          <w:bCs/>
          <w:sz w:val="24"/>
          <w:szCs w:val="24"/>
        </w:rPr>
      </w:pPr>
    </w:p>
    <w:p w14:paraId="35FE0298" w14:textId="5ABD756A" w:rsidR="006F4165" w:rsidRPr="0078566C" w:rsidRDefault="006F4165" w:rsidP="006F4165">
      <w:pPr>
        <w:pStyle w:val="Heading2"/>
        <w:numPr>
          <w:ilvl w:val="0"/>
          <w:numId w:val="0"/>
        </w:numPr>
        <w:rPr>
          <w:rFonts w:ascii="Arial" w:hAnsi="Arial" w:cs="Arial"/>
          <w:sz w:val="28"/>
        </w:rPr>
      </w:pPr>
      <w:bookmarkStart w:id="0" w:name="_GoBack"/>
      <w:r>
        <w:rPr>
          <w:rFonts w:ascii="Arial" w:hAnsi="Arial" w:cs="Arial"/>
          <w:sz w:val="28"/>
        </w:rPr>
        <w:t>Guidance and advice for DPIA sections</w:t>
      </w:r>
    </w:p>
    <w:bookmarkEnd w:id="0"/>
    <w:p w14:paraId="1C311663" w14:textId="46C25AA5" w:rsidR="008D7932" w:rsidRPr="0078566C" w:rsidRDefault="00920322" w:rsidP="00E14B47">
      <w:pPr>
        <w:pStyle w:val="Heading2"/>
        <w:numPr>
          <w:ilvl w:val="0"/>
          <w:numId w:val="0"/>
        </w:numPr>
        <w:rPr>
          <w:rFonts w:ascii="Arial" w:hAnsi="Arial" w:cs="Arial"/>
          <w:sz w:val="28"/>
        </w:rPr>
      </w:pPr>
      <w:r w:rsidRPr="0078566C">
        <w:rPr>
          <w:rFonts w:ascii="Arial" w:hAnsi="Arial" w:cs="Arial"/>
          <w:sz w:val="28"/>
        </w:rPr>
        <w:t xml:space="preserve">Step 1: </w:t>
      </w:r>
      <w:r w:rsidR="005F0BA9" w:rsidRPr="0078566C">
        <w:rPr>
          <w:rFonts w:ascii="Arial" w:hAnsi="Arial" w:cs="Arial"/>
          <w:sz w:val="28"/>
        </w:rPr>
        <w:t>Identify the</w:t>
      </w:r>
      <w:r w:rsidR="006524B3" w:rsidRPr="0078566C">
        <w:rPr>
          <w:rFonts w:ascii="Arial" w:hAnsi="Arial" w:cs="Arial"/>
          <w:sz w:val="28"/>
        </w:rPr>
        <w:t xml:space="preserve"> need for a DPIA</w:t>
      </w:r>
      <w:r w:rsidR="005F0BA9" w:rsidRPr="0078566C">
        <w:rPr>
          <w:rFonts w:ascii="Arial" w:hAnsi="Arial" w:cs="Arial"/>
          <w:sz w:val="28"/>
        </w:rPr>
        <w:t xml:space="preserve"> </w:t>
      </w:r>
    </w:p>
    <w:p w14:paraId="0F76CC8A" w14:textId="1F418DA4" w:rsidR="007A2152" w:rsidRPr="0078566C" w:rsidRDefault="007A5ADE" w:rsidP="007A2152">
      <w:pPr>
        <w:pStyle w:val="ListParagraph"/>
        <w:ind w:left="0"/>
        <w:rPr>
          <w:rFonts w:ascii="Arial" w:hAnsi="Arial" w:cs="Arial"/>
          <w:i/>
        </w:rPr>
      </w:pPr>
      <w:r>
        <w:rPr>
          <w:rFonts w:ascii="Arial" w:hAnsi="Arial" w:cs="Arial"/>
          <w:i/>
        </w:rPr>
        <w:t>S</w:t>
      </w:r>
      <w:r w:rsidR="00042C59">
        <w:rPr>
          <w:rFonts w:ascii="Arial" w:hAnsi="Arial" w:cs="Arial"/>
          <w:i/>
        </w:rPr>
        <w:t>uggested text</w:t>
      </w:r>
    </w:p>
    <w:p w14:paraId="243777B4" w14:textId="206AE2A1" w:rsidR="006B677D" w:rsidRPr="00A06CF2" w:rsidRDefault="00287E21" w:rsidP="00232617">
      <w:pPr>
        <w:jc w:val="both"/>
        <w:rPr>
          <w:rFonts w:ascii="Arial" w:hAnsi="Arial" w:cs="Arial"/>
          <w:i/>
          <w:sz w:val="24"/>
        </w:rPr>
      </w:pPr>
      <w:r>
        <w:rPr>
          <w:rFonts w:ascii="Arial" w:hAnsi="Arial" w:cs="Arial"/>
          <w:i/>
          <w:sz w:val="24"/>
        </w:rPr>
        <w:t>“</w:t>
      </w:r>
      <w:r w:rsidR="00BD24D2" w:rsidRPr="00A06CF2">
        <w:rPr>
          <w:rFonts w:ascii="Arial" w:hAnsi="Arial" w:cs="Arial"/>
          <w:i/>
          <w:sz w:val="24"/>
        </w:rPr>
        <w:t>T</w:t>
      </w:r>
      <w:r w:rsidR="00E449E5" w:rsidRPr="00A06CF2">
        <w:rPr>
          <w:rFonts w:ascii="Arial" w:hAnsi="Arial" w:cs="Arial"/>
          <w:i/>
          <w:sz w:val="24"/>
        </w:rPr>
        <w:t>he service to apply national data opt-outs</w:t>
      </w:r>
      <w:r w:rsidR="00BD24D2" w:rsidRPr="00A06CF2">
        <w:rPr>
          <w:rFonts w:ascii="Arial" w:hAnsi="Arial" w:cs="Arial"/>
          <w:i/>
          <w:sz w:val="24"/>
        </w:rPr>
        <w:t xml:space="preserve"> to data disclosures </w:t>
      </w:r>
      <w:r w:rsidR="00CF39AC" w:rsidRPr="00A06CF2">
        <w:rPr>
          <w:rFonts w:ascii="Arial" w:hAnsi="Arial" w:cs="Arial"/>
          <w:i/>
          <w:sz w:val="24"/>
        </w:rPr>
        <w:t>require</w:t>
      </w:r>
      <w:r w:rsidR="00BD24D2" w:rsidRPr="00A06CF2">
        <w:rPr>
          <w:rFonts w:ascii="Arial" w:hAnsi="Arial" w:cs="Arial"/>
          <w:i/>
          <w:sz w:val="24"/>
        </w:rPr>
        <w:t>s</w:t>
      </w:r>
      <w:r w:rsidR="00CF39AC" w:rsidRPr="00A06CF2">
        <w:rPr>
          <w:rFonts w:ascii="Arial" w:hAnsi="Arial" w:cs="Arial"/>
          <w:i/>
          <w:sz w:val="24"/>
        </w:rPr>
        <w:t xml:space="preserve"> </w:t>
      </w:r>
      <w:r w:rsidR="00BD24D2" w:rsidRPr="00A06CF2">
        <w:rPr>
          <w:rFonts w:ascii="Arial" w:hAnsi="Arial" w:cs="Arial"/>
          <w:i/>
          <w:sz w:val="24"/>
        </w:rPr>
        <w:t xml:space="preserve">additional </w:t>
      </w:r>
      <w:r w:rsidR="00CF39AC" w:rsidRPr="00A06CF2">
        <w:rPr>
          <w:rFonts w:ascii="Arial" w:hAnsi="Arial" w:cs="Arial"/>
          <w:i/>
          <w:sz w:val="24"/>
        </w:rPr>
        <w:t>processing of confidential patient information</w:t>
      </w:r>
      <w:r w:rsidR="009111B9" w:rsidRPr="00A06CF2">
        <w:rPr>
          <w:rFonts w:ascii="Arial" w:hAnsi="Arial" w:cs="Arial"/>
          <w:i/>
          <w:sz w:val="24"/>
        </w:rPr>
        <w:t xml:space="preserve"> (CPI)</w:t>
      </w:r>
      <w:r w:rsidR="00BD24D2" w:rsidRPr="00A06CF2">
        <w:rPr>
          <w:rFonts w:ascii="Arial" w:hAnsi="Arial" w:cs="Arial"/>
          <w:i/>
          <w:sz w:val="24"/>
        </w:rPr>
        <w:t xml:space="preserve">. As this is classed as </w:t>
      </w:r>
      <w:r w:rsidR="008053AA" w:rsidRPr="00A06CF2">
        <w:rPr>
          <w:rFonts w:ascii="Arial" w:hAnsi="Arial" w:cs="Arial"/>
          <w:i/>
          <w:sz w:val="24"/>
        </w:rPr>
        <w:t xml:space="preserve">special category data </w:t>
      </w:r>
      <w:r w:rsidR="00BD24D2" w:rsidRPr="00A06CF2">
        <w:rPr>
          <w:rFonts w:ascii="Arial" w:hAnsi="Arial" w:cs="Arial"/>
          <w:i/>
          <w:sz w:val="24"/>
        </w:rPr>
        <w:t xml:space="preserve">under DPA 2018 and can involve processing data </w:t>
      </w:r>
      <w:r w:rsidR="008053AA" w:rsidRPr="00A06CF2">
        <w:rPr>
          <w:rFonts w:ascii="Arial" w:hAnsi="Arial" w:cs="Arial"/>
          <w:i/>
          <w:sz w:val="24"/>
        </w:rPr>
        <w:t xml:space="preserve">on a large scale and matching </w:t>
      </w:r>
      <w:r w:rsidR="00BD24D2" w:rsidRPr="00A06CF2">
        <w:rPr>
          <w:rFonts w:ascii="Arial" w:hAnsi="Arial" w:cs="Arial"/>
          <w:i/>
          <w:sz w:val="24"/>
        </w:rPr>
        <w:t xml:space="preserve">to </w:t>
      </w:r>
      <w:r w:rsidR="008053AA" w:rsidRPr="00A06CF2">
        <w:rPr>
          <w:rFonts w:ascii="Arial" w:hAnsi="Arial" w:cs="Arial"/>
          <w:i/>
          <w:sz w:val="24"/>
        </w:rPr>
        <w:t xml:space="preserve">the </w:t>
      </w:r>
      <w:r w:rsidR="00721D5D">
        <w:rPr>
          <w:rFonts w:ascii="Arial" w:hAnsi="Arial" w:cs="Arial"/>
          <w:i/>
          <w:sz w:val="24"/>
        </w:rPr>
        <w:t xml:space="preserve">national </w:t>
      </w:r>
      <w:r w:rsidR="00BD24D2" w:rsidRPr="00A06CF2">
        <w:rPr>
          <w:rFonts w:ascii="Arial" w:hAnsi="Arial" w:cs="Arial"/>
          <w:i/>
          <w:sz w:val="24"/>
        </w:rPr>
        <w:t xml:space="preserve">opt-out </w:t>
      </w:r>
      <w:r w:rsidR="008053AA" w:rsidRPr="00A06CF2">
        <w:rPr>
          <w:rFonts w:ascii="Arial" w:hAnsi="Arial" w:cs="Arial"/>
          <w:i/>
          <w:sz w:val="24"/>
        </w:rPr>
        <w:t xml:space="preserve">data </w:t>
      </w:r>
      <w:r w:rsidR="00BD24D2" w:rsidRPr="00A06CF2">
        <w:rPr>
          <w:rFonts w:ascii="Arial" w:hAnsi="Arial" w:cs="Arial"/>
          <w:i/>
          <w:sz w:val="24"/>
        </w:rPr>
        <w:t xml:space="preserve">which comes </w:t>
      </w:r>
      <w:r w:rsidR="008053AA" w:rsidRPr="00A06CF2">
        <w:rPr>
          <w:rFonts w:ascii="Arial" w:hAnsi="Arial" w:cs="Arial"/>
          <w:i/>
          <w:sz w:val="24"/>
        </w:rPr>
        <w:t xml:space="preserve">from </w:t>
      </w:r>
      <w:r w:rsidR="00BD24D2" w:rsidRPr="00A06CF2">
        <w:rPr>
          <w:rFonts w:ascii="Arial" w:hAnsi="Arial" w:cs="Arial"/>
          <w:i/>
          <w:sz w:val="24"/>
        </w:rPr>
        <w:t xml:space="preserve">a </w:t>
      </w:r>
      <w:r w:rsidR="008053AA" w:rsidRPr="00A06CF2">
        <w:rPr>
          <w:rFonts w:ascii="Arial" w:hAnsi="Arial" w:cs="Arial"/>
          <w:i/>
          <w:sz w:val="24"/>
        </w:rPr>
        <w:t xml:space="preserve">different source </w:t>
      </w:r>
      <w:r w:rsidR="00BD24D2" w:rsidRPr="00A06CF2">
        <w:rPr>
          <w:rFonts w:ascii="Arial" w:hAnsi="Arial" w:cs="Arial"/>
          <w:i/>
          <w:sz w:val="24"/>
        </w:rPr>
        <w:t>it is considered relevant,</w:t>
      </w:r>
      <w:r w:rsidR="00721D5D">
        <w:rPr>
          <w:rFonts w:ascii="Arial" w:hAnsi="Arial" w:cs="Arial"/>
          <w:i/>
          <w:sz w:val="24"/>
        </w:rPr>
        <w:t xml:space="preserve"> i</w:t>
      </w:r>
      <w:r w:rsidR="00BD24D2" w:rsidRPr="00A06CF2">
        <w:rPr>
          <w:rFonts w:ascii="Arial" w:hAnsi="Arial" w:cs="Arial"/>
          <w:i/>
          <w:sz w:val="24"/>
        </w:rPr>
        <w:t>n line with the guidance on when to complete a DPIA,</w:t>
      </w:r>
      <w:r w:rsidR="00BD24D2" w:rsidRPr="00A06CF2" w:rsidDel="008053AA">
        <w:rPr>
          <w:rFonts w:ascii="Arial" w:hAnsi="Arial" w:cs="Arial"/>
          <w:i/>
          <w:sz w:val="24"/>
        </w:rPr>
        <w:t xml:space="preserve"> </w:t>
      </w:r>
      <w:r w:rsidR="00BD24D2" w:rsidRPr="00A06CF2">
        <w:rPr>
          <w:rFonts w:ascii="Arial" w:hAnsi="Arial" w:cs="Arial"/>
          <w:i/>
          <w:sz w:val="24"/>
        </w:rPr>
        <w:t xml:space="preserve"> to </w:t>
      </w:r>
      <w:r w:rsidR="00CF39AC" w:rsidRPr="00A06CF2">
        <w:rPr>
          <w:rFonts w:ascii="Arial" w:hAnsi="Arial" w:cs="Arial"/>
          <w:i/>
          <w:sz w:val="24"/>
        </w:rPr>
        <w:t xml:space="preserve">undertake </w:t>
      </w:r>
      <w:r w:rsidR="00BD24D2" w:rsidRPr="00A06CF2">
        <w:rPr>
          <w:rFonts w:ascii="Arial" w:hAnsi="Arial" w:cs="Arial"/>
          <w:i/>
          <w:sz w:val="24"/>
        </w:rPr>
        <w:t xml:space="preserve">a DPIA </w:t>
      </w:r>
      <w:r w:rsidR="00CF39AC" w:rsidRPr="00A06CF2">
        <w:rPr>
          <w:rFonts w:ascii="Arial" w:hAnsi="Arial" w:cs="Arial"/>
          <w:i/>
          <w:sz w:val="24"/>
        </w:rPr>
        <w:t xml:space="preserve">to understand and mitigate the additional data protection risks this </w:t>
      </w:r>
      <w:r w:rsidR="001A17D5" w:rsidRPr="00A06CF2">
        <w:rPr>
          <w:rFonts w:ascii="Arial" w:hAnsi="Arial" w:cs="Arial"/>
          <w:i/>
          <w:sz w:val="24"/>
        </w:rPr>
        <w:t xml:space="preserve">might </w:t>
      </w:r>
      <w:r w:rsidR="00CF39AC" w:rsidRPr="00A06CF2">
        <w:rPr>
          <w:rFonts w:ascii="Arial" w:hAnsi="Arial" w:cs="Arial"/>
          <w:i/>
          <w:sz w:val="24"/>
        </w:rPr>
        <w:t>introduce.</w:t>
      </w:r>
      <w:r>
        <w:rPr>
          <w:rFonts w:ascii="Arial" w:hAnsi="Arial" w:cs="Arial"/>
          <w:i/>
          <w:sz w:val="24"/>
        </w:rPr>
        <w:t>”</w:t>
      </w:r>
      <w:r w:rsidR="00CF39AC" w:rsidRPr="00A06CF2">
        <w:rPr>
          <w:rFonts w:ascii="Arial" w:hAnsi="Arial" w:cs="Arial"/>
          <w:i/>
          <w:sz w:val="24"/>
        </w:rPr>
        <w:t xml:space="preserve"> </w:t>
      </w:r>
    </w:p>
    <w:p w14:paraId="6BB7D941" w14:textId="3D3788FE" w:rsidR="00CB4D93" w:rsidRPr="0078566C" w:rsidRDefault="00CC6AD3" w:rsidP="00890BA6">
      <w:pPr>
        <w:pStyle w:val="Heading2"/>
        <w:numPr>
          <w:ilvl w:val="0"/>
          <w:numId w:val="0"/>
        </w:numPr>
        <w:rPr>
          <w:rFonts w:ascii="Arial" w:hAnsi="Arial" w:cs="Arial"/>
          <w:sz w:val="28"/>
        </w:rPr>
      </w:pPr>
      <w:r w:rsidRPr="0078566C">
        <w:rPr>
          <w:rFonts w:ascii="Arial" w:hAnsi="Arial" w:cs="Arial"/>
          <w:sz w:val="28"/>
        </w:rPr>
        <w:t xml:space="preserve">Step 2: </w:t>
      </w:r>
      <w:r w:rsidR="00CB4D93" w:rsidRPr="0078566C">
        <w:rPr>
          <w:rFonts w:ascii="Arial" w:hAnsi="Arial" w:cs="Arial"/>
          <w:sz w:val="28"/>
        </w:rPr>
        <w:t xml:space="preserve">Describe the processing </w:t>
      </w:r>
    </w:p>
    <w:p w14:paraId="7B1D1C82" w14:textId="5EC8DABA" w:rsidR="00F57BA7" w:rsidRDefault="008B0416" w:rsidP="006A3E97">
      <w:pPr>
        <w:jc w:val="both"/>
        <w:rPr>
          <w:rFonts w:ascii="Arial" w:hAnsi="Arial" w:cs="Arial"/>
          <w:i/>
          <w:sz w:val="24"/>
        </w:rPr>
      </w:pPr>
      <w:r>
        <w:rPr>
          <w:rFonts w:ascii="Arial" w:hAnsi="Arial" w:cs="Arial"/>
          <w:i/>
          <w:sz w:val="24"/>
        </w:rPr>
        <w:t>S</w:t>
      </w:r>
      <w:r w:rsidR="00F57BA7">
        <w:rPr>
          <w:rFonts w:ascii="Arial" w:hAnsi="Arial" w:cs="Arial"/>
          <w:i/>
          <w:sz w:val="24"/>
        </w:rPr>
        <w:t>uggested text</w:t>
      </w:r>
    </w:p>
    <w:p w14:paraId="3DDC9E28" w14:textId="2F0D483F" w:rsidR="00472899" w:rsidRPr="00472899" w:rsidRDefault="00287E21" w:rsidP="00472899">
      <w:pPr>
        <w:jc w:val="both"/>
        <w:rPr>
          <w:rFonts w:ascii="Arial" w:hAnsi="Arial" w:cs="Arial"/>
          <w:i/>
          <w:sz w:val="24"/>
        </w:rPr>
      </w:pPr>
      <w:r>
        <w:rPr>
          <w:rFonts w:ascii="Arial" w:hAnsi="Arial" w:cs="Arial"/>
          <w:i/>
          <w:sz w:val="24"/>
        </w:rPr>
        <w:lastRenderedPageBreak/>
        <w:t>“</w:t>
      </w:r>
      <w:r w:rsidR="00472899" w:rsidRPr="00472899">
        <w:rPr>
          <w:rFonts w:ascii="Arial" w:hAnsi="Arial" w:cs="Arial"/>
          <w:i/>
          <w:sz w:val="24"/>
        </w:rPr>
        <w:t xml:space="preserve">The national data opt-out was introduced to give patients a choice on how their confidential patient information is used for purposes beyond their individual care. </w:t>
      </w:r>
    </w:p>
    <w:p w14:paraId="53AC4A35" w14:textId="5A00A86C" w:rsidR="00472899" w:rsidRPr="00472899" w:rsidRDefault="00472899" w:rsidP="00472899">
      <w:pPr>
        <w:jc w:val="both"/>
        <w:rPr>
          <w:rFonts w:ascii="Arial" w:hAnsi="Arial" w:cs="Arial"/>
          <w:i/>
          <w:sz w:val="24"/>
        </w:rPr>
      </w:pPr>
      <w:r w:rsidRPr="00472899">
        <w:rPr>
          <w:rFonts w:ascii="Arial" w:hAnsi="Arial" w:cs="Arial"/>
          <w:i/>
          <w:sz w:val="24"/>
        </w:rPr>
        <w:t xml:space="preserve">The information </w:t>
      </w:r>
      <w:r>
        <w:rPr>
          <w:rFonts w:ascii="Arial" w:hAnsi="Arial" w:cs="Arial"/>
          <w:i/>
          <w:sz w:val="24"/>
        </w:rPr>
        <w:t xml:space="preserve">that the opt-out applies to </w:t>
      </w:r>
      <w:r w:rsidRPr="00472899">
        <w:rPr>
          <w:rFonts w:ascii="Arial" w:hAnsi="Arial" w:cs="Arial"/>
          <w:i/>
          <w:sz w:val="24"/>
        </w:rPr>
        <w:t>is special category data as it includes information about a patient’s health care and/or treatment that has been collected as part of the care we provide for the patient.</w:t>
      </w:r>
    </w:p>
    <w:p w14:paraId="13A7BFC1" w14:textId="77777777" w:rsidR="00472899" w:rsidRPr="00472899" w:rsidRDefault="00472899" w:rsidP="00472899">
      <w:pPr>
        <w:jc w:val="both"/>
        <w:rPr>
          <w:rFonts w:ascii="Arial" w:hAnsi="Arial" w:cs="Arial"/>
          <w:i/>
          <w:sz w:val="24"/>
        </w:rPr>
      </w:pPr>
      <w:r w:rsidRPr="00472899">
        <w:rPr>
          <w:rFonts w:ascii="Arial" w:hAnsi="Arial" w:cs="Arial"/>
          <w:i/>
          <w:sz w:val="24"/>
        </w:rPr>
        <w:t>Patients can set or change their national data opt-out choice using an online or contact centre service. When a patient sets a national data opt-out it is in held in a repository on the NHS Spine against the patient’s NHS number.</w:t>
      </w:r>
    </w:p>
    <w:p w14:paraId="25740331" w14:textId="6760EE7A" w:rsidR="00472899" w:rsidRPr="00472899" w:rsidRDefault="00472899" w:rsidP="00472899">
      <w:pPr>
        <w:jc w:val="both"/>
        <w:rPr>
          <w:rFonts w:ascii="Arial" w:hAnsi="Arial" w:cs="Arial"/>
          <w:i/>
          <w:sz w:val="24"/>
        </w:rPr>
      </w:pPr>
      <w:r w:rsidRPr="00472899">
        <w:rPr>
          <w:rFonts w:ascii="Arial" w:hAnsi="Arial" w:cs="Arial"/>
          <w:i/>
          <w:sz w:val="24"/>
        </w:rPr>
        <w:t>In accordance with the patient’s wishes and national data opt-out policy, as a health and care organisation located in England, we are required to apply national data opt-outs when applicable to a use or disclosure of confidential patient information for purposes other than the patient</w:t>
      </w:r>
      <w:r w:rsidR="00073ADC">
        <w:rPr>
          <w:rFonts w:ascii="Arial" w:hAnsi="Arial" w:cs="Arial"/>
          <w:i/>
          <w:sz w:val="24"/>
        </w:rPr>
        <w:t>’</w:t>
      </w:r>
      <w:r w:rsidRPr="00472899">
        <w:rPr>
          <w:rFonts w:ascii="Arial" w:hAnsi="Arial" w:cs="Arial"/>
          <w:i/>
          <w:sz w:val="24"/>
        </w:rPr>
        <w:t xml:space="preserve">s care or treatment. </w:t>
      </w:r>
    </w:p>
    <w:p w14:paraId="6EAB2B7D" w14:textId="77777777" w:rsidR="00472899" w:rsidRPr="00472899" w:rsidRDefault="00472899" w:rsidP="00472899">
      <w:pPr>
        <w:jc w:val="both"/>
        <w:rPr>
          <w:rFonts w:ascii="Arial" w:hAnsi="Arial" w:cs="Arial"/>
          <w:i/>
          <w:sz w:val="24"/>
        </w:rPr>
      </w:pPr>
      <w:r w:rsidRPr="00472899">
        <w:rPr>
          <w:rFonts w:ascii="Arial" w:hAnsi="Arial" w:cs="Arial"/>
          <w:i/>
          <w:sz w:val="24"/>
        </w:rPr>
        <w:t xml:space="preserve">Applying the opt-out to a data use/disclosure requires that we check, by using the NHS numbers of patients, whether a patient has registered an opt-out before the data is used/disclosed. </w:t>
      </w:r>
    </w:p>
    <w:p w14:paraId="066A592A" w14:textId="12889A0E" w:rsidR="00364F52" w:rsidRDefault="00472899" w:rsidP="00472899">
      <w:pPr>
        <w:jc w:val="both"/>
        <w:rPr>
          <w:rFonts w:ascii="Arial" w:hAnsi="Arial" w:cs="Arial"/>
          <w:i/>
          <w:sz w:val="24"/>
        </w:rPr>
      </w:pPr>
      <w:r w:rsidRPr="00472899">
        <w:rPr>
          <w:rFonts w:ascii="Arial" w:hAnsi="Arial" w:cs="Arial"/>
          <w:i/>
          <w:sz w:val="24"/>
        </w:rPr>
        <w:t xml:space="preserve">To do this </w:t>
      </w:r>
      <w:r>
        <w:rPr>
          <w:rFonts w:ascii="Arial" w:hAnsi="Arial" w:cs="Arial"/>
          <w:i/>
          <w:sz w:val="24"/>
        </w:rPr>
        <w:t xml:space="preserve">a separate list of </w:t>
      </w:r>
      <w:r w:rsidRPr="00472899">
        <w:rPr>
          <w:rFonts w:ascii="Arial" w:hAnsi="Arial" w:cs="Arial"/>
          <w:i/>
          <w:sz w:val="24"/>
        </w:rPr>
        <w:t xml:space="preserve">the NHS numbers </w:t>
      </w:r>
      <w:r>
        <w:rPr>
          <w:rFonts w:ascii="Arial" w:hAnsi="Arial" w:cs="Arial"/>
          <w:i/>
          <w:sz w:val="24"/>
        </w:rPr>
        <w:t xml:space="preserve">in </w:t>
      </w:r>
      <w:r w:rsidRPr="00472899">
        <w:rPr>
          <w:rFonts w:ascii="Arial" w:hAnsi="Arial" w:cs="Arial"/>
          <w:i/>
          <w:sz w:val="24"/>
        </w:rPr>
        <w:t>the data that is going to be used/disclosed need</w:t>
      </w:r>
      <w:r>
        <w:rPr>
          <w:rFonts w:ascii="Arial" w:hAnsi="Arial" w:cs="Arial"/>
          <w:i/>
          <w:sz w:val="24"/>
        </w:rPr>
        <w:t>s</w:t>
      </w:r>
      <w:r w:rsidRPr="00472899">
        <w:rPr>
          <w:rFonts w:ascii="Arial" w:hAnsi="Arial" w:cs="Arial"/>
          <w:i/>
          <w:sz w:val="24"/>
        </w:rPr>
        <w:t xml:space="preserve"> to </w:t>
      </w:r>
      <w:r>
        <w:rPr>
          <w:rFonts w:ascii="Arial" w:hAnsi="Arial" w:cs="Arial"/>
          <w:i/>
          <w:sz w:val="24"/>
        </w:rPr>
        <w:t>be created.</w:t>
      </w:r>
      <w:r w:rsidR="007244D8">
        <w:rPr>
          <w:rFonts w:ascii="Arial" w:hAnsi="Arial" w:cs="Arial"/>
          <w:i/>
          <w:sz w:val="24"/>
        </w:rPr>
        <w:t xml:space="preserve"> The list of NHS numbers </w:t>
      </w:r>
      <w:r w:rsidR="00364F52">
        <w:rPr>
          <w:rFonts w:ascii="Arial" w:hAnsi="Arial" w:cs="Arial"/>
          <w:i/>
          <w:sz w:val="24"/>
        </w:rPr>
        <w:t xml:space="preserve">is then submitted to </w:t>
      </w:r>
      <w:r w:rsidR="007244D8" w:rsidRPr="007244D8">
        <w:rPr>
          <w:rFonts w:ascii="Arial" w:hAnsi="Arial" w:cs="Arial"/>
          <w:i/>
          <w:sz w:val="24"/>
        </w:rPr>
        <w:t xml:space="preserve">the Check for National Data Opt-outs service </w:t>
      </w:r>
      <w:r w:rsidR="00364F52" w:rsidRPr="007244D8">
        <w:rPr>
          <w:rFonts w:ascii="Arial" w:hAnsi="Arial" w:cs="Arial"/>
          <w:i/>
          <w:sz w:val="24"/>
        </w:rPr>
        <w:t>via the secure Message Exchange for Social Care and Health (MESH) messaging service</w:t>
      </w:r>
      <w:r w:rsidR="00364F52">
        <w:rPr>
          <w:rFonts w:ascii="Arial" w:hAnsi="Arial" w:cs="Arial"/>
          <w:i/>
          <w:sz w:val="24"/>
        </w:rPr>
        <w:t>.</w:t>
      </w:r>
      <w:r w:rsidR="00364F52" w:rsidRPr="00364F52">
        <w:rPr>
          <w:rFonts w:ascii="Arial" w:hAnsi="Arial" w:cs="Arial"/>
          <w:i/>
          <w:sz w:val="24"/>
        </w:rPr>
        <w:t xml:space="preserve"> </w:t>
      </w:r>
      <w:r w:rsidR="00364F52">
        <w:rPr>
          <w:rFonts w:ascii="Arial" w:hAnsi="Arial" w:cs="Arial"/>
          <w:i/>
          <w:sz w:val="24"/>
        </w:rPr>
        <w:t xml:space="preserve">The </w:t>
      </w:r>
      <w:r w:rsidR="00364F52" w:rsidRPr="00472899">
        <w:rPr>
          <w:rFonts w:ascii="Arial" w:hAnsi="Arial" w:cs="Arial"/>
          <w:i/>
          <w:sz w:val="24"/>
        </w:rPr>
        <w:t xml:space="preserve">Check for National Data Opt-outs service </w:t>
      </w:r>
      <w:r w:rsidR="00D70321">
        <w:rPr>
          <w:rFonts w:ascii="Arial" w:hAnsi="Arial" w:cs="Arial"/>
          <w:i/>
          <w:sz w:val="24"/>
        </w:rPr>
        <w:t xml:space="preserve">is an external service provided by NHS Digital. The service </w:t>
      </w:r>
      <w:r w:rsidR="00364F52" w:rsidRPr="00472899">
        <w:rPr>
          <w:rFonts w:ascii="Arial" w:hAnsi="Arial" w:cs="Arial"/>
          <w:i/>
          <w:sz w:val="24"/>
        </w:rPr>
        <w:t>check</w:t>
      </w:r>
      <w:r w:rsidR="00364F52">
        <w:rPr>
          <w:rFonts w:ascii="Arial" w:hAnsi="Arial" w:cs="Arial"/>
          <w:i/>
          <w:sz w:val="24"/>
        </w:rPr>
        <w:t>s the</w:t>
      </w:r>
      <w:r w:rsidR="00364F52" w:rsidRPr="00472899">
        <w:rPr>
          <w:rFonts w:ascii="Arial" w:hAnsi="Arial" w:cs="Arial"/>
          <w:i/>
          <w:sz w:val="24"/>
        </w:rPr>
        <w:t xml:space="preserve"> list of NHS Numbers</w:t>
      </w:r>
      <w:r w:rsidR="00364F52">
        <w:rPr>
          <w:rFonts w:ascii="Arial" w:hAnsi="Arial" w:cs="Arial"/>
          <w:i/>
          <w:sz w:val="24"/>
        </w:rPr>
        <w:t xml:space="preserve"> </w:t>
      </w:r>
      <w:r w:rsidR="00364F52" w:rsidRPr="00472899">
        <w:rPr>
          <w:rFonts w:ascii="Arial" w:hAnsi="Arial" w:cs="Arial"/>
          <w:i/>
          <w:sz w:val="24"/>
        </w:rPr>
        <w:t xml:space="preserve">against </w:t>
      </w:r>
      <w:r w:rsidR="003838E7">
        <w:rPr>
          <w:rFonts w:ascii="Arial" w:hAnsi="Arial" w:cs="Arial"/>
          <w:i/>
          <w:sz w:val="24"/>
        </w:rPr>
        <w:t xml:space="preserve">a list of </w:t>
      </w:r>
      <w:r w:rsidR="00364F52" w:rsidRPr="00472899">
        <w:rPr>
          <w:rFonts w:ascii="Arial" w:hAnsi="Arial" w:cs="Arial"/>
          <w:i/>
          <w:sz w:val="24"/>
        </w:rPr>
        <w:t>opt-out</w:t>
      </w:r>
      <w:r w:rsidR="003838E7">
        <w:rPr>
          <w:rFonts w:ascii="Arial" w:hAnsi="Arial" w:cs="Arial"/>
          <w:i/>
          <w:sz w:val="24"/>
        </w:rPr>
        <w:t>s created from the</w:t>
      </w:r>
      <w:r w:rsidR="00364F52" w:rsidRPr="00472899">
        <w:rPr>
          <w:rFonts w:ascii="Arial" w:hAnsi="Arial" w:cs="Arial"/>
          <w:i/>
          <w:sz w:val="24"/>
        </w:rPr>
        <w:t xml:space="preserve"> repository on the NHS Spine</w:t>
      </w:r>
      <w:r w:rsidR="003838E7">
        <w:rPr>
          <w:rFonts w:ascii="Arial" w:hAnsi="Arial" w:cs="Arial"/>
          <w:i/>
          <w:sz w:val="24"/>
        </w:rPr>
        <w:t xml:space="preserve">, </w:t>
      </w:r>
      <w:r w:rsidR="00364F52">
        <w:rPr>
          <w:rFonts w:ascii="Arial" w:hAnsi="Arial" w:cs="Arial"/>
          <w:i/>
          <w:sz w:val="24"/>
        </w:rPr>
        <w:t>where a match is found</w:t>
      </w:r>
      <w:r w:rsidR="00364F52" w:rsidRPr="00472899">
        <w:rPr>
          <w:rFonts w:ascii="Arial" w:hAnsi="Arial" w:cs="Arial"/>
          <w:i/>
          <w:sz w:val="24"/>
        </w:rPr>
        <w:t xml:space="preserve"> </w:t>
      </w:r>
      <w:r w:rsidR="00364F52">
        <w:rPr>
          <w:rFonts w:ascii="Arial" w:hAnsi="Arial" w:cs="Arial"/>
          <w:i/>
          <w:sz w:val="24"/>
        </w:rPr>
        <w:t xml:space="preserve">it removes the NHS number from the list and then returns an updated list of NHS numbers (with opt-outs removed) back </w:t>
      </w:r>
      <w:r w:rsidR="006A0DBF">
        <w:rPr>
          <w:rFonts w:ascii="Arial" w:hAnsi="Arial" w:cs="Arial"/>
          <w:i/>
          <w:sz w:val="24"/>
        </w:rPr>
        <w:t xml:space="preserve">to us </w:t>
      </w:r>
      <w:r w:rsidR="00364F52">
        <w:rPr>
          <w:rFonts w:ascii="Arial" w:hAnsi="Arial" w:cs="Arial"/>
          <w:i/>
          <w:sz w:val="24"/>
        </w:rPr>
        <w:t>via MESH.</w:t>
      </w:r>
    </w:p>
    <w:p w14:paraId="3EF071A9" w14:textId="1475B581" w:rsidR="00262A93" w:rsidRDefault="006A0DBF" w:rsidP="00472899">
      <w:pPr>
        <w:jc w:val="both"/>
        <w:rPr>
          <w:rFonts w:ascii="Arial" w:hAnsi="Arial" w:cs="Arial"/>
          <w:i/>
          <w:sz w:val="24"/>
        </w:rPr>
      </w:pPr>
      <w:r>
        <w:rPr>
          <w:rFonts w:ascii="Arial" w:hAnsi="Arial" w:cs="Arial"/>
          <w:i/>
          <w:sz w:val="24"/>
        </w:rPr>
        <w:t>We then match the updated list of NHS numbers against our original set of data that was going to be u</w:t>
      </w:r>
      <w:r w:rsidR="00262A93">
        <w:rPr>
          <w:rFonts w:ascii="Arial" w:hAnsi="Arial" w:cs="Arial"/>
          <w:i/>
          <w:sz w:val="24"/>
        </w:rPr>
        <w:t>s</w:t>
      </w:r>
      <w:r>
        <w:rPr>
          <w:rFonts w:ascii="Arial" w:hAnsi="Arial" w:cs="Arial"/>
          <w:i/>
          <w:sz w:val="24"/>
        </w:rPr>
        <w:t xml:space="preserve">ed/disclosed and </w:t>
      </w:r>
      <w:r w:rsidR="00262A93">
        <w:rPr>
          <w:rFonts w:ascii="Arial" w:hAnsi="Arial" w:cs="Arial"/>
          <w:i/>
          <w:sz w:val="24"/>
        </w:rPr>
        <w:t>remove</w:t>
      </w:r>
      <w:r w:rsidR="00262A93" w:rsidRPr="00262A93">
        <w:rPr>
          <w:rFonts w:ascii="Arial" w:hAnsi="Arial" w:cs="Arial"/>
          <w:i/>
          <w:sz w:val="24"/>
        </w:rPr>
        <w:t xml:space="preserve"> </w:t>
      </w:r>
      <w:r w:rsidR="00262A93" w:rsidRPr="00472899">
        <w:rPr>
          <w:rFonts w:ascii="Arial" w:hAnsi="Arial" w:cs="Arial"/>
          <w:i/>
          <w:sz w:val="24"/>
        </w:rPr>
        <w:t>the entire record for those patient</w:t>
      </w:r>
      <w:r w:rsidR="00262A93">
        <w:rPr>
          <w:rFonts w:ascii="Arial" w:hAnsi="Arial" w:cs="Arial"/>
          <w:i/>
          <w:sz w:val="24"/>
        </w:rPr>
        <w:t xml:space="preserve"> records where the NHS number</w:t>
      </w:r>
      <w:r w:rsidR="00262A93" w:rsidRPr="00472899">
        <w:rPr>
          <w:rFonts w:ascii="Arial" w:hAnsi="Arial" w:cs="Arial"/>
          <w:i/>
          <w:sz w:val="24"/>
        </w:rPr>
        <w:t xml:space="preserve">s </w:t>
      </w:r>
      <w:r w:rsidR="00262A93">
        <w:rPr>
          <w:rFonts w:ascii="Arial" w:hAnsi="Arial" w:cs="Arial"/>
          <w:i/>
          <w:sz w:val="24"/>
        </w:rPr>
        <w:t xml:space="preserve">match. This creates a ‘cleaned’ set of data </w:t>
      </w:r>
      <w:r w:rsidR="00262A93" w:rsidRPr="00472899">
        <w:rPr>
          <w:rFonts w:ascii="Arial" w:hAnsi="Arial" w:cs="Arial"/>
          <w:i/>
          <w:sz w:val="24"/>
        </w:rPr>
        <w:t xml:space="preserve">with opt-outs </w:t>
      </w:r>
      <w:r w:rsidR="00262A93">
        <w:rPr>
          <w:rFonts w:ascii="Arial" w:hAnsi="Arial" w:cs="Arial"/>
          <w:i/>
          <w:sz w:val="24"/>
        </w:rPr>
        <w:t>applied that we can then use/disclose.</w:t>
      </w:r>
      <w:r w:rsidR="00287E21">
        <w:rPr>
          <w:rFonts w:ascii="Arial" w:hAnsi="Arial" w:cs="Arial"/>
          <w:i/>
          <w:sz w:val="24"/>
        </w:rPr>
        <w:t>”</w:t>
      </w:r>
    </w:p>
    <w:p w14:paraId="73C72390" w14:textId="3F5A0BC9" w:rsidR="003608DD" w:rsidRDefault="00D156B4" w:rsidP="006A3E97">
      <w:pPr>
        <w:jc w:val="both"/>
        <w:rPr>
          <w:rFonts w:ascii="Arial" w:hAnsi="Arial" w:cs="Arial"/>
          <w:sz w:val="24"/>
        </w:rPr>
      </w:pPr>
      <w:r w:rsidRPr="00DA7F26">
        <w:rPr>
          <w:rFonts w:ascii="Arial" w:hAnsi="Arial" w:cs="Arial"/>
          <w:b/>
          <w:sz w:val="24"/>
        </w:rPr>
        <w:t>Note</w:t>
      </w:r>
      <w:r w:rsidR="003608DD" w:rsidRPr="00DA7F26">
        <w:rPr>
          <w:rFonts w:ascii="Arial" w:hAnsi="Arial" w:cs="Arial"/>
          <w:b/>
          <w:sz w:val="24"/>
        </w:rPr>
        <w:t xml:space="preserve"> 1</w:t>
      </w:r>
      <w:r>
        <w:rPr>
          <w:rFonts w:ascii="Arial" w:hAnsi="Arial" w:cs="Arial"/>
          <w:sz w:val="24"/>
        </w:rPr>
        <w:t xml:space="preserve">: If you have chosen to </w:t>
      </w:r>
      <w:r w:rsidR="00C8103E" w:rsidRPr="0078566C">
        <w:rPr>
          <w:rFonts w:ascii="Arial" w:hAnsi="Arial" w:cs="Arial"/>
          <w:sz w:val="24"/>
        </w:rPr>
        <w:t>cach</w:t>
      </w:r>
      <w:r>
        <w:rPr>
          <w:rFonts w:ascii="Arial" w:hAnsi="Arial" w:cs="Arial"/>
          <w:sz w:val="24"/>
        </w:rPr>
        <w:t xml:space="preserve">e </w:t>
      </w:r>
      <w:r w:rsidR="00C8103E" w:rsidRPr="0078566C">
        <w:rPr>
          <w:rFonts w:ascii="Arial" w:hAnsi="Arial" w:cs="Arial"/>
          <w:sz w:val="24"/>
        </w:rPr>
        <w:t xml:space="preserve">the national data opt-out data for a cohort of patients, </w:t>
      </w:r>
      <w:r w:rsidR="00026A4E" w:rsidRPr="0078566C">
        <w:rPr>
          <w:rFonts w:ascii="Arial" w:hAnsi="Arial" w:cs="Arial"/>
          <w:sz w:val="24"/>
        </w:rPr>
        <w:t>(</w:t>
      </w:r>
      <w:r w:rsidR="009544E7">
        <w:rPr>
          <w:rFonts w:ascii="Arial" w:hAnsi="Arial" w:cs="Arial"/>
          <w:sz w:val="24"/>
        </w:rPr>
        <w:t>see</w:t>
      </w:r>
      <w:r w:rsidR="00026A4E" w:rsidRPr="0078566C">
        <w:rPr>
          <w:rFonts w:ascii="Arial" w:hAnsi="Arial" w:cs="Arial"/>
          <w:sz w:val="24"/>
        </w:rPr>
        <w:t xml:space="preserve"> the </w:t>
      </w:r>
      <w:hyperlink r:id="rId13" w:history="1">
        <w:r w:rsidR="00F35F02" w:rsidRPr="0078566C">
          <w:rPr>
            <w:rStyle w:val="Hyperlink"/>
            <w:rFonts w:ascii="Arial" w:hAnsi="Arial" w:cs="Arial"/>
            <w:sz w:val="24"/>
          </w:rPr>
          <w:t xml:space="preserve">Check for National Data </w:t>
        </w:r>
        <w:r w:rsidR="00A06CF2">
          <w:rPr>
            <w:rStyle w:val="Hyperlink"/>
            <w:rFonts w:ascii="Arial" w:hAnsi="Arial" w:cs="Arial"/>
            <w:sz w:val="24"/>
          </w:rPr>
          <w:t>O</w:t>
        </w:r>
        <w:r w:rsidR="00F35F02" w:rsidRPr="0078566C">
          <w:rPr>
            <w:rStyle w:val="Hyperlink"/>
            <w:rFonts w:ascii="Arial" w:hAnsi="Arial" w:cs="Arial"/>
            <w:sz w:val="24"/>
          </w:rPr>
          <w:t>pt-outs licence agreement</w:t>
        </w:r>
      </w:hyperlink>
      <w:r w:rsidR="00026A4E" w:rsidRPr="0078566C">
        <w:rPr>
          <w:rFonts w:ascii="Arial" w:hAnsi="Arial" w:cs="Arial"/>
          <w:sz w:val="24"/>
        </w:rPr>
        <w:t>)</w:t>
      </w:r>
      <w:r w:rsidR="009544E7">
        <w:rPr>
          <w:rFonts w:ascii="Arial" w:hAnsi="Arial" w:cs="Arial"/>
          <w:sz w:val="24"/>
        </w:rPr>
        <w:t xml:space="preserve"> you </w:t>
      </w:r>
      <w:r w:rsidR="00816CC1">
        <w:rPr>
          <w:rFonts w:ascii="Arial" w:hAnsi="Arial" w:cs="Arial"/>
          <w:sz w:val="24"/>
        </w:rPr>
        <w:t xml:space="preserve">will need to change the description above to recognise that you process a cohort of all your patient NHS numbers through to the Check for </w:t>
      </w:r>
      <w:r w:rsidR="003838E7">
        <w:rPr>
          <w:rFonts w:ascii="Arial" w:hAnsi="Arial" w:cs="Arial"/>
          <w:sz w:val="24"/>
        </w:rPr>
        <w:t>N</w:t>
      </w:r>
      <w:r w:rsidR="00816CC1">
        <w:rPr>
          <w:rFonts w:ascii="Arial" w:hAnsi="Arial" w:cs="Arial"/>
          <w:sz w:val="24"/>
        </w:rPr>
        <w:t xml:space="preserve">ational </w:t>
      </w:r>
      <w:r w:rsidR="003838E7">
        <w:rPr>
          <w:rFonts w:ascii="Arial" w:hAnsi="Arial" w:cs="Arial"/>
          <w:sz w:val="24"/>
        </w:rPr>
        <w:t>D</w:t>
      </w:r>
      <w:r w:rsidR="00816CC1">
        <w:rPr>
          <w:rFonts w:ascii="Arial" w:hAnsi="Arial" w:cs="Arial"/>
          <w:sz w:val="24"/>
        </w:rPr>
        <w:t xml:space="preserve">ata </w:t>
      </w:r>
      <w:r w:rsidR="003838E7">
        <w:rPr>
          <w:rFonts w:ascii="Arial" w:hAnsi="Arial" w:cs="Arial"/>
          <w:sz w:val="24"/>
        </w:rPr>
        <w:t>O</w:t>
      </w:r>
      <w:r w:rsidR="00816CC1">
        <w:rPr>
          <w:rFonts w:ascii="Arial" w:hAnsi="Arial" w:cs="Arial"/>
          <w:sz w:val="24"/>
        </w:rPr>
        <w:t xml:space="preserve">pt-outs service to create </w:t>
      </w:r>
      <w:r w:rsidR="003608DD">
        <w:rPr>
          <w:rFonts w:ascii="Arial" w:hAnsi="Arial" w:cs="Arial"/>
          <w:sz w:val="24"/>
        </w:rPr>
        <w:t xml:space="preserve">your own </w:t>
      </w:r>
      <w:r w:rsidR="00816CC1">
        <w:rPr>
          <w:rFonts w:ascii="Arial" w:hAnsi="Arial" w:cs="Arial"/>
          <w:sz w:val="24"/>
        </w:rPr>
        <w:t xml:space="preserve">cached list of </w:t>
      </w:r>
      <w:r w:rsidR="003608DD">
        <w:rPr>
          <w:rFonts w:ascii="Arial" w:hAnsi="Arial" w:cs="Arial"/>
          <w:sz w:val="24"/>
        </w:rPr>
        <w:t xml:space="preserve">NHS numbers that you use for checking against. As part of this you </w:t>
      </w:r>
      <w:r>
        <w:rPr>
          <w:rFonts w:ascii="Arial" w:hAnsi="Arial" w:cs="Arial"/>
          <w:sz w:val="24"/>
        </w:rPr>
        <w:t>should</w:t>
      </w:r>
      <w:r w:rsidR="009544E7">
        <w:rPr>
          <w:rFonts w:ascii="Arial" w:hAnsi="Arial" w:cs="Arial"/>
          <w:sz w:val="24"/>
        </w:rPr>
        <w:t xml:space="preserve"> </w:t>
      </w:r>
      <w:r w:rsidR="003608DD">
        <w:rPr>
          <w:rFonts w:ascii="Arial" w:hAnsi="Arial" w:cs="Arial"/>
          <w:sz w:val="24"/>
        </w:rPr>
        <w:t xml:space="preserve">also </w:t>
      </w:r>
      <w:r w:rsidR="009544E7">
        <w:rPr>
          <w:rFonts w:ascii="Arial" w:hAnsi="Arial" w:cs="Arial"/>
          <w:sz w:val="24"/>
        </w:rPr>
        <w:t>include the</w:t>
      </w:r>
      <w:r w:rsidR="00CC0A70" w:rsidRPr="0078566C">
        <w:rPr>
          <w:rFonts w:ascii="Arial" w:hAnsi="Arial" w:cs="Arial"/>
          <w:sz w:val="24"/>
        </w:rPr>
        <w:t xml:space="preserve"> </w:t>
      </w:r>
      <w:r w:rsidR="00C8103E" w:rsidRPr="0078566C">
        <w:rPr>
          <w:rFonts w:ascii="Arial" w:hAnsi="Arial" w:cs="Arial"/>
          <w:sz w:val="24"/>
        </w:rPr>
        <w:t xml:space="preserve">additional processing </w:t>
      </w:r>
      <w:r w:rsidR="00CC0A70" w:rsidRPr="0078566C">
        <w:rPr>
          <w:rFonts w:ascii="Arial" w:hAnsi="Arial" w:cs="Arial"/>
          <w:sz w:val="24"/>
        </w:rPr>
        <w:t xml:space="preserve">that will be </w:t>
      </w:r>
      <w:r w:rsidR="00C8103E" w:rsidRPr="0078566C">
        <w:rPr>
          <w:rFonts w:ascii="Arial" w:hAnsi="Arial" w:cs="Arial"/>
          <w:sz w:val="24"/>
        </w:rPr>
        <w:t xml:space="preserve">required </w:t>
      </w:r>
      <w:r w:rsidR="009544E7">
        <w:rPr>
          <w:rFonts w:ascii="Arial" w:hAnsi="Arial" w:cs="Arial"/>
          <w:sz w:val="24"/>
        </w:rPr>
        <w:t xml:space="preserve">to update </w:t>
      </w:r>
      <w:r w:rsidR="00453815" w:rsidRPr="0078566C">
        <w:rPr>
          <w:rFonts w:ascii="Arial" w:hAnsi="Arial" w:cs="Arial"/>
          <w:sz w:val="24"/>
        </w:rPr>
        <w:t xml:space="preserve">the cached data at regular intervals, </w:t>
      </w:r>
      <w:r w:rsidR="002D1620">
        <w:rPr>
          <w:rFonts w:ascii="Arial" w:hAnsi="Arial" w:cs="Arial"/>
          <w:sz w:val="24"/>
        </w:rPr>
        <w:t xml:space="preserve">and </w:t>
      </w:r>
      <w:r w:rsidR="00C8103E" w:rsidRPr="0078566C">
        <w:rPr>
          <w:rFonts w:ascii="Arial" w:hAnsi="Arial" w:cs="Arial"/>
          <w:sz w:val="24"/>
        </w:rPr>
        <w:t>to ensure you are correctly applying the national data opt-out for any new</w:t>
      </w:r>
      <w:r w:rsidR="003838E7">
        <w:rPr>
          <w:rFonts w:ascii="Arial" w:hAnsi="Arial" w:cs="Arial"/>
          <w:sz w:val="24"/>
        </w:rPr>
        <w:t>ly registered</w:t>
      </w:r>
      <w:r w:rsidR="00C8103E" w:rsidRPr="0078566C">
        <w:rPr>
          <w:rFonts w:ascii="Arial" w:hAnsi="Arial" w:cs="Arial"/>
          <w:sz w:val="24"/>
        </w:rPr>
        <w:t xml:space="preserve"> patients </w:t>
      </w:r>
      <w:r w:rsidR="002B17E3" w:rsidRPr="0078566C">
        <w:rPr>
          <w:rFonts w:ascii="Arial" w:hAnsi="Arial" w:cs="Arial"/>
          <w:sz w:val="24"/>
        </w:rPr>
        <w:t>whose</w:t>
      </w:r>
      <w:r w:rsidR="00C8103E" w:rsidRPr="0078566C">
        <w:rPr>
          <w:rFonts w:ascii="Arial" w:hAnsi="Arial" w:cs="Arial"/>
          <w:sz w:val="24"/>
        </w:rPr>
        <w:t xml:space="preserve"> details are in the data disclosure but were not </w:t>
      </w:r>
      <w:r w:rsidR="003608DD">
        <w:rPr>
          <w:rFonts w:ascii="Arial" w:hAnsi="Arial" w:cs="Arial"/>
          <w:sz w:val="24"/>
        </w:rPr>
        <w:t>included when</w:t>
      </w:r>
      <w:r w:rsidR="00C8103E" w:rsidRPr="0078566C">
        <w:rPr>
          <w:rFonts w:ascii="Arial" w:hAnsi="Arial" w:cs="Arial"/>
          <w:sz w:val="24"/>
        </w:rPr>
        <w:t xml:space="preserve"> the </w:t>
      </w:r>
      <w:r w:rsidR="000877C9">
        <w:rPr>
          <w:rFonts w:ascii="Arial" w:hAnsi="Arial" w:cs="Arial"/>
          <w:sz w:val="24"/>
        </w:rPr>
        <w:t>most recent</w:t>
      </w:r>
      <w:r w:rsidR="00C8103E" w:rsidRPr="0078566C">
        <w:rPr>
          <w:rFonts w:ascii="Arial" w:hAnsi="Arial" w:cs="Arial"/>
          <w:sz w:val="24"/>
        </w:rPr>
        <w:t xml:space="preserve"> </w:t>
      </w:r>
      <w:r w:rsidR="003608DD">
        <w:rPr>
          <w:rFonts w:ascii="Arial" w:hAnsi="Arial" w:cs="Arial"/>
          <w:sz w:val="24"/>
        </w:rPr>
        <w:t>cached list of NHS numbers was created.</w:t>
      </w:r>
    </w:p>
    <w:p w14:paraId="1C940CB3" w14:textId="1F3D0D41" w:rsidR="001018E8" w:rsidRPr="0078566C" w:rsidRDefault="003608DD" w:rsidP="006A3E97">
      <w:pPr>
        <w:jc w:val="both"/>
        <w:rPr>
          <w:rFonts w:ascii="Arial" w:hAnsi="Arial" w:cs="Arial"/>
          <w:sz w:val="24"/>
        </w:rPr>
      </w:pPr>
      <w:r w:rsidRPr="00DA7F26">
        <w:rPr>
          <w:rFonts w:ascii="Arial" w:hAnsi="Arial" w:cs="Arial"/>
          <w:b/>
          <w:sz w:val="24"/>
        </w:rPr>
        <w:t>Note 2</w:t>
      </w:r>
      <w:r>
        <w:rPr>
          <w:rFonts w:ascii="Arial" w:hAnsi="Arial" w:cs="Arial"/>
          <w:sz w:val="24"/>
        </w:rPr>
        <w:t>: If you are using a GP system supplied by TPP, EMIS, Vis</w:t>
      </w:r>
      <w:r w:rsidR="002F687B">
        <w:rPr>
          <w:rFonts w:ascii="Arial" w:hAnsi="Arial" w:cs="Arial"/>
          <w:sz w:val="24"/>
        </w:rPr>
        <w:t>i</w:t>
      </w:r>
      <w:r>
        <w:rPr>
          <w:rFonts w:ascii="Arial" w:hAnsi="Arial" w:cs="Arial"/>
          <w:sz w:val="24"/>
        </w:rPr>
        <w:t xml:space="preserve">on or </w:t>
      </w:r>
      <w:proofErr w:type="spellStart"/>
      <w:r>
        <w:rPr>
          <w:rFonts w:ascii="Arial" w:hAnsi="Arial" w:cs="Arial"/>
          <w:sz w:val="24"/>
        </w:rPr>
        <w:t>Microtest</w:t>
      </w:r>
      <w:proofErr w:type="spellEnd"/>
      <w:r>
        <w:rPr>
          <w:rFonts w:ascii="Arial" w:hAnsi="Arial" w:cs="Arial"/>
          <w:sz w:val="24"/>
        </w:rPr>
        <w:t xml:space="preserve"> or using one of the other TPP modules to create data to be disclosed the</w:t>
      </w:r>
      <w:r w:rsidR="00FD7672">
        <w:rPr>
          <w:rFonts w:ascii="Arial" w:hAnsi="Arial" w:cs="Arial"/>
          <w:sz w:val="24"/>
        </w:rPr>
        <w:t>n</w:t>
      </w:r>
      <w:r>
        <w:rPr>
          <w:rFonts w:ascii="Arial" w:hAnsi="Arial" w:cs="Arial"/>
          <w:sz w:val="24"/>
        </w:rPr>
        <w:t xml:space="preserve"> </w:t>
      </w:r>
      <w:r w:rsidR="003838E7">
        <w:rPr>
          <w:rFonts w:ascii="Arial" w:hAnsi="Arial" w:cs="Arial"/>
          <w:sz w:val="24"/>
        </w:rPr>
        <w:t xml:space="preserve">the  processing described above will be carried out automatically by the system once you confirm via the system </w:t>
      </w:r>
      <w:r w:rsidR="00FD7672">
        <w:rPr>
          <w:rFonts w:ascii="Arial" w:hAnsi="Arial" w:cs="Arial"/>
          <w:sz w:val="24"/>
        </w:rPr>
        <w:t>whether national data opt-outs need to be applied</w:t>
      </w:r>
      <w:r w:rsidR="003838E7">
        <w:rPr>
          <w:rFonts w:ascii="Arial" w:hAnsi="Arial" w:cs="Arial"/>
          <w:sz w:val="24"/>
        </w:rPr>
        <w:t>.</w:t>
      </w:r>
      <w:r w:rsidR="00FD7672">
        <w:rPr>
          <w:rFonts w:ascii="Arial" w:hAnsi="Arial" w:cs="Arial"/>
          <w:sz w:val="24"/>
        </w:rPr>
        <w:t xml:space="preserve"> If you are using a system supplied by TPP you will </w:t>
      </w:r>
      <w:r w:rsidR="00BF0CC5">
        <w:rPr>
          <w:rFonts w:ascii="Arial" w:hAnsi="Arial" w:cs="Arial"/>
          <w:sz w:val="24"/>
        </w:rPr>
        <w:t xml:space="preserve">also </w:t>
      </w:r>
      <w:r w:rsidR="00FD7672">
        <w:rPr>
          <w:rFonts w:ascii="Arial" w:hAnsi="Arial" w:cs="Arial"/>
          <w:sz w:val="24"/>
        </w:rPr>
        <w:t>just need to make sure the</w:t>
      </w:r>
      <w:r w:rsidR="00BF0CC5">
        <w:rPr>
          <w:rFonts w:ascii="Arial" w:hAnsi="Arial" w:cs="Arial"/>
          <w:sz w:val="24"/>
        </w:rPr>
        <w:t xml:space="preserve"> cached list being </w:t>
      </w:r>
      <w:r w:rsidR="00BF0CC5">
        <w:rPr>
          <w:rFonts w:ascii="Arial" w:hAnsi="Arial" w:cs="Arial"/>
          <w:sz w:val="24"/>
        </w:rPr>
        <w:lastRenderedPageBreak/>
        <w:t xml:space="preserve">used has been refreshed. The suppliers of each system will provide more information on the functionality </w:t>
      </w:r>
      <w:r w:rsidR="003838E7">
        <w:rPr>
          <w:rFonts w:ascii="Arial" w:hAnsi="Arial" w:cs="Arial"/>
          <w:sz w:val="24"/>
        </w:rPr>
        <w:t xml:space="preserve">they will </w:t>
      </w:r>
      <w:r w:rsidR="00BF0CC5">
        <w:rPr>
          <w:rFonts w:ascii="Arial" w:hAnsi="Arial" w:cs="Arial"/>
          <w:sz w:val="24"/>
        </w:rPr>
        <w:t>provide.</w:t>
      </w:r>
      <w:r>
        <w:rPr>
          <w:rFonts w:ascii="Arial" w:hAnsi="Arial" w:cs="Arial"/>
          <w:sz w:val="24"/>
        </w:rPr>
        <w:t xml:space="preserve"> </w:t>
      </w:r>
    </w:p>
    <w:p w14:paraId="0DD7718E" w14:textId="71403B6D" w:rsidR="00A93C77" w:rsidRPr="0078566C" w:rsidRDefault="00E050DB" w:rsidP="00890BA6">
      <w:pPr>
        <w:pStyle w:val="Heading2"/>
        <w:numPr>
          <w:ilvl w:val="0"/>
          <w:numId w:val="0"/>
        </w:numPr>
        <w:rPr>
          <w:rFonts w:ascii="Arial" w:hAnsi="Arial" w:cs="Arial"/>
          <w:sz w:val="28"/>
        </w:rPr>
      </w:pPr>
      <w:r w:rsidRPr="0078566C">
        <w:rPr>
          <w:rFonts w:ascii="Arial" w:hAnsi="Arial" w:cs="Arial"/>
          <w:sz w:val="28"/>
        </w:rPr>
        <w:t xml:space="preserve">Step </w:t>
      </w:r>
      <w:r w:rsidR="000D7719" w:rsidRPr="0078566C">
        <w:rPr>
          <w:rFonts w:ascii="Arial" w:hAnsi="Arial" w:cs="Arial"/>
          <w:sz w:val="28"/>
        </w:rPr>
        <w:t>3</w:t>
      </w:r>
      <w:r w:rsidRPr="0078566C">
        <w:rPr>
          <w:rFonts w:ascii="Arial" w:hAnsi="Arial" w:cs="Arial"/>
          <w:sz w:val="28"/>
        </w:rPr>
        <w:t>: Consultation process</w:t>
      </w:r>
    </w:p>
    <w:p w14:paraId="58B177B1" w14:textId="01CBF986" w:rsidR="00EB69C0" w:rsidRPr="0078566C" w:rsidRDefault="008B0416" w:rsidP="006A3E97">
      <w:pPr>
        <w:jc w:val="both"/>
        <w:rPr>
          <w:rFonts w:ascii="Arial" w:hAnsi="Arial" w:cs="Arial"/>
        </w:rPr>
      </w:pPr>
      <w:r>
        <w:rPr>
          <w:rFonts w:ascii="Arial" w:hAnsi="Arial" w:cs="Arial"/>
          <w:sz w:val="24"/>
        </w:rPr>
        <w:t>S</w:t>
      </w:r>
      <w:r w:rsidR="00EB69C0" w:rsidRPr="0078566C">
        <w:rPr>
          <w:rFonts w:ascii="Arial" w:hAnsi="Arial" w:cs="Arial"/>
          <w:sz w:val="24"/>
        </w:rPr>
        <w:t xml:space="preserve">eek advice </w:t>
      </w:r>
      <w:r>
        <w:rPr>
          <w:rFonts w:ascii="Arial" w:hAnsi="Arial" w:cs="Arial"/>
          <w:sz w:val="24"/>
        </w:rPr>
        <w:t xml:space="preserve">and review of the DPIA from </w:t>
      </w:r>
      <w:r w:rsidR="00EB69C0" w:rsidRPr="0078566C">
        <w:rPr>
          <w:rFonts w:ascii="Arial" w:hAnsi="Arial" w:cs="Arial"/>
          <w:sz w:val="24"/>
        </w:rPr>
        <w:t xml:space="preserve">subject matter </w:t>
      </w:r>
      <w:r w:rsidR="00263095" w:rsidRPr="0078566C">
        <w:rPr>
          <w:rFonts w:ascii="Arial" w:hAnsi="Arial" w:cs="Arial"/>
          <w:sz w:val="24"/>
        </w:rPr>
        <w:t xml:space="preserve">experts </w:t>
      </w:r>
      <w:r>
        <w:rPr>
          <w:rFonts w:ascii="Arial" w:hAnsi="Arial" w:cs="Arial"/>
          <w:sz w:val="24"/>
        </w:rPr>
        <w:t xml:space="preserve">e.g. </w:t>
      </w:r>
      <w:r w:rsidR="00B23DBB" w:rsidRPr="0078566C">
        <w:rPr>
          <w:rFonts w:ascii="Arial" w:hAnsi="Arial" w:cs="Arial"/>
          <w:sz w:val="24"/>
        </w:rPr>
        <w:t>information security</w:t>
      </w:r>
      <w:r>
        <w:rPr>
          <w:rFonts w:ascii="Arial" w:hAnsi="Arial" w:cs="Arial"/>
          <w:sz w:val="24"/>
        </w:rPr>
        <w:t>, information</w:t>
      </w:r>
      <w:r w:rsidR="00B23DBB" w:rsidRPr="0078566C">
        <w:rPr>
          <w:rFonts w:ascii="Arial" w:hAnsi="Arial" w:cs="Arial"/>
          <w:sz w:val="24"/>
        </w:rPr>
        <w:t xml:space="preserve"> </w:t>
      </w:r>
      <w:r w:rsidR="004D1A8E" w:rsidRPr="0078566C">
        <w:rPr>
          <w:rFonts w:ascii="Arial" w:hAnsi="Arial" w:cs="Arial"/>
          <w:sz w:val="24"/>
        </w:rPr>
        <w:t>governance</w:t>
      </w:r>
      <w:r w:rsidR="007A5ADE">
        <w:rPr>
          <w:rFonts w:ascii="Arial" w:hAnsi="Arial" w:cs="Arial"/>
          <w:sz w:val="24"/>
        </w:rPr>
        <w:t>, Caldicott Guardian</w:t>
      </w:r>
      <w:r>
        <w:rPr>
          <w:rFonts w:ascii="Arial" w:hAnsi="Arial" w:cs="Arial"/>
          <w:sz w:val="24"/>
        </w:rPr>
        <w:t xml:space="preserve"> and IT experts. You may also want to consider </w:t>
      </w:r>
      <w:r w:rsidR="007A5ADE">
        <w:rPr>
          <w:rFonts w:ascii="Arial" w:hAnsi="Arial" w:cs="Arial"/>
          <w:sz w:val="24"/>
        </w:rPr>
        <w:t>reviewing with any patient groups</w:t>
      </w:r>
      <w:r w:rsidR="00B23DBB" w:rsidRPr="0078566C">
        <w:rPr>
          <w:rFonts w:ascii="Arial" w:hAnsi="Arial" w:cs="Arial"/>
          <w:sz w:val="24"/>
        </w:rPr>
        <w:t>.</w:t>
      </w:r>
      <w:r w:rsidR="00263095" w:rsidRPr="0078566C">
        <w:rPr>
          <w:rFonts w:ascii="Arial" w:hAnsi="Arial" w:cs="Arial"/>
          <w:sz w:val="24"/>
        </w:rPr>
        <w:t xml:space="preserve"> </w:t>
      </w:r>
      <w:r w:rsidR="007A5ADE">
        <w:rPr>
          <w:rFonts w:ascii="Arial" w:hAnsi="Arial" w:cs="Arial"/>
          <w:sz w:val="24"/>
        </w:rPr>
        <w:t>Where you have a</w:t>
      </w:r>
      <w:r w:rsidR="00A317A2" w:rsidRPr="0078566C">
        <w:rPr>
          <w:rFonts w:ascii="Arial" w:hAnsi="Arial" w:cs="Arial"/>
          <w:sz w:val="24"/>
        </w:rPr>
        <w:t xml:space="preserve"> </w:t>
      </w:r>
      <w:r w:rsidR="00310C28" w:rsidRPr="0078566C">
        <w:rPr>
          <w:rFonts w:ascii="Arial" w:hAnsi="Arial" w:cs="Arial"/>
          <w:sz w:val="24"/>
        </w:rPr>
        <w:t>D</w:t>
      </w:r>
      <w:r w:rsidR="00A317A2" w:rsidRPr="0078566C">
        <w:rPr>
          <w:rFonts w:ascii="Arial" w:hAnsi="Arial" w:cs="Arial"/>
          <w:sz w:val="24"/>
        </w:rPr>
        <w:t xml:space="preserve">ata </w:t>
      </w:r>
      <w:r w:rsidR="00310C28" w:rsidRPr="0078566C">
        <w:rPr>
          <w:rFonts w:ascii="Arial" w:hAnsi="Arial" w:cs="Arial"/>
          <w:sz w:val="24"/>
        </w:rPr>
        <w:t>P</w:t>
      </w:r>
      <w:r w:rsidR="00A317A2" w:rsidRPr="0078566C">
        <w:rPr>
          <w:rFonts w:ascii="Arial" w:hAnsi="Arial" w:cs="Arial"/>
          <w:sz w:val="24"/>
        </w:rPr>
        <w:t xml:space="preserve">rotection </w:t>
      </w:r>
      <w:r w:rsidR="00310C28" w:rsidRPr="0078566C">
        <w:rPr>
          <w:rFonts w:ascii="Arial" w:hAnsi="Arial" w:cs="Arial"/>
          <w:sz w:val="24"/>
        </w:rPr>
        <w:t>O</w:t>
      </w:r>
      <w:r w:rsidR="00A317A2" w:rsidRPr="0078566C">
        <w:rPr>
          <w:rFonts w:ascii="Arial" w:hAnsi="Arial" w:cs="Arial"/>
          <w:sz w:val="24"/>
        </w:rPr>
        <w:t>fficer</w:t>
      </w:r>
      <w:r w:rsidR="00263095" w:rsidRPr="0078566C">
        <w:rPr>
          <w:rFonts w:ascii="Arial" w:hAnsi="Arial" w:cs="Arial"/>
          <w:sz w:val="24"/>
        </w:rPr>
        <w:t xml:space="preserve"> </w:t>
      </w:r>
      <w:r w:rsidR="007A5ADE">
        <w:rPr>
          <w:rFonts w:ascii="Arial" w:hAnsi="Arial" w:cs="Arial"/>
          <w:sz w:val="24"/>
        </w:rPr>
        <w:t xml:space="preserve">they </w:t>
      </w:r>
      <w:r w:rsidR="00CE1F51" w:rsidRPr="0078566C">
        <w:rPr>
          <w:rFonts w:ascii="Arial" w:hAnsi="Arial" w:cs="Arial"/>
          <w:sz w:val="24"/>
        </w:rPr>
        <w:t xml:space="preserve">should be </w:t>
      </w:r>
      <w:r w:rsidR="0041037A" w:rsidRPr="0078566C">
        <w:rPr>
          <w:rFonts w:ascii="Arial" w:hAnsi="Arial" w:cs="Arial"/>
          <w:sz w:val="24"/>
        </w:rPr>
        <w:t>engaged throughout t</w:t>
      </w:r>
      <w:r w:rsidR="00AF363C" w:rsidRPr="0078566C">
        <w:rPr>
          <w:rFonts w:ascii="Arial" w:hAnsi="Arial" w:cs="Arial"/>
          <w:sz w:val="24"/>
        </w:rPr>
        <w:t>his</w:t>
      </w:r>
      <w:r w:rsidR="0041037A" w:rsidRPr="0078566C">
        <w:rPr>
          <w:rFonts w:ascii="Arial" w:hAnsi="Arial" w:cs="Arial"/>
          <w:sz w:val="24"/>
        </w:rPr>
        <w:t xml:space="preserve"> process.</w:t>
      </w:r>
      <w:r w:rsidR="0069157E" w:rsidRPr="0078566C">
        <w:rPr>
          <w:rFonts w:ascii="Arial" w:hAnsi="Arial" w:cs="Arial"/>
          <w:sz w:val="24"/>
        </w:rPr>
        <w:t xml:space="preserve"> </w:t>
      </w:r>
    </w:p>
    <w:p w14:paraId="0504FD71" w14:textId="7C687F77" w:rsidR="004A3E64" w:rsidRDefault="004A3E64" w:rsidP="00D13173">
      <w:pPr>
        <w:pStyle w:val="Heading2"/>
        <w:numPr>
          <w:ilvl w:val="0"/>
          <w:numId w:val="0"/>
        </w:numPr>
        <w:rPr>
          <w:rFonts w:ascii="Arial" w:hAnsi="Arial" w:cs="Arial"/>
          <w:sz w:val="28"/>
        </w:rPr>
      </w:pPr>
      <w:r w:rsidRPr="0078566C">
        <w:rPr>
          <w:rFonts w:ascii="Arial" w:hAnsi="Arial" w:cs="Arial"/>
          <w:sz w:val="28"/>
        </w:rPr>
        <w:t xml:space="preserve">Step 4: </w:t>
      </w:r>
      <w:r w:rsidR="00BD0176" w:rsidRPr="0078566C">
        <w:rPr>
          <w:rFonts w:ascii="Arial" w:hAnsi="Arial" w:cs="Arial"/>
          <w:sz w:val="28"/>
        </w:rPr>
        <w:t>Assess necessity and proportionality</w:t>
      </w:r>
    </w:p>
    <w:p w14:paraId="7617F79A" w14:textId="4B3255EF" w:rsidR="00DB3DD2" w:rsidRPr="00A06CF2" w:rsidRDefault="00DB3DD2" w:rsidP="006A3E97">
      <w:pPr>
        <w:jc w:val="both"/>
        <w:rPr>
          <w:rFonts w:ascii="Arial" w:hAnsi="Arial" w:cs="Arial"/>
          <w:i/>
          <w:sz w:val="24"/>
        </w:rPr>
      </w:pPr>
      <w:r w:rsidRPr="00A06CF2">
        <w:rPr>
          <w:rFonts w:ascii="Arial" w:hAnsi="Arial" w:cs="Arial"/>
          <w:i/>
          <w:sz w:val="24"/>
        </w:rPr>
        <w:t>Suggested text</w:t>
      </w:r>
    </w:p>
    <w:p w14:paraId="40B6E141" w14:textId="6B681F0A" w:rsidR="00DB3DD2" w:rsidRPr="00A06CF2" w:rsidRDefault="00287E21" w:rsidP="006A3E97">
      <w:pPr>
        <w:jc w:val="both"/>
        <w:rPr>
          <w:rFonts w:ascii="Arial" w:hAnsi="Arial" w:cs="Arial"/>
          <w:i/>
          <w:sz w:val="24"/>
        </w:rPr>
      </w:pPr>
      <w:r>
        <w:rPr>
          <w:rFonts w:ascii="Arial" w:hAnsi="Arial" w:cs="Arial"/>
          <w:i/>
          <w:sz w:val="24"/>
        </w:rPr>
        <w:t>“</w:t>
      </w:r>
      <w:r w:rsidR="00DB3DD2" w:rsidRPr="00A06CF2">
        <w:rPr>
          <w:rFonts w:ascii="Arial" w:hAnsi="Arial" w:cs="Arial"/>
          <w:i/>
          <w:sz w:val="24"/>
        </w:rPr>
        <w:t xml:space="preserve">In order to respect and apply national data opt-outs in accordance with patient wishes it is necessary to check </w:t>
      </w:r>
      <w:r w:rsidR="003E2F58">
        <w:rPr>
          <w:rFonts w:ascii="Arial" w:hAnsi="Arial" w:cs="Arial"/>
          <w:i/>
          <w:sz w:val="24"/>
        </w:rPr>
        <w:t xml:space="preserve">patient </w:t>
      </w:r>
      <w:r w:rsidR="00DB3DD2" w:rsidRPr="00A06CF2">
        <w:rPr>
          <w:rFonts w:ascii="Arial" w:hAnsi="Arial" w:cs="Arial"/>
          <w:i/>
          <w:sz w:val="24"/>
        </w:rPr>
        <w:t>NHS number</w:t>
      </w:r>
      <w:r w:rsidR="003E2F58">
        <w:rPr>
          <w:rFonts w:ascii="Arial" w:hAnsi="Arial" w:cs="Arial"/>
          <w:i/>
          <w:sz w:val="24"/>
        </w:rPr>
        <w:t>s</w:t>
      </w:r>
      <w:r w:rsidR="00DB3DD2" w:rsidRPr="00A06CF2">
        <w:rPr>
          <w:rFonts w:ascii="Arial" w:hAnsi="Arial" w:cs="Arial"/>
          <w:i/>
          <w:sz w:val="24"/>
        </w:rPr>
        <w:t xml:space="preserve"> </w:t>
      </w:r>
      <w:r w:rsidR="0017190D">
        <w:rPr>
          <w:rFonts w:ascii="Arial" w:hAnsi="Arial" w:cs="Arial"/>
          <w:i/>
          <w:sz w:val="24"/>
        </w:rPr>
        <w:t xml:space="preserve">using </w:t>
      </w:r>
      <w:r w:rsidR="0017190D" w:rsidRPr="0017190D">
        <w:rPr>
          <w:rFonts w:ascii="Arial" w:hAnsi="Arial" w:cs="Arial"/>
          <w:i/>
          <w:sz w:val="24"/>
        </w:rPr>
        <w:t xml:space="preserve">the Check for National Data Opt-outs service </w:t>
      </w:r>
      <w:r w:rsidR="00DB3DD2" w:rsidRPr="00A06CF2">
        <w:rPr>
          <w:rFonts w:ascii="Arial" w:hAnsi="Arial" w:cs="Arial"/>
          <w:i/>
          <w:sz w:val="24"/>
        </w:rPr>
        <w:t>and to process confidential patient information further in order to be able to apply national data opt-outs as described earlier.</w:t>
      </w:r>
      <w:r w:rsidR="003E2F58">
        <w:rPr>
          <w:rFonts w:ascii="Arial" w:hAnsi="Arial" w:cs="Arial"/>
          <w:i/>
          <w:sz w:val="24"/>
        </w:rPr>
        <w:t xml:space="preserve"> Only the minimum amount of data required i.e. the NHS number is used to check if a national data opt-out is held.</w:t>
      </w:r>
    </w:p>
    <w:p w14:paraId="0E0F13A7" w14:textId="506A7882" w:rsidR="004216D6" w:rsidRPr="00A06CF2" w:rsidRDefault="008947BC" w:rsidP="006A3E97">
      <w:pPr>
        <w:jc w:val="both"/>
        <w:rPr>
          <w:rFonts w:ascii="Arial" w:hAnsi="Arial" w:cs="Arial"/>
          <w:i/>
        </w:rPr>
      </w:pPr>
      <w:r w:rsidRPr="00A06CF2">
        <w:rPr>
          <w:rFonts w:ascii="Arial" w:hAnsi="Arial" w:cs="Arial"/>
          <w:i/>
          <w:sz w:val="24"/>
        </w:rPr>
        <w:t xml:space="preserve">The legal basis under GDPR and the </w:t>
      </w:r>
      <w:r w:rsidR="00CA431B" w:rsidRPr="00A06CF2">
        <w:rPr>
          <w:rFonts w:ascii="Arial" w:hAnsi="Arial" w:cs="Arial"/>
          <w:i/>
          <w:sz w:val="24"/>
        </w:rPr>
        <w:t>Data Protection Act 2018</w:t>
      </w:r>
      <w:r w:rsidR="004216D6" w:rsidRPr="00A06CF2">
        <w:rPr>
          <w:rFonts w:ascii="Arial" w:hAnsi="Arial" w:cs="Arial"/>
          <w:i/>
          <w:sz w:val="24"/>
        </w:rPr>
        <w:t xml:space="preserve"> for </w:t>
      </w:r>
      <w:r w:rsidR="009B5965" w:rsidRPr="00A06CF2">
        <w:rPr>
          <w:rFonts w:ascii="Arial" w:hAnsi="Arial" w:cs="Arial"/>
          <w:i/>
          <w:sz w:val="24"/>
        </w:rPr>
        <w:t>us</w:t>
      </w:r>
      <w:r w:rsidR="004216D6" w:rsidRPr="00A06CF2">
        <w:rPr>
          <w:rFonts w:ascii="Arial" w:hAnsi="Arial" w:cs="Arial"/>
          <w:i/>
          <w:sz w:val="24"/>
        </w:rPr>
        <w:t xml:space="preserve"> to send and receive NHS numbers</w:t>
      </w:r>
      <w:r w:rsidR="00FE1063" w:rsidRPr="00A06CF2">
        <w:rPr>
          <w:rFonts w:ascii="Arial" w:hAnsi="Arial" w:cs="Arial"/>
          <w:i/>
          <w:sz w:val="24"/>
        </w:rPr>
        <w:t xml:space="preserve"> (</w:t>
      </w:r>
      <w:r w:rsidR="009B5965" w:rsidRPr="00A06CF2">
        <w:rPr>
          <w:rFonts w:ascii="Arial" w:hAnsi="Arial" w:cs="Arial"/>
          <w:i/>
          <w:sz w:val="24"/>
        </w:rPr>
        <w:t xml:space="preserve">considered </w:t>
      </w:r>
      <w:r w:rsidR="00FE1063" w:rsidRPr="00A06CF2">
        <w:rPr>
          <w:rFonts w:ascii="Arial" w:hAnsi="Arial" w:cs="Arial"/>
          <w:i/>
          <w:sz w:val="24"/>
        </w:rPr>
        <w:t xml:space="preserve">personal data but not </w:t>
      </w:r>
      <w:r w:rsidR="000338EA" w:rsidRPr="00A06CF2">
        <w:rPr>
          <w:rFonts w:ascii="Arial" w:hAnsi="Arial" w:cs="Arial"/>
          <w:i/>
          <w:sz w:val="24"/>
        </w:rPr>
        <w:t>special category</w:t>
      </w:r>
      <w:r w:rsidR="00FE1063" w:rsidRPr="00A06CF2">
        <w:rPr>
          <w:rFonts w:ascii="Arial" w:hAnsi="Arial" w:cs="Arial"/>
          <w:i/>
          <w:sz w:val="24"/>
        </w:rPr>
        <w:t xml:space="preserve"> data)</w:t>
      </w:r>
      <w:r w:rsidR="004216D6" w:rsidRPr="00A06CF2">
        <w:rPr>
          <w:rFonts w:ascii="Arial" w:hAnsi="Arial" w:cs="Arial"/>
          <w:i/>
          <w:sz w:val="24"/>
        </w:rPr>
        <w:t xml:space="preserve"> </w:t>
      </w:r>
      <w:r w:rsidR="00242C8E" w:rsidRPr="00A06CF2">
        <w:rPr>
          <w:rFonts w:ascii="Arial" w:hAnsi="Arial" w:cs="Arial"/>
          <w:i/>
          <w:sz w:val="24"/>
        </w:rPr>
        <w:t xml:space="preserve">to and </w:t>
      </w:r>
      <w:r w:rsidR="004216D6" w:rsidRPr="00A06CF2">
        <w:rPr>
          <w:rFonts w:ascii="Arial" w:hAnsi="Arial" w:cs="Arial"/>
          <w:i/>
          <w:sz w:val="24"/>
        </w:rPr>
        <w:t xml:space="preserve">from </w:t>
      </w:r>
      <w:r w:rsidR="009B5965" w:rsidRPr="00A06CF2">
        <w:rPr>
          <w:rFonts w:ascii="Arial" w:hAnsi="Arial" w:cs="Arial"/>
          <w:i/>
          <w:sz w:val="24"/>
        </w:rPr>
        <w:t xml:space="preserve">the Check for National Data Opt-outs service provided by </w:t>
      </w:r>
      <w:r w:rsidR="004216D6" w:rsidRPr="00A06CF2">
        <w:rPr>
          <w:rFonts w:ascii="Arial" w:hAnsi="Arial" w:cs="Arial"/>
          <w:i/>
          <w:sz w:val="24"/>
        </w:rPr>
        <w:t xml:space="preserve">NHS Digital is </w:t>
      </w:r>
      <w:r w:rsidR="00236DB8" w:rsidRPr="00A06CF2">
        <w:rPr>
          <w:rFonts w:ascii="Arial" w:hAnsi="Arial" w:cs="Arial"/>
          <w:i/>
          <w:sz w:val="24"/>
        </w:rPr>
        <w:t>based on the following:</w:t>
      </w:r>
    </w:p>
    <w:p w14:paraId="61C78010" w14:textId="2E6BA758" w:rsidR="00236DB8" w:rsidRPr="00A06CF2" w:rsidRDefault="00254C45" w:rsidP="004A3491">
      <w:pPr>
        <w:rPr>
          <w:rFonts w:ascii="Arial" w:hAnsi="Arial" w:cs="Arial"/>
          <w:b/>
          <w:i/>
          <w:sz w:val="24"/>
          <w:szCs w:val="24"/>
          <w:u w:val="single"/>
        </w:rPr>
      </w:pPr>
      <w:r w:rsidRPr="00A06CF2">
        <w:rPr>
          <w:rFonts w:ascii="Arial" w:hAnsi="Arial" w:cs="Arial"/>
          <w:b/>
          <w:i/>
          <w:sz w:val="24"/>
          <w:szCs w:val="24"/>
          <w:u w:val="single"/>
        </w:rPr>
        <w:t>‘</w:t>
      </w:r>
      <w:r w:rsidR="00236DB8" w:rsidRPr="00A06CF2">
        <w:rPr>
          <w:rFonts w:ascii="Arial" w:hAnsi="Arial" w:cs="Arial"/>
          <w:b/>
          <w:i/>
          <w:sz w:val="24"/>
          <w:szCs w:val="24"/>
          <w:u w:val="single"/>
        </w:rPr>
        <w:t>Personal Data</w:t>
      </w:r>
    </w:p>
    <w:p w14:paraId="4726A20C" w14:textId="72FFA66B" w:rsidR="00236DB8" w:rsidRPr="003E2F58" w:rsidRDefault="00236DB8" w:rsidP="004216B6">
      <w:pPr>
        <w:pStyle w:val="ListParagraph"/>
        <w:numPr>
          <w:ilvl w:val="0"/>
          <w:numId w:val="17"/>
        </w:numPr>
        <w:spacing w:line="240" w:lineRule="auto"/>
        <w:ind w:left="714" w:hanging="357"/>
        <w:contextualSpacing w:val="0"/>
        <w:rPr>
          <w:rFonts w:ascii="Arial" w:hAnsi="Arial" w:cs="Arial"/>
          <w:i/>
        </w:rPr>
      </w:pPr>
      <w:r w:rsidRPr="000B5AE0">
        <w:rPr>
          <w:rFonts w:ascii="Arial" w:hAnsi="Arial" w:cs="Arial"/>
          <w:i/>
        </w:rPr>
        <w:t>Article 6(1)(e): processing is necessary for the performance of a task carried out in the public interest or in the exercise of official authority vested in the controller</w:t>
      </w:r>
      <w:r w:rsidR="006F5115" w:rsidRPr="000B5AE0">
        <w:rPr>
          <w:rFonts w:ascii="Arial" w:hAnsi="Arial" w:cs="Arial"/>
          <w:i/>
        </w:rPr>
        <w:t>’</w:t>
      </w:r>
      <w:r w:rsidRPr="000B5AE0">
        <w:rPr>
          <w:rFonts w:ascii="Arial" w:hAnsi="Arial" w:cs="Arial"/>
          <w:i/>
        </w:rPr>
        <w:t xml:space="preserve">  </w:t>
      </w:r>
    </w:p>
    <w:p w14:paraId="37A8CCD9" w14:textId="2939C32C" w:rsidR="00236DB8" w:rsidRPr="00A06CF2" w:rsidRDefault="009B5965" w:rsidP="006A3E97">
      <w:pPr>
        <w:jc w:val="both"/>
        <w:rPr>
          <w:rFonts w:ascii="Arial" w:hAnsi="Arial" w:cs="Arial"/>
          <w:i/>
        </w:rPr>
      </w:pPr>
      <w:r w:rsidRPr="00A06CF2">
        <w:rPr>
          <w:rFonts w:ascii="Arial" w:hAnsi="Arial" w:cs="Arial"/>
          <w:i/>
          <w:sz w:val="24"/>
        </w:rPr>
        <w:t xml:space="preserve">In addition to the Article 6 legal basis above, the legal basis under GDPR and the Data Protection Act 2018 to process confidential patient information (considered special category data) in order </w:t>
      </w:r>
      <w:r w:rsidR="00756AC8" w:rsidRPr="00A06CF2">
        <w:rPr>
          <w:rFonts w:ascii="Arial" w:hAnsi="Arial" w:cs="Arial"/>
          <w:i/>
          <w:sz w:val="24"/>
        </w:rPr>
        <w:t xml:space="preserve">to apply </w:t>
      </w:r>
      <w:r w:rsidRPr="00A06CF2">
        <w:rPr>
          <w:rFonts w:ascii="Arial" w:hAnsi="Arial" w:cs="Arial"/>
          <w:i/>
          <w:sz w:val="24"/>
        </w:rPr>
        <w:t xml:space="preserve">national </w:t>
      </w:r>
      <w:proofErr w:type="gramStart"/>
      <w:r w:rsidRPr="00A06CF2">
        <w:rPr>
          <w:rFonts w:ascii="Arial" w:hAnsi="Arial" w:cs="Arial"/>
          <w:i/>
          <w:sz w:val="24"/>
        </w:rPr>
        <w:t>data</w:t>
      </w:r>
      <w:proofErr w:type="gramEnd"/>
      <w:r w:rsidR="00756AC8" w:rsidRPr="00A06CF2">
        <w:rPr>
          <w:rFonts w:ascii="Arial" w:hAnsi="Arial" w:cs="Arial"/>
          <w:i/>
          <w:sz w:val="24"/>
        </w:rPr>
        <w:t xml:space="preserve"> opt-out</w:t>
      </w:r>
      <w:r w:rsidRPr="00A06CF2">
        <w:rPr>
          <w:rFonts w:ascii="Arial" w:hAnsi="Arial" w:cs="Arial"/>
          <w:i/>
          <w:sz w:val="24"/>
        </w:rPr>
        <w:t>s</w:t>
      </w:r>
      <w:r w:rsidR="00331A92" w:rsidRPr="00A06CF2">
        <w:rPr>
          <w:rFonts w:ascii="Arial" w:hAnsi="Arial" w:cs="Arial"/>
          <w:i/>
          <w:sz w:val="24"/>
        </w:rPr>
        <w:t xml:space="preserve"> is the following:</w:t>
      </w:r>
    </w:p>
    <w:p w14:paraId="4CEFA0F9" w14:textId="310DD267" w:rsidR="00254C45" w:rsidRPr="00A06CF2" w:rsidRDefault="00254C45" w:rsidP="002E030A">
      <w:pPr>
        <w:rPr>
          <w:rFonts w:ascii="Arial" w:hAnsi="Arial" w:cs="Arial"/>
          <w:i/>
          <w:u w:val="single"/>
        </w:rPr>
      </w:pPr>
      <w:r w:rsidRPr="00A06CF2">
        <w:rPr>
          <w:rFonts w:ascii="Arial" w:hAnsi="Arial" w:cs="Arial"/>
          <w:i/>
          <w:u w:val="single"/>
        </w:rPr>
        <w:t>‘</w:t>
      </w:r>
      <w:r w:rsidRPr="00A06CF2">
        <w:rPr>
          <w:rFonts w:ascii="Arial" w:hAnsi="Arial" w:cs="Arial"/>
          <w:b/>
          <w:i/>
          <w:u w:val="single"/>
        </w:rPr>
        <w:t>Special Categories of Personal Data</w:t>
      </w:r>
    </w:p>
    <w:p w14:paraId="63D5DFFF" w14:textId="070265D1" w:rsidR="004216B6" w:rsidRPr="000B5AE0" w:rsidRDefault="00254C45" w:rsidP="004216B6">
      <w:pPr>
        <w:pStyle w:val="ListParagraph"/>
        <w:numPr>
          <w:ilvl w:val="0"/>
          <w:numId w:val="17"/>
        </w:numPr>
        <w:spacing w:line="240" w:lineRule="auto"/>
        <w:ind w:left="714" w:hanging="357"/>
        <w:contextualSpacing w:val="0"/>
        <w:rPr>
          <w:rFonts w:ascii="Arial" w:hAnsi="Arial" w:cs="Arial"/>
          <w:i/>
        </w:rPr>
      </w:pPr>
      <w:r w:rsidRPr="000B5AE0">
        <w:rPr>
          <w:rFonts w:ascii="Arial" w:hAnsi="Arial" w:cs="Arial"/>
          <w:i/>
        </w:rPr>
        <w:t xml:space="preserve">Article 9(2)(h) allows for processing for management of health and social care based on member state law: which is provided for in the </w:t>
      </w:r>
      <w:r w:rsidRPr="000B5AE0">
        <w:rPr>
          <w:rFonts w:ascii="Arial" w:hAnsi="Arial" w:cs="Arial"/>
          <w:b/>
          <w:i/>
        </w:rPr>
        <w:t>Data Protection Act 2018</w:t>
      </w:r>
      <w:r w:rsidRPr="000B5AE0">
        <w:rPr>
          <w:rFonts w:ascii="Arial" w:hAnsi="Arial" w:cs="Arial"/>
          <w:i/>
        </w:rPr>
        <w:t>: Schedule 1 Paragraph 2 (2) (f): The processing is necessary for the management of health care systems or service or social care systems or services and is processed by or under the responsibility of a health professional or a social work professional, or by another person who owes a duty of confidentiality under an enactment or rule of law’</w:t>
      </w:r>
      <w:r w:rsidR="00287E21">
        <w:rPr>
          <w:rFonts w:ascii="Arial" w:hAnsi="Arial" w:cs="Arial"/>
          <w:i/>
        </w:rPr>
        <w:t>”</w:t>
      </w:r>
    </w:p>
    <w:p w14:paraId="45598435" w14:textId="176A92BD" w:rsidR="007A5ADE" w:rsidRPr="0078566C" w:rsidRDefault="000B5AE0" w:rsidP="00956ADC">
      <w:pPr>
        <w:jc w:val="both"/>
        <w:rPr>
          <w:rFonts w:ascii="Arial" w:hAnsi="Arial" w:cs="Arial"/>
          <w:sz w:val="24"/>
          <w:szCs w:val="24"/>
        </w:rPr>
      </w:pPr>
      <w:r w:rsidRPr="00DA7F26">
        <w:rPr>
          <w:rFonts w:ascii="Arial" w:hAnsi="Arial" w:cs="Arial"/>
          <w:b/>
          <w:sz w:val="24"/>
          <w:szCs w:val="24"/>
        </w:rPr>
        <w:t>Note</w:t>
      </w:r>
      <w:r w:rsidR="00DA7F26" w:rsidRPr="00DA7F26">
        <w:rPr>
          <w:rFonts w:ascii="Arial" w:hAnsi="Arial" w:cs="Arial"/>
          <w:b/>
          <w:sz w:val="24"/>
          <w:szCs w:val="24"/>
        </w:rPr>
        <w:t xml:space="preserve"> 3</w:t>
      </w:r>
      <w:r>
        <w:rPr>
          <w:rFonts w:ascii="Arial" w:hAnsi="Arial" w:cs="Arial"/>
          <w:sz w:val="24"/>
          <w:szCs w:val="24"/>
        </w:rPr>
        <w:t xml:space="preserve">: It is suggested </w:t>
      </w:r>
      <w:r w:rsidR="007A5ADE" w:rsidRPr="007A5ADE">
        <w:rPr>
          <w:rFonts w:ascii="Arial" w:hAnsi="Arial" w:cs="Arial"/>
          <w:sz w:val="24"/>
          <w:szCs w:val="24"/>
        </w:rPr>
        <w:t xml:space="preserve">that privacy policies and fair processing notices are </w:t>
      </w:r>
      <w:r>
        <w:rPr>
          <w:rFonts w:ascii="Arial" w:hAnsi="Arial" w:cs="Arial"/>
          <w:sz w:val="24"/>
          <w:szCs w:val="24"/>
        </w:rPr>
        <w:t xml:space="preserve">also </w:t>
      </w:r>
      <w:r w:rsidR="007A5ADE" w:rsidRPr="007A5ADE">
        <w:rPr>
          <w:rFonts w:ascii="Arial" w:hAnsi="Arial" w:cs="Arial"/>
          <w:sz w:val="24"/>
          <w:szCs w:val="24"/>
        </w:rPr>
        <w:t xml:space="preserve">updated to indicate how patient NHS numbers are being submitted to the </w:t>
      </w:r>
      <w:r>
        <w:rPr>
          <w:rFonts w:ascii="Arial" w:hAnsi="Arial" w:cs="Arial"/>
          <w:sz w:val="24"/>
          <w:szCs w:val="24"/>
        </w:rPr>
        <w:t xml:space="preserve">Check for National Data Opt-outs </w:t>
      </w:r>
      <w:r w:rsidR="007A5ADE" w:rsidRPr="007A5ADE">
        <w:rPr>
          <w:rFonts w:ascii="Arial" w:hAnsi="Arial" w:cs="Arial"/>
          <w:sz w:val="24"/>
          <w:szCs w:val="24"/>
        </w:rPr>
        <w:t xml:space="preserve">service </w:t>
      </w:r>
      <w:r w:rsidR="009C05B6">
        <w:rPr>
          <w:rFonts w:ascii="Arial" w:hAnsi="Arial" w:cs="Arial"/>
          <w:sz w:val="24"/>
          <w:szCs w:val="24"/>
        </w:rPr>
        <w:t>in order to apply national data opt-outs in accordance with patient wishes.</w:t>
      </w:r>
    </w:p>
    <w:p w14:paraId="4FD5262A" w14:textId="1ED07039" w:rsidR="002E615C" w:rsidRDefault="002E615C" w:rsidP="00D725C5">
      <w:pPr>
        <w:pStyle w:val="Heading2"/>
        <w:numPr>
          <w:ilvl w:val="0"/>
          <w:numId w:val="0"/>
        </w:numPr>
        <w:rPr>
          <w:rFonts w:ascii="Arial" w:hAnsi="Arial" w:cs="Arial"/>
          <w:sz w:val="28"/>
        </w:rPr>
      </w:pPr>
      <w:r w:rsidRPr="0078566C">
        <w:rPr>
          <w:rFonts w:ascii="Arial" w:hAnsi="Arial" w:cs="Arial"/>
          <w:sz w:val="28"/>
        </w:rPr>
        <w:t xml:space="preserve">Step 5: </w:t>
      </w:r>
      <w:r w:rsidR="006D6455" w:rsidRPr="0078566C">
        <w:rPr>
          <w:rFonts w:ascii="Arial" w:hAnsi="Arial" w:cs="Arial"/>
          <w:sz w:val="28"/>
        </w:rPr>
        <w:t>Identify and assess risks</w:t>
      </w:r>
    </w:p>
    <w:p w14:paraId="07F4F7FD" w14:textId="6E8C159A" w:rsidR="00685268" w:rsidRPr="0025746C" w:rsidRDefault="00685268" w:rsidP="00BC3EE9">
      <w:pPr>
        <w:jc w:val="both"/>
        <w:rPr>
          <w:rFonts w:ascii="Arial" w:hAnsi="Arial" w:cs="Arial"/>
          <w:sz w:val="24"/>
        </w:rPr>
      </w:pPr>
      <w:r w:rsidRPr="0025746C">
        <w:rPr>
          <w:rFonts w:ascii="Arial" w:hAnsi="Arial" w:cs="Arial"/>
          <w:sz w:val="24"/>
        </w:rPr>
        <w:lastRenderedPageBreak/>
        <w:t>The following identifies some potential risks to consider</w:t>
      </w:r>
      <w:r w:rsidRPr="00A06CF2">
        <w:rPr>
          <w:rFonts w:ascii="Arial" w:hAnsi="Arial" w:cs="Arial"/>
          <w:sz w:val="24"/>
        </w:rPr>
        <w:t xml:space="preserve"> </w:t>
      </w:r>
      <w:r w:rsidR="00D07792" w:rsidRPr="00A06CF2">
        <w:rPr>
          <w:rFonts w:ascii="Arial" w:hAnsi="Arial" w:cs="Arial"/>
          <w:sz w:val="24"/>
        </w:rPr>
        <w:t xml:space="preserve">caused </w:t>
      </w:r>
      <w:r w:rsidR="00510606" w:rsidRPr="00A06CF2">
        <w:rPr>
          <w:rFonts w:ascii="Arial" w:hAnsi="Arial" w:cs="Arial"/>
          <w:sz w:val="24"/>
        </w:rPr>
        <w:t>by</w:t>
      </w:r>
      <w:r w:rsidR="00E47CA5" w:rsidRPr="00A06CF2">
        <w:rPr>
          <w:rFonts w:ascii="Arial" w:hAnsi="Arial" w:cs="Arial"/>
          <w:sz w:val="24"/>
        </w:rPr>
        <w:t xml:space="preserve"> the additional</w:t>
      </w:r>
      <w:r w:rsidR="00510606" w:rsidRPr="00A06CF2">
        <w:rPr>
          <w:rFonts w:ascii="Arial" w:hAnsi="Arial" w:cs="Arial"/>
          <w:sz w:val="24"/>
        </w:rPr>
        <w:t xml:space="preserve"> processing</w:t>
      </w:r>
      <w:r w:rsidR="00495C4B" w:rsidRPr="0025746C">
        <w:rPr>
          <w:rFonts w:ascii="Arial" w:hAnsi="Arial" w:cs="Arial"/>
          <w:sz w:val="24"/>
        </w:rPr>
        <w:t xml:space="preserve"> required to </w:t>
      </w:r>
      <w:r w:rsidR="0040441E" w:rsidRPr="0025746C">
        <w:rPr>
          <w:rFonts w:ascii="Arial" w:hAnsi="Arial" w:cs="Arial"/>
          <w:sz w:val="24"/>
        </w:rPr>
        <w:t>apply national data opt-out</w:t>
      </w:r>
      <w:r w:rsidR="001E2DDE" w:rsidRPr="0025746C">
        <w:rPr>
          <w:rFonts w:ascii="Arial" w:hAnsi="Arial" w:cs="Arial"/>
          <w:sz w:val="24"/>
        </w:rPr>
        <w:t>s</w:t>
      </w:r>
      <w:r w:rsidR="0040441E" w:rsidRPr="0025746C">
        <w:rPr>
          <w:rFonts w:ascii="Arial" w:hAnsi="Arial" w:cs="Arial"/>
          <w:sz w:val="24"/>
        </w:rPr>
        <w:t xml:space="preserve"> to relevant disclosures</w:t>
      </w:r>
      <w:r w:rsidRPr="0025746C">
        <w:rPr>
          <w:rFonts w:ascii="Arial" w:hAnsi="Arial" w:cs="Arial"/>
          <w:sz w:val="24"/>
        </w:rPr>
        <w:t>, these will vary depending upon who is carrying out this additional processing.</w:t>
      </w:r>
    </w:p>
    <w:p w14:paraId="4B512346" w14:textId="77777777" w:rsidR="00685268" w:rsidRPr="0025746C" w:rsidRDefault="00685268" w:rsidP="00685268">
      <w:pPr>
        <w:jc w:val="both"/>
        <w:rPr>
          <w:rFonts w:ascii="Arial" w:hAnsi="Arial" w:cs="Arial"/>
          <w:sz w:val="24"/>
        </w:rPr>
      </w:pPr>
      <w:r w:rsidRPr="00A06CF2">
        <w:rPr>
          <w:rFonts w:ascii="Arial" w:hAnsi="Arial" w:cs="Arial"/>
          <w:sz w:val="24"/>
        </w:rPr>
        <w:t xml:space="preserve">Consider the potential impact on patients and any harm or damage that might be caused if the </w:t>
      </w:r>
      <w:r w:rsidR="006F2FB9" w:rsidRPr="0025746C">
        <w:rPr>
          <w:rFonts w:ascii="Arial" w:hAnsi="Arial" w:cs="Arial"/>
          <w:sz w:val="24"/>
        </w:rPr>
        <w:t>risk</w:t>
      </w:r>
      <w:r w:rsidRPr="0025746C">
        <w:rPr>
          <w:rFonts w:ascii="Arial" w:hAnsi="Arial" w:cs="Arial"/>
          <w:sz w:val="24"/>
        </w:rPr>
        <w:t xml:space="preserve"> materiali</w:t>
      </w:r>
      <w:r w:rsidR="006F2FB9" w:rsidRPr="0025746C">
        <w:rPr>
          <w:rFonts w:ascii="Arial" w:hAnsi="Arial" w:cs="Arial"/>
          <w:sz w:val="24"/>
        </w:rPr>
        <w:t>s</w:t>
      </w:r>
      <w:r w:rsidRPr="0025746C">
        <w:rPr>
          <w:rFonts w:ascii="Arial" w:hAnsi="Arial" w:cs="Arial"/>
          <w:sz w:val="24"/>
        </w:rPr>
        <w:t>ed and assess the:</w:t>
      </w:r>
    </w:p>
    <w:p w14:paraId="22F954B1" w14:textId="44EFEB58" w:rsidR="00BC3EE9" w:rsidRPr="0078566C" w:rsidRDefault="00685268" w:rsidP="00BC3EE9">
      <w:pPr>
        <w:jc w:val="both"/>
        <w:rPr>
          <w:rFonts w:ascii="Arial" w:hAnsi="Arial" w:cs="Arial"/>
          <w:i/>
          <w:sz w:val="24"/>
        </w:rPr>
      </w:pPr>
      <w:r w:rsidRPr="0025746C">
        <w:rPr>
          <w:rFonts w:ascii="Arial" w:hAnsi="Arial" w:cs="Arial"/>
          <w:sz w:val="24"/>
        </w:rPr>
        <w:t xml:space="preserve">Likelihood - remote, possible or probable, Severity - minimal, significant or severe and </w:t>
      </w:r>
      <w:r w:rsidR="006A4E4F">
        <w:rPr>
          <w:rFonts w:ascii="Arial" w:hAnsi="Arial" w:cs="Arial"/>
          <w:sz w:val="24"/>
        </w:rPr>
        <w:t>O</w:t>
      </w:r>
      <w:r w:rsidRPr="0025746C">
        <w:rPr>
          <w:rFonts w:ascii="Arial" w:hAnsi="Arial" w:cs="Arial"/>
          <w:sz w:val="24"/>
        </w:rPr>
        <w:t xml:space="preserve">verall </w:t>
      </w:r>
      <w:r w:rsidR="006A4E4F">
        <w:rPr>
          <w:rFonts w:ascii="Arial" w:hAnsi="Arial" w:cs="Arial"/>
          <w:sz w:val="24"/>
        </w:rPr>
        <w:t>R</w:t>
      </w:r>
      <w:r w:rsidRPr="0025746C">
        <w:rPr>
          <w:rFonts w:ascii="Arial" w:hAnsi="Arial" w:cs="Arial"/>
          <w:sz w:val="24"/>
        </w:rPr>
        <w:t>ating – low, medium or high</w:t>
      </w:r>
    </w:p>
    <w:p w14:paraId="573EDD99" w14:textId="3B8A46A2" w:rsidR="0040441E" w:rsidRPr="0078566C" w:rsidRDefault="0040441E" w:rsidP="00C55662">
      <w:pPr>
        <w:pStyle w:val="ListParagraph"/>
        <w:numPr>
          <w:ilvl w:val="0"/>
          <w:numId w:val="25"/>
        </w:numPr>
        <w:spacing w:after="200" w:line="240" w:lineRule="auto"/>
        <w:ind w:left="357" w:hanging="357"/>
        <w:contextualSpacing w:val="0"/>
        <w:rPr>
          <w:rFonts w:ascii="Arial" w:hAnsi="Arial" w:cs="Arial"/>
        </w:rPr>
      </w:pPr>
      <w:r w:rsidRPr="0078566C">
        <w:rPr>
          <w:rFonts w:ascii="Arial" w:hAnsi="Arial" w:cs="Arial"/>
          <w:b/>
        </w:rPr>
        <w:t xml:space="preserve">Risk 1: </w:t>
      </w:r>
      <w:r w:rsidR="009319C7">
        <w:rPr>
          <w:rFonts w:ascii="Arial" w:hAnsi="Arial" w:cs="Arial"/>
        </w:rPr>
        <w:t xml:space="preserve">Lack of knowledge or understanding about </w:t>
      </w:r>
      <w:r w:rsidRPr="0078566C">
        <w:rPr>
          <w:rFonts w:ascii="Arial" w:hAnsi="Arial" w:cs="Arial"/>
        </w:rPr>
        <w:t>national data opt-out</w:t>
      </w:r>
      <w:r w:rsidR="009319C7">
        <w:rPr>
          <w:rFonts w:ascii="Arial" w:hAnsi="Arial" w:cs="Arial"/>
        </w:rPr>
        <w:t xml:space="preserve"> policy results in </w:t>
      </w:r>
      <w:r w:rsidR="009319C7" w:rsidRPr="0078566C">
        <w:rPr>
          <w:rFonts w:ascii="Arial" w:hAnsi="Arial" w:cs="Arial"/>
        </w:rPr>
        <w:t>national data opt-out</w:t>
      </w:r>
      <w:r w:rsidRPr="0078566C">
        <w:rPr>
          <w:rFonts w:ascii="Arial" w:hAnsi="Arial" w:cs="Arial"/>
        </w:rPr>
        <w:t xml:space="preserve">s </w:t>
      </w:r>
      <w:r w:rsidR="009319C7">
        <w:rPr>
          <w:rFonts w:ascii="Arial" w:hAnsi="Arial" w:cs="Arial"/>
        </w:rPr>
        <w:t xml:space="preserve">not being applied or being applied incorrectly </w:t>
      </w:r>
      <w:r w:rsidRPr="0078566C">
        <w:rPr>
          <w:rFonts w:ascii="Arial" w:hAnsi="Arial" w:cs="Arial"/>
        </w:rPr>
        <w:t>to a data disclosure.</w:t>
      </w:r>
      <w:r w:rsidRPr="0078566C">
        <w:rPr>
          <w:rFonts w:ascii="Arial" w:hAnsi="Arial" w:cs="Arial"/>
          <w:b/>
        </w:rPr>
        <w:t xml:space="preserve"> </w:t>
      </w:r>
    </w:p>
    <w:p w14:paraId="57971C73" w14:textId="5377DBFD" w:rsidR="005C0C9E" w:rsidRPr="0078566C" w:rsidRDefault="00FD4A30" w:rsidP="00C55662">
      <w:pPr>
        <w:pStyle w:val="ListParagraph"/>
        <w:numPr>
          <w:ilvl w:val="0"/>
          <w:numId w:val="25"/>
        </w:numPr>
        <w:spacing w:after="200" w:line="240" w:lineRule="auto"/>
        <w:ind w:left="357" w:hanging="357"/>
        <w:contextualSpacing w:val="0"/>
        <w:rPr>
          <w:rFonts w:ascii="Arial" w:hAnsi="Arial" w:cs="Arial"/>
          <w:b/>
        </w:rPr>
      </w:pPr>
      <w:r w:rsidRPr="0078566C">
        <w:rPr>
          <w:rFonts w:ascii="Arial" w:hAnsi="Arial" w:cs="Arial"/>
          <w:b/>
        </w:rPr>
        <w:t xml:space="preserve">Risk </w:t>
      </w:r>
      <w:r w:rsidR="0040441E" w:rsidRPr="0078566C">
        <w:rPr>
          <w:rFonts w:ascii="Arial" w:hAnsi="Arial" w:cs="Arial"/>
          <w:b/>
        </w:rPr>
        <w:t>2</w:t>
      </w:r>
      <w:r w:rsidRPr="0078566C">
        <w:rPr>
          <w:rFonts w:ascii="Arial" w:hAnsi="Arial" w:cs="Arial"/>
          <w:b/>
        </w:rPr>
        <w:t xml:space="preserve">: </w:t>
      </w:r>
      <w:r w:rsidR="009319C7">
        <w:rPr>
          <w:rFonts w:ascii="Arial" w:hAnsi="Arial" w:cs="Arial"/>
        </w:rPr>
        <w:t>A</w:t>
      </w:r>
      <w:r w:rsidR="00E3766F" w:rsidRPr="0078566C">
        <w:rPr>
          <w:rFonts w:ascii="Arial" w:hAnsi="Arial" w:cs="Arial"/>
        </w:rPr>
        <w:t xml:space="preserve"> ‘data </w:t>
      </w:r>
      <w:r w:rsidR="006F7210" w:rsidRPr="0078566C">
        <w:rPr>
          <w:rFonts w:ascii="Arial" w:hAnsi="Arial" w:cs="Arial"/>
        </w:rPr>
        <w:t>process</w:t>
      </w:r>
      <w:r w:rsidR="00FA564B">
        <w:rPr>
          <w:rFonts w:ascii="Arial" w:hAnsi="Arial" w:cs="Arial"/>
        </w:rPr>
        <w:t>ing person</w:t>
      </w:r>
      <w:r w:rsidR="006F7210" w:rsidRPr="0078566C">
        <w:rPr>
          <w:rFonts w:ascii="Arial" w:hAnsi="Arial" w:cs="Arial"/>
        </w:rPr>
        <w:t>’</w:t>
      </w:r>
      <w:r w:rsidR="009319C7">
        <w:rPr>
          <w:rFonts w:ascii="Arial" w:hAnsi="Arial" w:cs="Arial"/>
        </w:rPr>
        <w:t xml:space="preserve">, </w:t>
      </w:r>
      <w:r w:rsidR="008C6467" w:rsidRPr="0078566C">
        <w:rPr>
          <w:rFonts w:ascii="Arial" w:hAnsi="Arial" w:cs="Arial"/>
        </w:rPr>
        <w:t xml:space="preserve">who </w:t>
      </w:r>
      <w:r w:rsidR="006F7210" w:rsidRPr="0078566C">
        <w:rPr>
          <w:rFonts w:ascii="Arial" w:hAnsi="Arial" w:cs="Arial"/>
        </w:rPr>
        <w:t>is not authorised</w:t>
      </w:r>
      <w:r w:rsidR="008C6467" w:rsidRPr="0078566C">
        <w:rPr>
          <w:rFonts w:ascii="Arial" w:hAnsi="Arial" w:cs="Arial"/>
        </w:rPr>
        <w:t xml:space="preserve"> </w:t>
      </w:r>
      <w:r w:rsidR="009319C7">
        <w:rPr>
          <w:rFonts w:ascii="Arial" w:hAnsi="Arial" w:cs="Arial"/>
        </w:rPr>
        <w:t xml:space="preserve">is able </w:t>
      </w:r>
      <w:r w:rsidR="008C6467" w:rsidRPr="0078566C">
        <w:rPr>
          <w:rFonts w:ascii="Arial" w:hAnsi="Arial" w:cs="Arial"/>
        </w:rPr>
        <w:t xml:space="preserve">to access </w:t>
      </w:r>
      <w:r w:rsidR="009319C7">
        <w:rPr>
          <w:rFonts w:ascii="Arial" w:hAnsi="Arial" w:cs="Arial"/>
        </w:rPr>
        <w:t>confidential patient information</w:t>
      </w:r>
      <w:r w:rsidR="00535AB3" w:rsidRPr="0078566C">
        <w:rPr>
          <w:rFonts w:ascii="Arial" w:hAnsi="Arial" w:cs="Arial"/>
        </w:rPr>
        <w:t xml:space="preserve"> when </w:t>
      </w:r>
      <w:r w:rsidR="009319C7">
        <w:rPr>
          <w:rFonts w:ascii="Arial" w:hAnsi="Arial" w:cs="Arial"/>
        </w:rPr>
        <w:t>creating</w:t>
      </w:r>
      <w:r w:rsidR="00535AB3" w:rsidRPr="0078566C">
        <w:rPr>
          <w:rFonts w:ascii="Arial" w:hAnsi="Arial" w:cs="Arial"/>
        </w:rPr>
        <w:t xml:space="preserve"> the list of NH</w:t>
      </w:r>
      <w:r w:rsidR="005824C3" w:rsidRPr="0078566C">
        <w:rPr>
          <w:rFonts w:ascii="Arial" w:hAnsi="Arial" w:cs="Arial"/>
        </w:rPr>
        <w:t>S</w:t>
      </w:r>
      <w:r w:rsidR="00535AB3" w:rsidRPr="0078566C">
        <w:rPr>
          <w:rFonts w:ascii="Arial" w:hAnsi="Arial" w:cs="Arial"/>
        </w:rPr>
        <w:t xml:space="preserve"> numbers to send to the service</w:t>
      </w:r>
      <w:r w:rsidR="007346B6" w:rsidRPr="0078566C">
        <w:rPr>
          <w:rFonts w:ascii="Arial" w:hAnsi="Arial" w:cs="Arial"/>
        </w:rPr>
        <w:t xml:space="preserve"> and when applying the list of NHS numbers to </w:t>
      </w:r>
      <w:r w:rsidR="009319C7">
        <w:rPr>
          <w:rFonts w:ascii="Arial" w:hAnsi="Arial" w:cs="Arial"/>
        </w:rPr>
        <w:t>a</w:t>
      </w:r>
      <w:r w:rsidR="007346B6" w:rsidRPr="0078566C">
        <w:rPr>
          <w:rFonts w:ascii="Arial" w:hAnsi="Arial" w:cs="Arial"/>
        </w:rPr>
        <w:t xml:space="preserve"> data disclosure.</w:t>
      </w:r>
      <w:r w:rsidR="007346B6" w:rsidRPr="0078566C">
        <w:rPr>
          <w:rFonts w:ascii="Arial" w:hAnsi="Arial" w:cs="Arial"/>
          <w:b/>
        </w:rPr>
        <w:t xml:space="preserve"> </w:t>
      </w:r>
      <w:r w:rsidR="004B696E" w:rsidRPr="0078566C">
        <w:rPr>
          <w:rFonts w:ascii="Arial" w:hAnsi="Arial" w:cs="Arial"/>
          <w:b/>
        </w:rPr>
        <w:t xml:space="preserve"> </w:t>
      </w:r>
    </w:p>
    <w:p w14:paraId="30FB3A98" w14:textId="046E3770" w:rsidR="003D5976" w:rsidRPr="0078566C" w:rsidRDefault="00B3553A" w:rsidP="00C55662">
      <w:pPr>
        <w:pStyle w:val="ListParagraph"/>
        <w:numPr>
          <w:ilvl w:val="0"/>
          <w:numId w:val="25"/>
        </w:numPr>
        <w:spacing w:after="200" w:line="240" w:lineRule="auto"/>
        <w:ind w:left="363" w:hanging="357"/>
        <w:contextualSpacing w:val="0"/>
        <w:rPr>
          <w:rFonts w:ascii="Arial" w:hAnsi="Arial" w:cs="Arial"/>
        </w:rPr>
      </w:pPr>
      <w:r w:rsidRPr="0078566C">
        <w:rPr>
          <w:rFonts w:ascii="Arial" w:hAnsi="Arial" w:cs="Arial"/>
          <w:b/>
        </w:rPr>
        <w:t>Risk 3:</w:t>
      </w:r>
      <w:r w:rsidRPr="0078566C">
        <w:rPr>
          <w:rFonts w:ascii="Arial" w:hAnsi="Arial" w:cs="Arial"/>
        </w:rPr>
        <w:t xml:space="preserve"> </w:t>
      </w:r>
      <w:r w:rsidR="009319C7">
        <w:rPr>
          <w:rFonts w:ascii="Arial" w:hAnsi="Arial" w:cs="Arial"/>
        </w:rPr>
        <w:t>A</w:t>
      </w:r>
      <w:r w:rsidR="00D25D36" w:rsidRPr="0078566C">
        <w:rPr>
          <w:rFonts w:ascii="Arial" w:hAnsi="Arial" w:cs="Arial"/>
        </w:rPr>
        <w:t xml:space="preserve"> ‘data process</w:t>
      </w:r>
      <w:r w:rsidR="00FA564B">
        <w:rPr>
          <w:rFonts w:ascii="Arial" w:hAnsi="Arial" w:cs="Arial"/>
        </w:rPr>
        <w:t>ing person</w:t>
      </w:r>
      <w:r w:rsidR="00D25D36" w:rsidRPr="0078566C">
        <w:rPr>
          <w:rFonts w:ascii="Arial" w:hAnsi="Arial" w:cs="Arial"/>
        </w:rPr>
        <w:t>’ identif</w:t>
      </w:r>
      <w:r w:rsidR="009319C7">
        <w:rPr>
          <w:rFonts w:ascii="Arial" w:hAnsi="Arial" w:cs="Arial"/>
        </w:rPr>
        <w:t>ies</w:t>
      </w:r>
      <w:r w:rsidR="00D25D36" w:rsidRPr="0078566C">
        <w:rPr>
          <w:rFonts w:ascii="Arial" w:hAnsi="Arial" w:cs="Arial"/>
        </w:rPr>
        <w:t xml:space="preserve"> </w:t>
      </w:r>
      <w:r w:rsidR="009319C7">
        <w:rPr>
          <w:rFonts w:ascii="Arial" w:hAnsi="Arial" w:cs="Arial"/>
        </w:rPr>
        <w:t xml:space="preserve">the </w:t>
      </w:r>
      <w:r w:rsidR="00D25D36" w:rsidRPr="0078566C">
        <w:rPr>
          <w:rFonts w:ascii="Arial" w:hAnsi="Arial" w:cs="Arial"/>
        </w:rPr>
        <w:t>NH</w:t>
      </w:r>
      <w:r w:rsidR="005D57DE" w:rsidRPr="0078566C">
        <w:rPr>
          <w:rFonts w:ascii="Arial" w:hAnsi="Arial" w:cs="Arial"/>
        </w:rPr>
        <w:t>S</w:t>
      </w:r>
      <w:r w:rsidR="00D25D36" w:rsidRPr="0078566C">
        <w:rPr>
          <w:rFonts w:ascii="Arial" w:hAnsi="Arial" w:cs="Arial"/>
        </w:rPr>
        <w:t xml:space="preserve"> numbers for patients who have a national data opt-out set</w:t>
      </w:r>
      <w:r w:rsidR="006A4E4F">
        <w:rPr>
          <w:rFonts w:ascii="Arial" w:hAnsi="Arial" w:cs="Arial"/>
        </w:rPr>
        <w:t>,</w:t>
      </w:r>
      <w:r w:rsidR="00D25D36" w:rsidRPr="0078566C">
        <w:rPr>
          <w:rFonts w:ascii="Arial" w:hAnsi="Arial" w:cs="Arial"/>
        </w:rPr>
        <w:t xml:space="preserve"> based on the </w:t>
      </w:r>
      <w:r w:rsidR="005D57DE" w:rsidRPr="0078566C">
        <w:rPr>
          <w:rFonts w:ascii="Arial" w:hAnsi="Arial" w:cs="Arial"/>
        </w:rPr>
        <w:t>lists sent to and received back from the service.</w:t>
      </w:r>
    </w:p>
    <w:p w14:paraId="221BE9D2" w14:textId="6E552BAD" w:rsidR="00060DFA" w:rsidRPr="0078566C" w:rsidRDefault="0076609A" w:rsidP="00C55662">
      <w:pPr>
        <w:pStyle w:val="ListParagraph"/>
        <w:numPr>
          <w:ilvl w:val="0"/>
          <w:numId w:val="24"/>
        </w:numPr>
        <w:spacing w:after="200" w:line="240" w:lineRule="auto"/>
        <w:ind w:left="357" w:hanging="357"/>
        <w:contextualSpacing w:val="0"/>
        <w:rPr>
          <w:rFonts w:ascii="Arial" w:hAnsi="Arial" w:cs="Arial"/>
        </w:rPr>
      </w:pPr>
      <w:r w:rsidRPr="0078566C">
        <w:rPr>
          <w:rFonts w:ascii="Arial" w:hAnsi="Arial" w:cs="Arial"/>
          <w:b/>
        </w:rPr>
        <w:t xml:space="preserve">Risk </w:t>
      </w:r>
      <w:r w:rsidR="0040441E" w:rsidRPr="0078566C">
        <w:rPr>
          <w:rFonts w:ascii="Arial" w:hAnsi="Arial" w:cs="Arial"/>
          <w:b/>
        </w:rPr>
        <w:t>4</w:t>
      </w:r>
      <w:r w:rsidRPr="0078566C">
        <w:rPr>
          <w:rFonts w:ascii="Arial" w:hAnsi="Arial" w:cs="Arial"/>
          <w:b/>
        </w:rPr>
        <w:t>:</w:t>
      </w:r>
      <w:r w:rsidRPr="0078566C">
        <w:rPr>
          <w:rFonts w:ascii="Arial" w:hAnsi="Arial" w:cs="Arial"/>
        </w:rPr>
        <w:t xml:space="preserve"> </w:t>
      </w:r>
      <w:r w:rsidR="009319C7">
        <w:rPr>
          <w:rFonts w:ascii="Arial" w:hAnsi="Arial" w:cs="Arial"/>
        </w:rPr>
        <w:t>W</w:t>
      </w:r>
      <w:r w:rsidR="009319C7" w:rsidRPr="0078566C">
        <w:rPr>
          <w:rFonts w:ascii="Arial" w:hAnsi="Arial" w:cs="Arial"/>
        </w:rPr>
        <w:t xml:space="preserve">hile the </w:t>
      </w:r>
      <w:r w:rsidR="009319C7">
        <w:rPr>
          <w:rFonts w:ascii="Arial" w:hAnsi="Arial" w:cs="Arial"/>
        </w:rPr>
        <w:t xml:space="preserve">Check for National Data Opt-outs </w:t>
      </w:r>
      <w:r w:rsidR="009319C7" w:rsidRPr="0078566C">
        <w:rPr>
          <w:rFonts w:ascii="Arial" w:hAnsi="Arial" w:cs="Arial"/>
        </w:rPr>
        <w:t xml:space="preserve">service is being </w:t>
      </w:r>
      <w:r w:rsidR="009319C7">
        <w:rPr>
          <w:rFonts w:ascii="Arial" w:hAnsi="Arial" w:cs="Arial"/>
        </w:rPr>
        <w:t>us</w:t>
      </w:r>
      <w:r w:rsidR="009319C7" w:rsidRPr="0078566C">
        <w:rPr>
          <w:rFonts w:ascii="Arial" w:hAnsi="Arial" w:cs="Arial"/>
        </w:rPr>
        <w:t xml:space="preserve">ed </w:t>
      </w:r>
      <w:r w:rsidR="009319C7">
        <w:rPr>
          <w:rFonts w:ascii="Arial" w:hAnsi="Arial" w:cs="Arial"/>
        </w:rPr>
        <w:t xml:space="preserve">confidential patient information </w:t>
      </w:r>
      <w:r w:rsidR="009319C7" w:rsidRPr="0078566C">
        <w:rPr>
          <w:rFonts w:ascii="Arial" w:hAnsi="Arial" w:cs="Arial"/>
        </w:rPr>
        <w:t xml:space="preserve">may be accessed by unauthorised personnel, accidently deleted, destroyed or damaged </w:t>
      </w:r>
      <w:r w:rsidR="009319C7">
        <w:rPr>
          <w:rFonts w:ascii="Arial" w:hAnsi="Arial" w:cs="Arial"/>
        </w:rPr>
        <w:t xml:space="preserve">because the prepared data disclosure </w:t>
      </w:r>
      <w:r w:rsidR="006A4E4F">
        <w:rPr>
          <w:rFonts w:ascii="Arial" w:hAnsi="Arial" w:cs="Arial"/>
        </w:rPr>
        <w:t>is</w:t>
      </w:r>
      <w:r w:rsidR="009319C7">
        <w:rPr>
          <w:rFonts w:ascii="Arial" w:hAnsi="Arial" w:cs="Arial"/>
        </w:rPr>
        <w:t xml:space="preserve"> </w:t>
      </w:r>
      <w:r w:rsidR="003A00C0" w:rsidRPr="0078566C">
        <w:rPr>
          <w:rFonts w:ascii="Arial" w:hAnsi="Arial" w:cs="Arial"/>
        </w:rPr>
        <w:t xml:space="preserve">not </w:t>
      </w:r>
      <w:r w:rsidR="00060DFA" w:rsidRPr="0078566C">
        <w:rPr>
          <w:rFonts w:ascii="Arial" w:hAnsi="Arial" w:cs="Arial"/>
        </w:rPr>
        <w:t>stored securely</w:t>
      </w:r>
      <w:r w:rsidR="009319C7">
        <w:rPr>
          <w:rFonts w:ascii="Arial" w:hAnsi="Arial" w:cs="Arial"/>
        </w:rPr>
        <w:t>.</w:t>
      </w:r>
    </w:p>
    <w:p w14:paraId="7D687EF6" w14:textId="52FB2FD8" w:rsidR="00301059" w:rsidRPr="0078566C" w:rsidRDefault="00301059" w:rsidP="00C55662">
      <w:pPr>
        <w:pStyle w:val="ListParagraph"/>
        <w:numPr>
          <w:ilvl w:val="0"/>
          <w:numId w:val="24"/>
        </w:numPr>
        <w:spacing w:after="200" w:line="240" w:lineRule="auto"/>
        <w:ind w:left="357" w:hanging="357"/>
        <w:contextualSpacing w:val="0"/>
        <w:rPr>
          <w:rFonts w:ascii="Arial" w:hAnsi="Arial" w:cs="Arial"/>
        </w:rPr>
      </w:pPr>
      <w:r w:rsidRPr="0078566C">
        <w:rPr>
          <w:rFonts w:ascii="Arial" w:hAnsi="Arial" w:cs="Arial"/>
          <w:b/>
        </w:rPr>
        <w:t>Risk</w:t>
      </w:r>
      <w:r w:rsidR="00AF5546" w:rsidRPr="0078566C">
        <w:rPr>
          <w:rFonts w:ascii="Arial" w:hAnsi="Arial" w:cs="Arial"/>
          <w:b/>
        </w:rPr>
        <w:t xml:space="preserve"> </w:t>
      </w:r>
      <w:r w:rsidR="0040441E" w:rsidRPr="0078566C">
        <w:rPr>
          <w:rFonts w:ascii="Arial" w:hAnsi="Arial" w:cs="Arial"/>
          <w:b/>
        </w:rPr>
        <w:t>5</w:t>
      </w:r>
      <w:r w:rsidRPr="0078566C">
        <w:rPr>
          <w:rFonts w:ascii="Arial" w:hAnsi="Arial" w:cs="Arial"/>
          <w:b/>
        </w:rPr>
        <w:t>:</w:t>
      </w:r>
      <w:r w:rsidRPr="0078566C">
        <w:rPr>
          <w:rFonts w:ascii="Arial" w:hAnsi="Arial" w:cs="Arial"/>
        </w:rPr>
        <w:t xml:space="preserve"> </w:t>
      </w:r>
      <w:r w:rsidR="00C460EF">
        <w:rPr>
          <w:rFonts w:ascii="Arial" w:hAnsi="Arial" w:cs="Arial"/>
        </w:rPr>
        <w:t>Where</w:t>
      </w:r>
      <w:r w:rsidR="007420D8" w:rsidRPr="0078566C">
        <w:rPr>
          <w:rFonts w:ascii="Arial" w:hAnsi="Arial" w:cs="Arial"/>
        </w:rPr>
        <w:t xml:space="preserve"> multiple data disclosures </w:t>
      </w:r>
      <w:r w:rsidR="00C460EF">
        <w:rPr>
          <w:rFonts w:ascii="Arial" w:hAnsi="Arial" w:cs="Arial"/>
        </w:rPr>
        <w:t xml:space="preserve">are being prepared </w:t>
      </w:r>
      <w:r w:rsidR="007420D8" w:rsidRPr="0078566C">
        <w:rPr>
          <w:rFonts w:ascii="Arial" w:hAnsi="Arial" w:cs="Arial"/>
        </w:rPr>
        <w:t xml:space="preserve">for release </w:t>
      </w:r>
      <w:r w:rsidR="00C460EF">
        <w:rPr>
          <w:rFonts w:ascii="Arial" w:hAnsi="Arial" w:cs="Arial"/>
        </w:rPr>
        <w:t xml:space="preserve">over a short period of time </w:t>
      </w:r>
      <w:r w:rsidR="00252A0D">
        <w:rPr>
          <w:rFonts w:ascii="Arial" w:hAnsi="Arial" w:cs="Arial"/>
        </w:rPr>
        <w:t>an</w:t>
      </w:r>
      <w:r w:rsidR="007420D8" w:rsidRPr="0078566C">
        <w:rPr>
          <w:rFonts w:ascii="Arial" w:hAnsi="Arial" w:cs="Arial"/>
        </w:rPr>
        <w:t xml:space="preserve"> incorrect ‘cleaned</w:t>
      </w:r>
      <w:r w:rsidR="000358D9" w:rsidRPr="0078566C">
        <w:rPr>
          <w:rFonts w:ascii="Arial" w:hAnsi="Arial" w:cs="Arial"/>
        </w:rPr>
        <w:t xml:space="preserve">’ list </w:t>
      </w:r>
      <w:r w:rsidR="00252A0D">
        <w:rPr>
          <w:rFonts w:ascii="Arial" w:hAnsi="Arial" w:cs="Arial"/>
        </w:rPr>
        <w:t xml:space="preserve">of NHS numbers </w:t>
      </w:r>
      <w:r w:rsidR="000358D9" w:rsidRPr="0078566C">
        <w:rPr>
          <w:rFonts w:ascii="Arial" w:hAnsi="Arial" w:cs="Arial"/>
        </w:rPr>
        <w:t xml:space="preserve">from the service </w:t>
      </w:r>
      <w:r w:rsidR="00252A0D">
        <w:rPr>
          <w:rFonts w:ascii="Arial" w:hAnsi="Arial" w:cs="Arial"/>
        </w:rPr>
        <w:t xml:space="preserve">may be </w:t>
      </w:r>
      <w:r w:rsidR="000358D9" w:rsidRPr="0078566C">
        <w:rPr>
          <w:rFonts w:ascii="Arial" w:hAnsi="Arial" w:cs="Arial"/>
        </w:rPr>
        <w:t xml:space="preserve">applied to a data disclosure, resulting in national data opt-outs not being applied </w:t>
      </w:r>
      <w:r w:rsidR="00252A0D">
        <w:rPr>
          <w:rFonts w:ascii="Arial" w:hAnsi="Arial" w:cs="Arial"/>
        </w:rPr>
        <w:t>correctly</w:t>
      </w:r>
      <w:r w:rsidR="000358D9" w:rsidRPr="0078566C">
        <w:rPr>
          <w:rFonts w:ascii="Arial" w:hAnsi="Arial" w:cs="Arial"/>
        </w:rPr>
        <w:t>.</w:t>
      </w:r>
      <w:r w:rsidR="00107FF3" w:rsidRPr="0078566C">
        <w:rPr>
          <w:rFonts w:ascii="Arial" w:hAnsi="Arial" w:cs="Arial"/>
        </w:rPr>
        <w:t xml:space="preserve"> </w:t>
      </w:r>
    </w:p>
    <w:p w14:paraId="291F2A62" w14:textId="13CEF516" w:rsidR="0040441E" w:rsidRPr="0078566C" w:rsidRDefault="0040441E" w:rsidP="00C55662">
      <w:pPr>
        <w:pStyle w:val="ListParagraph"/>
        <w:numPr>
          <w:ilvl w:val="0"/>
          <w:numId w:val="24"/>
        </w:numPr>
        <w:spacing w:after="200" w:line="240" w:lineRule="auto"/>
        <w:ind w:left="357" w:hanging="357"/>
        <w:contextualSpacing w:val="0"/>
        <w:rPr>
          <w:rFonts w:ascii="Arial" w:hAnsi="Arial" w:cs="Arial"/>
        </w:rPr>
      </w:pPr>
      <w:r w:rsidRPr="0078566C">
        <w:rPr>
          <w:rFonts w:ascii="Arial" w:hAnsi="Arial" w:cs="Arial"/>
          <w:b/>
        </w:rPr>
        <w:t>Risk 6:</w:t>
      </w:r>
      <w:r w:rsidRPr="0078566C">
        <w:rPr>
          <w:rFonts w:ascii="Arial" w:hAnsi="Arial" w:cs="Arial"/>
        </w:rPr>
        <w:t xml:space="preserve"> </w:t>
      </w:r>
      <w:r w:rsidR="00252A0D">
        <w:rPr>
          <w:rFonts w:ascii="Arial" w:hAnsi="Arial" w:cs="Arial"/>
        </w:rPr>
        <w:t>Where ‘cleaned’ lists of NHS numbers are being cached</w:t>
      </w:r>
      <w:r w:rsidR="00302019">
        <w:rPr>
          <w:rFonts w:ascii="Arial" w:hAnsi="Arial" w:cs="Arial"/>
        </w:rPr>
        <w:t xml:space="preserve"> if:</w:t>
      </w:r>
      <w:r w:rsidR="00252A0D">
        <w:rPr>
          <w:rFonts w:ascii="Arial" w:hAnsi="Arial" w:cs="Arial"/>
        </w:rPr>
        <w:t xml:space="preserve"> </w:t>
      </w:r>
      <w:r w:rsidRPr="0078566C">
        <w:rPr>
          <w:rFonts w:ascii="Arial" w:hAnsi="Arial" w:cs="Arial"/>
        </w:rPr>
        <w:t>the cache</w:t>
      </w:r>
      <w:r w:rsidR="00252A0D">
        <w:rPr>
          <w:rFonts w:ascii="Arial" w:hAnsi="Arial" w:cs="Arial"/>
        </w:rPr>
        <w:t>d</w:t>
      </w:r>
      <w:r w:rsidRPr="0078566C">
        <w:rPr>
          <w:rFonts w:ascii="Arial" w:hAnsi="Arial" w:cs="Arial"/>
        </w:rPr>
        <w:t xml:space="preserve"> </w:t>
      </w:r>
      <w:r w:rsidR="00252A0D">
        <w:rPr>
          <w:rFonts w:ascii="Arial" w:hAnsi="Arial" w:cs="Arial"/>
        </w:rPr>
        <w:t xml:space="preserve">list </w:t>
      </w:r>
      <w:r w:rsidRPr="0078566C">
        <w:rPr>
          <w:rFonts w:ascii="Arial" w:hAnsi="Arial" w:cs="Arial"/>
        </w:rPr>
        <w:t>is not refreshed in a timely manner</w:t>
      </w:r>
      <w:r w:rsidR="00252A0D" w:rsidRPr="00252A0D">
        <w:rPr>
          <w:rFonts w:ascii="Arial" w:hAnsi="Arial" w:cs="Arial"/>
        </w:rPr>
        <w:t xml:space="preserve"> </w:t>
      </w:r>
      <w:r w:rsidR="00302019">
        <w:rPr>
          <w:rFonts w:ascii="Arial" w:hAnsi="Arial" w:cs="Arial"/>
        </w:rPr>
        <w:t xml:space="preserve">this may </w:t>
      </w:r>
      <w:r w:rsidR="00252A0D">
        <w:rPr>
          <w:rFonts w:ascii="Arial" w:hAnsi="Arial" w:cs="Arial"/>
        </w:rPr>
        <w:t>result in t</w:t>
      </w:r>
      <w:r w:rsidR="00252A0D" w:rsidRPr="0078566C">
        <w:rPr>
          <w:rFonts w:ascii="Arial" w:hAnsi="Arial" w:cs="Arial"/>
        </w:rPr>
        <w:t xml:space="preserve">he fair processing window </w:t>
      </w:r>
      <w:r w:rsidR="00252A0D">
        <w:rPr>
          <w:rFonts w:ascii="Arial" w:hAnsi="Arial" w:cs="Arial"/>
        </w:rPr>
        <w:t>(</w:t>
      </w:r>
      <w:r w:rsidR="00724651">
        <w:rPr>
          <w:rFonts w:ascii="Arial" w:hAnsi="Arial" w:cs="Arial"/>
        </w:rPr>
        <w:t>2</w:t>
      </w:r>
      <w:r w:rsidR="00252A0D">
        <w:rPr>
          <w:rFonts w:ascii="Arial" w:hAnsi="Arial" w:cs="Arial"/>
        </w:rPr>
        <w:t xml:space="preserve">1 days) </w:t>
      </w:r>
      <w:r w:rsidR="00252A0D" w:rsidRPr="0078566C">
        <w:rPr>
          <w:rFonts w:ascii="Arial" w:hAnsi="Arial" w:cs="Arial"/>
        </w:rPr>
        <w:t>for the application of the national data opt-out</w:t>
      </w:r>
      <w:r w:rsidR="00252A0D">
        <w:rPr>
          <w:rFonts w:ascii="Arial" w:hAnsi="Arial" w:cs="Arial"/>
        </w:rPr>
        <w:t xml:space="preserve">s </w:t>
      </w:r>
      <w:r w:rsidR="00724651">
        <w:rPr>
          <w:rFonts w:ascii="Arial" w:hAnsi="Arial" w:cs="Arial"/>
        </w:rPr>
        <w:t xml:space="preserve">from date registered </w:t>
      </w:r>
      <w:r w:rsidR="00252A0D">
        <w:rPr>
          <w:rFonts w:ascii="Arial" w:hAnsi="Arial" w:cs="Arial"/>
        </w:rPr>
        <w:t>be</w:t>
      </w:r>
      <w:r w:rsidR="00302019">
        <w:rPr>
          <w:rFonts w:ascii="Arial" w:hAnsi="Arial" w:cs="Arial"/>
        </w:rPr>
        <w:t>ing</w:t>
      </w:r>
      <w:r w:rsidR="00252A0D">
        <w:rPr>
          <w:rFonts w:ascii="Arial" w:hAnsi="Arial" w:cs="Arial"/>
        </w:rPr>
        <w:t xml:space="preserve"> </w:t>
      </w:r>
      <w:r w:rsidR="00252A0D" w:rsidRPr="0078566C">
        <w:rPr>
          <w:rFonts w:ascii="Arial" w:hAnsi="Arial" w:cs="Arial"/>
        </w:rPr>
        <w:t>breached</w:t>
      </w:r>
      <w:r w:rsidR="00302019">
        <w:rPr>
          <w:rFonts w:ascii="Arial" w:hAnsi="Arial" w:cs="Arial"/>
        </w:rPr>
        <w:t>;</w:t>
      </w:r>
      <w:r w:rsidR="00252A0D">
        <w:rPr>
          <w:rFonts w:ascii="Arial" w:hAnsi="Arial" w:cs="Arial"/>
        </w:rPr>
        <w:t xml:space="preserve"> </w:t>
      </w:r>
      <w:r w:rsidR="00302019">
        <w:rPr>
          <w:rFonts w:ascii="Arial" w:hAnsi="Arial" w:cs="Arial"/>
        </w:rPr>
        <w:t>and/</w:t>
      </w:r>
      <w:r w:rsidR="00252A0D">
        <w:rPr>
          <w:rFonts w:ascii="Arial" w:hAnsi="Arial" w:cs="Arial"/>
        </w:rPr>
        <w:t xml:space="preserve">or </w:t>
      </w:r>
      <w:r w:rsidR="00302019">
        <w:rPr>
          <w:rFonts w:ascii="Arial" w:hAnsi="Arial" w:cs="Arial"/>
        </w:rPr>
        <w:t xml:space="preserve">if </w:t>
      </w:r>
      <w:r w:rsidR="00252A0D">
        <w:rPr>
          <w:rFonts w:ascii="Arial" w:hAnsi="Arial" w:cs="Arial"/>
        </w:rPr>
        <w:t xml:space="preserve">the NHS numbers of patients registered since the cache was created are not checked </w:t>
      </w:r>
      <w:r w:rsidR="00302019">
        <w:rPr>
          <w:rFonts w:ascii="Arial" w:hAnsi="Arial" w:cs="Arial"/>
        </w:rPr>
        <w:t xml:space="preserve">this may </w:t>
      </w:r>
      <w:r w:rsidR="00252A0D">
        <w:rPr>
          <w:rFonts w:ascii="Arial" w:hAnsi="Arial" w:cs="Arial"/>
        </w:rPr>
        <w:t xml:space="preserve">result in </w:t>
      </w:r>
      <w:r w:rsidR="00724651">
        <w:rPr>
          <w:rFonts w:ascii="Arial" w:hAnsi="Arial" w:cs="Arial"/>
        </w:rPr>
        <w:t>national</w:t>
      </w:r>
      <w:r w:rsidR="00252A0D">
        <w:rPr>
          <w:rFonts w:ascii="Arial" w:hAnsi="Arial" w:cs="Arial"/>
        </w:rPr>
        <w:t xml:space="preserve"> data opt-outs not being applied correctly</w:t>
      </w:r>
      <w:r w:rsidR="00302019">
        <w:rPr>
          <w:rFonts w:ascii="Arial" w:hAnsi="Arial" w:cs="Arial"/>
        </w:rPr>
        <w:t xml:space="preserve"> to </w:t>
      </w:r>
      <w:r w:rsidR="00252A0D">
        <w:rPr>
          <w:rFonts w:ascii="Arial" w:hAnsi="Arial" w:cs="Arial"/>
        </w:rPr>
        <w:t>newly registered patients</w:t>
      </w:r>
      <w:r w:rsidRPr="0078566C">
        <w:rPr>
          <w:rFonts w:ascii="Arial" w:hAnsi="Arial" w:cs="Arial"/>
        </w:rPr>
        <w:t>.</w:t>
      </w:r>
    </w:p>
    <w:p w14:paraId="0188F05A" w14:textId="5E02470E" w:rsidR="00E575B5" w:rsidRPr="0078566C" w:rsidRDefault="0076609A" w:rsidP="00E05D1C">
      <w:pPr>
        <w:pStyle w:val="ListParagraph"/>
        <w:numPr>
          <w:ilvl w:val="0"/>
          <w:numId w:val="24"/>
        </w:numPr>
        <w:spacing w:after="200" w:line="240" w:lineRule="auto"/>
        <w:ind w:left="357" w:hanging="357"/>
        <w:contextualSpacing w:val="0"/>
        <w:rPr>
          <w:rFonts w:ascii="Arial" w:hAnsi="Arial" w:cs="Arial"/>
        </w:rPr>
      </w:pPr>
      <w:r w:rsidRPr="0078566C">
        <w:rPr>
          <w:rFonts w:ascii="Arial" w:hAnsi="Arial" w:cs="Arial"/>
          <w:b/>
        </w:rPr>
        <w:t xml:space="preserve">Risk </w:t>
      </w:r>
      <w:r w:rsidR="0040441E" w:rsidRPr="0078566C">
        <w:rPr>
          <w:rFonts w:ascii="Arial" w:hAnsi="Arial" w:cs="Arial"/>
          <w:b/>
        </w:rPr>
        <w:t>7</w:t>
      </w:r>
      <w:r w:rsidRPr="0078566C">
        <w:rPr>
          <w:rFonts w:ascii="Arial" w:hAnsi="Arial" w:cs="Arial"/>
          <w:b/>
        </w:rPr>
        <w:t>:</w:t>
      </w:r>
      <w:r w:rsidRPr="0078566C">
        <w:rPr>
          <w:rFonts w:ascii="Arial" w:hAnsi="Arial" w:cs="Arial"/>
        </w:rPr>
        <w:t xml:space="preserve"> </w:t>
      </w:r>
      <w:r w:rsidR="00E05D1C">
        <w:rPr>
          <w:rFonts w:ascii="Arial" w:hAnsi="Arial" w:cs="Arial"/>
        </w:rPr>
        <w:t>A</w:t>
      </w:r>
      <w:r w:rsidR="004C4EB3" w:rsidRPr="0078566C">
        <w:rPr>
          <w:rFonts w:ascii="Arial" w:hAnsi="Arial" w:cs="Arial"/>
        </w:rPr>
        <w:t xml:space="preserve"> data processor acting on behalf of </w:t>
      </w:r>
      <w:r w:rsidR="00E05D1C">
        <w:rPr>
          <w:rFonts w:ascii="Arial" w:hAnsi="Arial" w:cs="Arial"/>
        </w:rPr>
        <w:t xml:space="preserve">the organisation does not apply </w:t>
      </w:r>
      <w:r w:rsidR="00E05D1C" w:rsidRPr="00E05D1C">
        <w:rPr>
          <w:rFonts w:ascii="Arial" w:hAnsi="Arial" w:cs="Arial"/>
        </w:rPr>
        <w:t xml:space="preserve">national data opt-out policy </w:t>
      </w:r>
      <w:r w:rsidR="00E05D1C">
        <w:rPr>
          <w:rFonts w:ascii="Arial" w:hAnsi="Arial" w:cs="Arial"/>
        </w:rPr>
        <w:t xml:space="preserve">correctly </w:t>
      </w:r>
      <w:r w:rsidR="00E05D1C" w:rsidRPr="00E05D1C">
        <w:rPr>
          <w:rFonts w:ascii="Arial" w:hAnsi="Arial" w:cs="Arial"/>
        </w:rPr>
        <w:t>result</w:t>
      </w:r>
      <w:r w:rsidR="00E05D1C">
        <w:rPr>
          <w:rFonts w:ascii="Arial" w:hAnsi="Arial" w:cs="Arial"/>
        </w:rPr>
        <w:t>ing</w:t>
      </w:r>
      <w:r w:rsidR="00E05D1C" w:rsidRPr="00E05D1C">
        <w:rPr>
          <w:rFonts w:ascii="Arial" w:hAnsi="Arial" w:cs="Arial"/>
        </w:rPr>
        <w:t xml:space="preserve"> in national data opt-outs not being applied or being applied incorrectly to a data disclosure</w:t>
      </w:r>
      <w:r w:rsidR="000159DB" w:rsidRPr="0078566C">
        <w:rPr>
          <w:rFonts w:ascii="Arial" w:hAnsi="Arial" w:cs="Arial"/>
        </w:rPr>
        <w:t>.</w:t>
      </w:r>
    </w:p>
    <w:p w14:paraId="3762701F" w14:textId="7CC82C61" w:rsidR="0024794D" w:rsidRDefault="00052198" w:rsidP="002D506C">
      <w:pPr>
        <w:rPr>
          <w:rFonts w:ascii="Arial" w:hAnsi="Arial" w:cs="Arial"/>
          <w:sz w:val="24"/>
          <w:szCs w:val="24"/>
        </w:rPr>
      </w:pPr>
      <w:r w:rsidRPr="0078566C">
        <w:rPr>
          <w:rFonts w:ascii="Arial" w:hAnsi="Arial" w:cs="Arial"/>
          <w:sz w:val="24"/>
          <w:szCs w:val="24"/>
        </w:rPr>
        <w:t>If the national data opt-out is not correctly</w:t>
      </w:r>
      <w:r w:rsidR="0024794D">
        <w:rPr>
          <w:rFonts w:ascii="Arial" w:hAnsi="Arial" w:cs="Arial"/>
          <w:sz w:val="24"/>
          <w:szCs w:val="24"/>
        </w:rPr>
        <w:t xml:space="preserve"> applied</w:t>
      </w:r>
      <w:r w:rsidRPr="0078566C">
        <w:rPr>
          <w:rFonts w:ascii="Arial" w:hAnsi="Arial" w:cs="Arial"/>
          <w:sz w:val="24"/>
          <w:szCs w:val="24"/>
        </w:rPr>
        <w:t xml:space="preserve"> </w:t>
      </w:r>
      <w:r w:rsidR="00E1523D" w:rsidRPr="0078566C">
        <w:rPr>
          <w:rFonts w:ascii="Arial" w:hAnsi="Arial" w:cs="Arial"/>
          <w:sz w:val="24"/>
          <w:szCs w:val="24"/>
        </w:rPr>
        <w:t>th</w:t>
      </w:r>
      <w:r w:rsidR="0024794D">
        <w:rPr>
          <w:rFonts w:ascii="Arial" w:hAnsi="Arial" w:cs="Arial"/>
          <w:sz w:val="24"/>
          <w:szCs w:val="24"/>
        </w:rPr>
        <w:t>e I</w:t>
      </w:r>
      <w:r w:rsidR="00302019">
        <w:rPr>
          <w:rFonts w:ascii="Arial" w:hAnsi="Arial" w:cs="Arial"/>
          <w:sz w:val="24"/>
          <w:szCs w:val="24"/>
        </w:rPr>
        <w:t xml:space="preserve">nformation </w:t>
      </w:r>
      <w:r w:rsidR="0024794D">
        <w:rPr>
          <w:rFonts w:ascii="Arial" w:hAnsi="Arial" w:cs="Arial"/>
          <w:sz w:val="24"/>
          <w:szCs w:val="24"/>
        </w:rPr>
        <w:t>C</w:t>
      </w:r>
      <w:r w:rsidR="00302019">
        <w:rPr>
          <w:rFonts w:ascii="Arial" w:hAnsi="Arial" w:cs="Arial"/>
          <w:sz w:val="24"/>
          <w:szCs w:val="24"/>
        </w:rPr>
        <w:t xml:space="preserve">ommissioner’s </w:t>
      </w:r>
      <w:r w:rsidR="0024794D">
        <w:rPr>
          <w:rFonts w:ascii="Arial" w:hAnsi="Arial" w:cs="Arial"/>
          <w:sz w:val="24"/>
          <w:szCs w:val="24"/>
        </w:rPr>
        <w:t>O</w:t>
      </w:r>
      <w:r w:rsidR="00302019">
        <w:rPr>
          <w:rFonts w:ascii="Arial" w:hAnsi="Arial" w:cs="Arial"/>
          <w:sz w:val="24"/>
          <w:szCs w:val="24"/>
        </w:rPr>
        <w:t>ffice</w:t>
      </w:r>
      <w:r w:rsidR="0024794D">
        <w:rPr>
          <w:rFonts w:ascii="Arial" w:hAnsi="Arial" w:cs="Arial"/>
          <w:sz w:val="24"/>
          <w:szCs w:val="24"/>
        </w:rPr>
        <w:t xml:space="preserve"> have stated th</w:t>
      </w:r>
      <w:r w:rsidR="00E1523D" w:rsidRPr="0078566C">
        <w:rPr>
          <w:rFonts w:ascii="Arial" w:hAnsi="Arial" w:cs="Arial"/>
          <w:sz w:val="24"/>
          <w:szCs w:val="24"/>
        </w:rPr>
        <w:t>is</w:t>
      </w:r>
      <w:r w:rsidR="000B7390" w:rsidRPr="0078566C">
        <w:rPr>
          <w:rFonts w:ascii="Arial" w:hAnsi="Arial" w:cs="Arial"/>
          <w:sz w:val="24"/>
          <w:szCs w:val="24"/>
        </w:rPr>
        <w:t xml:space="preserve"> could be </w:t>
      </w:r>
      <w:r w:rsidR="0024794D">
        <w:rPr>
          <w:rFonts w:ascii="Arial" w:hAnsi="Arial" w:cs="Arial"/>
          <w:sz w:val="24"/>
          <w:szCs w:val="24"/>
        </w:rPr>
        <w:t xml:space="preserve">treated </w:t>
      </w:r>
      <w:r w:rsidR="000B7390" w:rsidRPr="0078566C">
        <w:rPr>
          <w:rFonts w:ascii="Arial" w:hAnsi="Arial" w:cs="Arial"/>
          <w:sz w:val="24"/>
          <w:szCs w:val="24"/>
        </w:rPr>
        <w:t xml:space="preserve">as a breach of the </w:t>
      </w:r>
      <w:r w:rsidR="0024794D">
        <w:rPr>
          <w:rFonts w:ascii="Arial" w:hAnsi="Arial" w:cs="Arial"/>
          <w:sz w:val="24"/>
          <w:szCs w:val="24"/>
        </w:rPr>
        <w:t>D</w:t>
      </w:r>
      <w:r w:rsidR="00302019">
        <w:rPr>
          <w:rFonts w:ascii="Arial" w:hAnsi="Arial" w:cs="Arial"/>
          <w:sz w:val="24"/>
          <w:szCs w:val="24"/>
        </w:rPr>
        <w:t xml:space="preserve">ata </w:t>
      </w:r>
      <w:r w:rsidR="0024794D">
        <w:rPr>
          <w:rFonts w:ascii="Arial" w:hAnsi="Arial" w:cs="Arial"/>
          <w:sz w:val="24"/>
          <w:szCs w:val="24"/>
        </w:rPr>
        <w:t>P</w:t>
      </w:r>
      <w:r w:rsidR="00302019">
        <w:rPr>
          <w:rFonts w:ascii="Arial" w:hAnsi="Arial" w:cs="Arial"/>
          <w:sz w:val="24"/>
          <w:szCs w:val="24"/>
        </w:rPr>
        <w:t xml:space="preserve">rotection </w:t>
      </w:r>
      <w:r w:rsidR="0024794D">
        <w:rPr>
          <w:rFonts w:ascii="Arial" w:hAnsi="Arial" w:cs="Arial"/>
          <w:sz w:val="24"/>
          <w:szCs w:val="24"/>
        </w:rPr>
        <w:t>A</w:t>
      </w:r>
      <w:r w:rsidR="00302019">
        <w:rPr>
          <w:rFonts w:ascii="Arial" w:hAnsi="Arial" w:cs="Arial"/>
          <w:sz w:val="24"/>
          <w:szCs w:val="24"/>
        </w:rPr>
        <w:t>ct</w:t>
      </w:r>
      <w:r w:rsidR="0024794D">
        <w:rPr>
          <w:rFonts w:ascii="Arial" w:hAnsi="Arial" w:cs="Arial"/>
          <w:sz w:val="24"/>
          <w:szCs w:val="24"/>
        </w:rPr>
        <w:t xml:space="preserve"> </w:t>
      </w:r>
      <w:r w:rsidR="00302019">
        <w:rPr>
          <w:rFonts w:ascii="Arial" w:hAnsi="Arial" w:cs="Arial"/>
          <w:sz w:val="24"/>
          <w:szCs w:val="24"/>
        </w:rPr>
        <w:t xml:space="preserve">(DPA) </w:t>
      </w:r>
      <w:r w:rsidR="0024794D">
        <w:rPr>
          <w:rFonts w:ascii="Arial" w:hAnsi="Arial" w:cs="Arial"/>
          <w:sz w:val="24"/>
          <w:szCs w:val="24"/>
        </w:rPr>
        <w:t xml:space="preserve">2018 </w:t>
      </w:r>
      <w:r w:rsidR="000B7390" w:rsidRPr="0078566C">
        <w:rPr>
          <w:rFonts w:ascii="Arial" w:hAnsi="Arial" w:cs="Arial"/>
          <w:sz w:val="24"/>
          <w:szCs w:val="24"/>
        </w:rPr>
        <w:t>requirements for processing to be fair and transparent</w:t>
      </w:r>
      <w:r w:rsidR="009B5A29" w:rsidRPr="0078566C">
        <w:rPr>
          <w:rFonts w:ascii="Arial" w:hAnsi="Arial" w:cs="Arial"/>
          <w:sz w:val="24"/>
          <w:szCs w:val="24"/>
        </w:rPr>
        <w:t>.</w:t>
      </w:r>
      <w:r w:rsidR="0024794D" w:rsidRPr="0024794D">
        <w:rPr>
          <w:rFonts w:ascii="Arial" w:hAnsi="Arial" w:cs="Arial"/>
          <w:sz w:val="24"/>
          <w:szCs w:val="24"/>
        </w:rPr>
        <w:t xml:space="preserve"> </w:t>
      </w:r>
      <w:r w:rsidR="0024794D" w:rsidRPr="0078566C">
        <w:rPr>
          <w:rFonts w:ascii="Arial" w:hAnsi="Arial" w:cs="Arial"/>
          <w:sz w:val="24"/>
          <w:szCs w:val="24"/>
        </w:rPr>
        <w:t xml:space="preserve">If the processing results in unauthorised access to patient data </w:t>
      </w:r>
      <w:r w:rsidR="0024794D">
        <w:rPr>
          <w:rFonts w:ascii="Arial" w:hAnsi="Arial" w:cs="Arial"/>
          <w:sz w:val="24"/>
          <w:szCs w:val="24"/>
        </w:rPr>
        <w:t>this could be treated as a</w:t>
      </w:r>
      <w:r w:rsidR="0024794D" w:rsidRPr="0078566C">
        <w:rPr>
          <w:rFonts w:ascii="Arial" w:hAnsi="Arial" w:cs="Arial"/>
          <w:sz w:val="24"/>
          <w:szCs w:val="24"/>
        </w:rPr>
        <w:t xml:space="preserve"> breach of </w:t>
      </w:r>
      <w:r w:rsidR="0024794D">
        <w:rPr>
          <w:rFonts w:ascii="Arial" w:hAnsi="Arial" w:cs="Arial"/>
          <w:sz w:val="24"/>
          <w:szCs w:val="24"/>
        </w:rPr>
        <w:t xml:space="preserve">the DPA 2018 requirements </w:t>
      </w:r>
      <w:r w:rsidR="0024794D" w:rsidRPr="0078566C">
        <w:rPr>
          <w:rFonts w:ascii="Arial" w:hAnsi="Arial" w:cs="Arial"/>
          <w:sz w:val="24"/>
          <w:szCs w:val="24"/>
        </w:rPr>
        <w:t>that cover unauthorised or unlawful processing of sensitive personal data.</w:t>
      </w:r>
    </w:p>
    <w:p w14:paraId="3DB23E66" w14:textId="18986837" w:rsidR="00B856D2" w:rsidRPr="0078566C" w:rsidRDefault="00B856D2" w:rsidP="00057D0E">
      <w:pPr>
        <w:pStyle w:val="Heading2"/>
        <w:numPr>
          <w:ilvl w:val="0"/>
          <w:numId w:val="0"/>
        </w:numPr>
        <w:rPr>
          <w:rFonts w:ascii="Arial" w:hAnsi="Arial" w:cs="Arial"/>
          <w:sz w:val="28"/>
        </w:rPr>
      </w:pPr>
      <w:r w:rsidRPr="0078566C">
        <w:rPr>
          <w:rFonts w:ascii="Arial" w:hAnsi="Arial" w:cs="Arial"/>
          <w:sz w:val="28"/>
        </w:rPr>
        <w:t xml:space="preserve">Step 6: Identify </w:t>
      </w:r>
      <w:r w:rsidR="004A1127">
        <w:rPr>
          <w:rFonts w:ascii="Arial" w:hAnsi="Arial" w:cs="Arial"/>
          <w:sz w:val="28"/>
        </w:rPr>
        <w:t>measures to reduce risk</w:t>
      </w:r>
    </w:p>
    <w:p w14:paraId="42DBD596" w14:textId="14878F93" w:rsidR="00370868" w:rsidRPr="0025746C" w:rsidRDefault="00510606" w:rsidP="003A10F4">
      <w:pPr>
        <w:jc w:val="both"/>
        <w:rPr>
          <w:rFonts w:ascii="Arial" w:hAnsi="Arial" w:cs="Arial"/>
          <w:sz w:val="24"/>
        </w:rPr>
      </w:pPr>
      <w:r w:rsidRPr="00A06CF2">
        <w:rPr>
          <w:rFonts w:ascii="Arial" w:hAnsi="Arial" w:cs="Arial"/>
          <w:sz w:val="24"/>
        </w:rPr>
        <w:lastRenderedPageBreak/>
        <w:t xml:space="preserve">Consider </w:t>
      </w:r>
      <w:r w:rsidR="00665D7C">
        <w:rPr>
          <w:rFonts w:ascii="Arial" w:hAnsi="Arial" w:cs="Arial"/>
          <w:sz w:val="24"/>
        </w:rPr>
        <w:t xml:space="preserve">steps </w:t>
      </w:r>
      <w:r w:rsidR="007E04C3" w:rsidRPr="00A06CF2">
        <w:rPr>
          <w:rFonts w:ascii="Arial" w:hAnsi="Arial" w:cs="Arial"/>
          <w:sz w:val="24"/>
        </w:rPr>
        <w:t xml:space="preserve">to </w:t>
      </w:r>
      <w:r w:rsidR="006A3561" w:rsidRPr="00A06CF2">
        <w:rPr>
          <w:rFonts w:ascii="Arial" w:hAnsi="Arial" w:cs="Arial"/>
          <w:sz w:val="24"/>
        </w:rPr>
        <w:t xml:space="preserve">take to effectively </w:t>
      </w:r>
      <w:r w:rsidR="007E04C3" w:rsidRPr="00A06CF2">
        <w:rPr>
          <w:rFonts w:ascii="Arial" w:hAnsi="Arial" w:cs="Arial"/>
          <w:sz w:val="24"/>
        </w:rPr>
        <w:t>reduce and mitigate any risks that have b</w:t>
      </w:r>
      <w:r w:rsidR="006A3561" w:rsidRPr="00A06CF2">
        <w:rPr>
          <w:rFonts w:ascii="Arial" w:hAnsi="Arial" w:cs="Arial"/>
          <w:sz w:val="24"/>
        </w:rPr>
        <w:t>een identified in the previous step</w:t>
      </w:r>
      <w:r w:rsidRPr="00A06CF2">
        <w:rPr>
          <w:rFonts w:ascii="Arial" w:hAnsi="Arial" w:cs="Arial"/>
          <w:sz w:val="24"/>
        </w:rPr>
        <w:t>.</w:t>
      </w:r>
      <w:r w:rsidR="00302019" w:rsidRPr="00A06CF2">
        <w:rPr>
          <w:rFonts w:ascii="Arial" w:hAnsi="Arial" w:cs="Arial"/>
          <w:sz w:val="24"/>
        </w:rPr>
        <w:t xml:space="preserve"> </w:t>
      </w:r>
      <w:r w:rsidR="00B21263" w:rsidRPr="0025746C">
        <w:rPr>
          <w:rFonts w:ascii="Arial" w:hAnsi="Arial" w:cs="Arial"/>
          <w:sz w:val="24"/>
        </w:rPr>
        <w:t xml:space="preserve">For </w:t>
      </w:r>
      <w:r w:rsidR="00AE1C77" w:rsidRPr="0025746C">
        <w:rPr>
          <w:rFonts w:ascii="Arial" w:hAnsi="Arial" w:cs="Arial"/>
          <w:sz w:val="24"/>
        </w:rPr>
        <w:t xml:space="preserve">the </w:t>
      </w:r>
      <w:r w:rsidR="00597961" w:rsidRPr="0025746C">
        <w:rPr>
          <w:rFonts w:ascii="Arial" w:hAnsi="Arial" w:cs="Arial"/>
          <w:sz w:val="24"/>
        </w:rPr>
        <w:t xml:space="preserve">potential </w:t>
      </w:r>
      <w:r w:rsidR="00B21263" w:rsidRPr="0025746C">
        <w:rPr>
          <w:rFonts w:ascii="Arial" w:hAnsi="Arial" w:cs="Arial"/>
          <w:sz w:val="24"/>
        </w:rPr>
        <w:t>risk</w:t>
      </w:r>
      <w:r w:rsidR="00AE1C77" w:rsidRPr="0025746C">
        <w:rPr>
          <w:rFonts w:ascii="Arial" w:hAnsi="Arial" w:cs="Arial"/>
          <w:sz w:val="24"/>
        </w:rPr>
        <w:t>s</w:t>
      </w:r>
      <w:r w:rsidR="00B21263" w:rsidRPr="0025746C">
        <w:rPr>
          <w:rFonts w:ascii="Arial" w:hAnsi="Arial" w:cs="Arial"/>
          <w:sz w:val="24"/>
        </w:rPr>
        <w:t xml:space="preserve"> </w:t>
      </w:r>
      <w:r w:rsidR="00BD41E0" w:rsidRPr="0025746C">
        <w:rPr>
          <w:rFonts w:ascii="Arial" w:hAnsi="Arial" w:cs="Arial"/>
          <w:sz w:val="24"/>
        </w:rPr>
        <w:t xml:space="preserve">identified </w:t>
      </w:r>
      <w:r w:rsidR="00597961" w:rsidRPr="0025746C">
        <w:rPr>
          <w:rFonts w:ascii="Arial" w:hAnsi="Arial" w:cs="Arial"/>
          <w:sz w:val="24"/>
        </w:rPr>
        <w:t>in Step 5</w:t>
      </w:r>
      <w:r w:rsidR="00AE1C77" w:rsidRPr="0025746C">
        <w:rPr>
          <w:rFonts w:ascii="Arial" w:hAnsi="Arial" w:cs="Arial"/>
          <w:sz w:val="24"/>
        </w:rPr>
        <w:t>, the following mitigation actions can be considered</w:t>
      </w:r>
      <w:r w:rsidR="0040441E" w:rsidRPr="0025746C">
        <w:rPr>
          <w:rFonts w:ascii="Arial" w:hAnsi="Arial" w:cs="Arial"/>
          <w:sz w:val="24"/>
        </w:rPr>
        <w:t xml:space="preserve"> to either limit the likelihood of the risk occurring or minimise the impact if it does </w:t>
      </w:r>
      <w:r w:rsidR="00370868" w:rsidRPr="0025746C">
        <w:rPr>
          <w:rFonts w:ascii="Arial" w:hAnsi="Arial" w:cs="Arial"/>
          <w:sz w:val="24"/>
        </w:rPr>
        <w:t>occur:</w:t>
      </w:r>
      <w:r w:rsidR="00EB6609" w:rsidRPr="0025746C">
        <w:rPr>
          <w:rFonts w:ascii="Arial" w:hAnsi="Arial" w:cs="Arial"/>
          <w:sz w:val="24"/>
        </w:rPr>
        <w:t xml:space="preserve"> </w:t>
      </w:r>
    </w:p>
    <w:p w14:paraId="272E31EF" w14:textId="036FF6A5" w:rsidR="002477EA" w:rsidRPr="0078566C" w:rsidRDefault="002477EA" w:rsidP="00370868">
      <w:pPr>
        <w:pStyle w:val="ListParagraph"/>
        <w:numPr>
          <w:ilvl w:val="0"/>
          <w:numId w:val="24"/>
        </w:numPr>
        <w:spacing w:after="200" w:line="240" w:lineRule="auto"/>
        <w:ind w:left="357" w:hanging="357"/>
        <w:contextualSpacing w:val="0"/>
        <w:rPr>
          <w:rFonts w:ascii="Arial" w:hAnsi="Arial" w:cs="Arial"/>
          <w:b/>
        </w:rPr>
      </w:pPr>
      <w:r w:rsidRPr="0078566C">
        <w:rPr>
          <w:rFonts w:ascii="Arial" w:hAnsi="Arial" w:cs="Arial"/>
          <w:b/>
        </w:rPr>
        <w:t xml:space="preserve">Risk 1: </w:t>
      </w:r>
      <w:r w:rsidR="005F2B2F">
        <w:rPr>
          <w:rFonts w:ascii="Arial" w:hAnsi="Arial" w:cs="Arial"/>
        </w:rPr>
        <w:t>O</w:t>
      </w:r>
      <w:r w:rsidRPr="0078566C">
        <w:rPr>
          <w:rFonts w:ascii="Arial" w:hAnsi="Arial" w:cs="Arial"/>
        </w:rPr>
        <w:t xml:space="preserve">rganisations should ensure that relevant staff are aware of and trained in the requirements of the national data opt-out policy. Organisation procedures and policies for existing and new data disclosures and staff training should be updated in order to take account of the national data opt-out. For further help and guidance please see the </w:t>
      </w:r>
      <w:hyperlink r:id="rId14" w:history="1">
        <w:r w:rsidRPr="0078566C">
          <w:rPr>
            <w:rStyle w:val="Hyperlink"/>
            <w:rFonts w:ascii="Arial" w:hAnsi="Arial" w:cs="Arial"/>
          </w:rPr>
          <w:t>National data opt-out: compliance implementation guide</w:t>
        </w:r>
      </w:hyperlink>
      <w:r w:rsidRPr="0078566C">
        <w:rPr>
          <w:rFonts w:ascii="Arial" w:hAnsi="Arial" w:cs="Arial"/>
        </w:rPr>
        <w:t>.</w:t>
      </w:r>
    </w:p>
    <w:p w14:paraId="6098F173" w14:textId="163BBCEC" w:rsidR="00A100AB" w:rsidRPr="0078566C" w:rsidRDefault="00A100AB" w:rsidP="00102A40">
      <w:pPr>
        <w:pStyle w:val="ListParagraph"/>
        <w:numPr>
          <w:ilvl w:val="0"/>
          <w:numId w:val="24"/>
        </w:numPr>
        <w:spacing w:after="200" w:line="240" w:lineRule="auto"/>
        <w:ind w:left="357" w:hanging="357"/>
        <w:contextualSpacing w:val="0"/>
        <w:rPr>
          <w:rFonts w:ascii="Arial" w:hAnsi="Arial" w:cs="Arial"/>
        </w:rPr>
      </w:pPr>
      <w:r w:rsidRPr="0078566C">
        <w:rPr>
          <w:rFonts w:ascii="Arial" w:hAnsi="Arial" w:cs="Arial"/>
          <w:b/>
        </w:rPr>
        <w:t xml:space="preserve">Risk 2: </w:t>
      </w:r>
      <w:r w:rsidR="00352EC8">
        <w:rPr>
          <w:rFonts w:ascii="Arial" w:hAnsi="Arial" w:cs="Arial"/>
        </w:rPr>
        <w:t>W</w:t>
      </w:r>
      <w:r w:rsidRPr="0078566C">
        <w:rPr>
          <w:rFonts w:ascii="Arial" w:hAnsi="Arial" w:cs="Arial"/>
        </w:rPr>
        <w:t xml:space="preserve">herever possible, </w:t>
      </w:r>
      <w:r w:rsidR="00352EC8">
        <w:rPr>
          <w:rFonts w:ascii="Arial" w:hAnsi="Arial" w:cs="Arial"/>
        </w:rPr>
        <w:t xml:space="preserve">the processes to create </w:t>
      </w:r>
      <w:r w:rsidR="00352EC8" w:rsidRPr="0078566C">
        <w:rPr>
          <w:rFonts w:ascii="Arial" w:hAnsi="Arial" w:cs="Arial"/>
        </w:rPr>
        <w:t xml:space="preserve">lists of NHS numbers or applying ‘cleaned’ lists to disclosures </w:t>
      </w:r>
      <w:r w:rsidR="00352EC8">
        <w:rPr>
          <w:rFonts w:ascii="Arial" w:hAnsi="Arial" w:cs="Arial"/>
        </w:rPr>
        <w:t>should be</w:t>
      </w:r>
      <w:r w:rsidRPr="0078566C">
        <w:rPr>
          <w:rFonts w:ascii="Arial" w:hAnsi="Arial" w:cs="Arial"/>
        </w:rPr>
        <w:t xml:space="preserve"> automated so that there is no need for any </w:t>
      </w:r>
      <w:r w:rsidR="00456587">
        <w:rPr>
          <w:rFonts w:ascii="Arial" w:hAnsi="Arial" w:cs="Arial"/>
        </w:rPr>
        <w:t xml:space="preserve">additional </w:t>
      </w:r>
      <w:r w:rsidRPr="0078566C">
        <w:rPr>
          <w:rFonts w:ascii="Arial" w:hAnsi="Arial" w:cs="Arial"/>
        </w:rPr>
        <w:t xml:space="preserve">personnel to have direct access to </w:t>
      </w:r>
      <w:r w:rsidR="005A5ED9">
        <w:rPr>
          <w:rFonts w:ascii="Arial" w:hAnsi="Arial" w:cs="Arial"/>
        </w:rPr>
        <w:t>confidential patient information</w:t>
      </w:r>
      <w:r w:rsidRPr="0078566C">
        <w:rPr>
          <w:rFonts w:ascii="Arial" w:hAnsi="Arial" w:cs="Arial"/>
        </w:rPr>
        <w:t>. If these processes cannot be automated</w:t>
      </w:r>
      <w:r w:rsidR="00352EC8">
        <w:rPr>
          <w:rFonts w:ascii="Arial" w:hAnsi="Arial" w:cs="Arial"/>
        </w:rPr>
        <w:t xml:space="preserve"> ensure </w:t>
      </w:r>
      <w:r w:rsidR="005A5ED9">
        <w:rPr>
          <w:rFonts w:ascii="Arial" w:hAnsi="Arial" w:cs="Arial"/>
        </w:rPr>
        <w:t>there’s</w:t>
      </w:r>
      <w:r w:rsidR="00352EC8">
        <w:rPr>
          <w:rFonts w:ascii="Arial" w:hAnsi="Arial" w:cs="Arial"/>
        </w:rPr>
        <w:t xml:space="preserve"> a procedure in place </w:t>
      </w:r>
      <w:r w:rsidR="005A5ED9">
        <w:rPr>
          <w:rFonts w:ascii="Arial" w:hAnsi="Arial" w:cs="Arial"/>
        </w:rPr>
        <w:t>so</w:t>
      </w:r>
      <w:r w:rsidR="00352EC8">
        <w:rPr>
          <w:rFonts w:ascii="Arial" w:hAnsi="Arial" w:cs="Arial"/>
        </w:rPr>
        <w:t xml:space="preserve"> only</w:t>
      </w:r>
      <w:r w:rsidRPr="0078566C">
        <w:rPr>
          <w:rFonts w:ascii="Arial" w:hAnsi="Arial" w:cs="Arial"/>
        </w:rPr>
        <w:t xml:space="preserve"> </w:t>
      </w:r>
      <w:r w:rsidR="00D56FB1">
        <w:rPr>
          <w:rFonts w:ascii="Arial" w:hAnsi="Arial" w:cs="Arial"/>
        </w:rPr>
        <w:t xml:space="preserve">authorised </w:t>
      </w:r>
      <w:r w:rsidRPr="0078566C">
        <w:rPr>
          <w:rFonts w:ascii="Arial" w:hAnsi="Arial" w:cs="Arial"/>
        </w:rPr>
        <w:t xml:space="preserve">personnel </w:t>
      </w:r>
      <w:r w:rsidR="003E3031">
        <w:rPr>
          <w:rFonts w:ascii="Arial" w:hAnsi="Arial" w:cs="Arial"/>
        </w:rPr>
        <w:t>are involved with this processing</w:t>
      </w:r>
      <w:r w:rsidR="00352EC8">
        <w:rPr>
          <w:rFonts w:ascii="Arial" w:hAnsi="Arial" w:cs="Arial"/>
        </w:rPr>
        <w:t xml:space="preserve"> and that there are</w:t>
      </w:r>
      <w:r w:rsidR="00835E83">
        <w:rPr>
          <w:rFonts w:ascii="Arial" w:hAnsi="Arial" w:cs="Arial"/>
        </w:rPr>
        <w:t xml:space="preserve"> </w:t>
      </w:r>
      <w:r w:rsidRPr="0078566C">
        <w:rPr>
          <w:rFonts w:ascii="Arial" w:hAnsi="Arial" w:cs="Arial"/>
        </w:rPr>
        <w:t>defined and documented roles relevant to</w:t>
      </w:r>
      <w:r w:rsidR="003E3031">
        <w:rPr>
          <w:rFonts w:ascii="Arial" w:hAnsi="Arial" w:cs="Arial"/>
        </w:rPr>
        <w:t xml:space="preserve"> this</w:t>
      </w:r>
      <w:r w:rsidRPr="0078566C">
        <w:rPr>
          <w:rFonts w:ascii="Arial" w:hAnsi="Arial" w:cs="Arial"/>
        </w:rPr>
        <w:t xml:space="preserve"> processing</w:t>
      </w:r>
      <w:r w:rsidR="00194AB8">
        <w:rPr>
          <w:rFonts w:ascii="Arial" w:hAnsi="Arial" w:cs="Arial"/>
        </w:rPr>
        <w:t>.</w:t>
      </w:r>
      <w:r w:rsidRPr="0078566C">
        <w:rPr>
          <w:rFonts w:ascii="Arial" w:hAnsi="Arial" w:cs="Arial"/>
          <w:highlight w:val="yellow"/>
        </w:rPr>
        <w:t xml:space="preserve">  </w:t>
      </w:r>
    </w:p>
    <w:p w14:paraId="748A92C5" w14:textId="25002B4E" w:rsidR="0075779C" w:rsidRPr="0078566C" w:rsidRDefault="0075779C" w:rsidP="00DE327C">
      <w:pPr>
        <w:pStyle w:val="ListParagraph"/>
        <w:numPr>
          <w:ilvl w:val="0"/>
          <w:numId w:val="24"/>
        </w:numPr>
        <w:spacing w:after="200" w:line="240" w:lineRule="auto"/>
        <w:ind w:left="357" w:hanging="357"/>
        <w:contextualSpacing w:val="0"/>
        <w:rPr>
          <w:rFonts w:ascii="Arial" w:hAnsi="Arial" w:cs="Arial"/>
        </w:rPr>
      </w:pPr>
      <w:r w:rsidRPr="0078566C">
        <w:rPr>
          <w:rFonts w:ascii="Arial" w:hAnsi="Arial" w:cs="Arial"/>
          <w:b/>
        </w:rPr>
        <w:t>Risk 3:</w:t>
      </w:r>
      <w:r w:rsidR="00673EAC" w:rsidRPr="0078566C">
        <w:rPr>
          <w:rFonts w:ascii="Arial" w:hAnsi="Arial" w:cs="Arial"/>
        </w:rPr>
        <w:t xml:space="preserve"> </w:t>
      </w:r>
      <w:r w:rsidR="00194AB8">
        <w:rPr>
          <w:rFonts w:ascii="Arial" w:hAnsi="Arial" w:cs="Arial"/>
        </w:rPr>
        <w:t>T</w:t>
      </w:r>
      <w:r w:rsidR="00CC36E8" w:rsidRPr="0078566C">
        <w:rPr>
          <w:rFonts w:ascii="Arial" w:hAnsi="Arial" w:cs="Arial"/>
        </w:rPr>
        <w:t>he process to submit lists of NHS numbers to the service</w:t>
      </w:r>
      <w:r w:rsidR="005F520E" w:rsidRPr="0078566C">
        <w:rPr>
          <w:rFonts w:ascii="Arial" w:hAnsi="Arial" w:cs="Arial"/>
        </w:rPr>
        <w:t xml:space="preserve"> be automated i</w:t>
      </w:r>
      <w:r w:rsidR="00533258">
        <w:rPr>
          <w:rFonts w:ascii="Arial" w:hAnsi="Arial" w:cs="Arial"/>
        </w:rPr>
        <w:t xml:space="preserve">f possible. Otherwise </w:t>
      </w:r>
      <w:r w:rsidR="00194AB8">
        <w:rPr>
          <w:rFonts w:ascii="Arial" w:hAnsi="Arial" w:cs="Arial"/>
        </w:rPr>
        <w:t xml:space="preserve">you may </w:t>
      </w:r>
      <w:r w:rsidR="00D30501">
        <w:rPr>
          <w:rFonts w:ascii="Arial" w:hAnsi="Arial" w:cs="Arial"/>
        </w:rPr>
        <w:t>consider</w:t>
      </w:r>
      <w:r w:rsidR="00533258">
        <w:rPr>
          <w:rFonts w:ascii="Arial" w:hAnsi="Arial" w:cs="Arial"/>
        </w:rPr>
        <w:t xml:space="preserve"> </w:t>
      </w:r>
      <w:r w:rsidR="00194AB8">
        <w:rPr>
          <w:rFonts w:ascii="Arial" w:hAnsi="Arial" w:cs="Arial"/>
        </w:rPr>
        <w:t xml:space="preserve">this to be </w:t>
      </w:r>
      <w:r w:rsidR="00533258">
        <w:rPr>
          <w:rFonts w:ascii="Arial" w:hAnsi="Arial" w:cs="Arial"/>
        </w:rPr>
        <w:t>a low risk that is not treated</w:t>
      </w:r>
      <w:r w:rsidR="005F520E" w:rsidRPr="0078566C">
        <w:rPr>
          <w:rFonts w:ascii="Arial" w:hAnsi="Arial" w:cs="Arial"/>
        </w:rPr>
        <w:t>.</w:t>
      </w:r>
    </w:p>
    <w:p w14:paraId="17576B9D" w14:textId="664EBAF4" w:rsidR="005F135A" w:rsidRPr="0078566C" w:rsidRDefault="005F135A" w:rsidP="004159BB">
      <w:pPr>
        <w:pStyle w:val="ListParagraph"/>
        <w:numPr>
          <w:ilvl w:val="0"/>
          <w:numId w:val="24"/>
        </w:numPr>
        <w:spacing w:after="200" w:line="240" w:lineRule="auto"/>
        <w:ind w:hanging="357"/>
        <w:contextualSpacing w:val="0"/>
        <w:rPr>
          <w:rFonts w:ascii="Arial" w:hAnsi="Arial" w:cs="Arial"/>
          <w:b/>
        </w:rPr>
      </w:pPr>
      <w:r w:rsidRPr="0078566C">
        <w:rPr>
          <w:rFonts w:ascii="Arial" w:hAnsi="Arial" w:cs="Arial"/>
          <w:b/>
        </w:rPr>
        <w:t>Risk 4:</w:t>
      </w:r>
      <w:r w:rsidRPr="0078566C">
        <w:rPr>
          <w:rFonts w:ascii="Arial" w:hAnsi="Arial" w:cs="Arial"/>
        </w:rPr>
        <w:t xml:space="preserve"> </w:t>
      </w:r>
      <w:r w:rsidR="00194AB8">
        <w:rPr>
          <w:rFonts w:ascii="Arial" w:hAnsi="Arial" w:cs="Arial"/>
        </w:rPr>
        <w:t>Consider</w:t>
      </w:r>
      <w:r w:rsidR="001C7DBF" w:rsidRPr="0078566C">
        <w:rPr>
          <w:rFonts w:ascii="Arial" w:hAnsi="Arial" w:cs="Arial"/>
        </w:rPr>
        <w:t xml:space="preserve"> </w:t>
      </w:r>
      <w:r w:rsidRPr="0078566C">
        <w:rPr>
          <w:rFonts w:ascii="Arial" w:hAnsi="Arial" w:cs="Arial"/>
        </w:rPr>
        <w:t xml:space="preserve">technical security measures </w:t>
      </w:r>
      <w:r w:rsidR="00023A36" w:rsidRPr="0078566C">
        <w:rPr>
          <w:rFonts w:ascii="Arial" w:hAnsi="Arial" w:cs="Arial"/>
        </w:rPr>
        <w:t>(for example</w:t>
      </w:r>
      <w:r w:rsidR="00987145" w:rsidRPr="0078566C">
        <w:rPr>
          <w:rFonts w:ascii="Arial" w:hAnsi="Arial" w:cs="Arial"/>
        </w:rPr>
        <w:t xml:space="preserve">, </w:t>
      </w:r>
      <w:r w:rsidRPr="0078566C">
        <w:rPr>
          <w:rFonts w:ascii="Arial" w:hAnsi="Arial" w:cs="Arial"/>
        </w:rPr>
        <w:t>encrypting devices where the data is stored</w:t>
      </w:r>
      <w:r w:rsidR="00023A36" w:rsidRPr="0078566C">
        <w:rPr>
          <w:rFonts w:ascii="Arial" w:hAnsi="Arial" w:cs="Arial"/>
        </w:rPr>
        <w:t>)</w:t>
      </w:r>
      <w:r w:rsidRPr="0078566C">
        <w:rPr>
          <w:rFonts w:ascii="Arial" w:hAnsi="Arial" w:cs="Arial"/>
        </w:rPr>
        <w:t xml:space="preserve">, managing user access rights </w:t>
      </w:r>
      <w:r w:rsidR="001C7DBF" w:rsidRPr="0078566C">
        <w:rPr>
          <w:rFonts w:ascii="Arial" w:hAnsi="Arial" w:cs="Arial"/>
        </w:rPr>
        <w:t>and</w:t>
      </w:r>
      <w:r w:rsidRPr="0078566C">
        <w:rPr>
          <w:rFonts w:ascii="Arial" w:hAnsi="Arial" w:cs="Arial"/>
        </w:rPr>
        <w:t xml:space="preserve"> ensuring networked areas have the correct view and write permissions. </w:t>
      </w:r>
    </w:p>
    <w:p w14:paraId="3ED282AB" w14:textId="45E795AB" w:rsidR="00C94DD0" w:rsidRPr="0078566C" w:rsidRDefault="005F135A" w:rsidP="00C910E0">
      <w:pPr>
        <w:pStyle w:val="ListParagraph"/>
        <w:numPr>
          <w:ilvl w:val="0"/>
          <w:numId w:val="24"/>
        </w:numPr>
        <w:spacing w:after="200" w:line="240" w:lineRule="auto"/>
        <w:ind w:left="357" w:hanging="357"/>
        <w:contextualSpacing w:val="0"/>
        <w:rPr>
          <w:rFonts w:ascii="Arial" w:hAnsi="Arial" w:cs="Arial"/>
        </w:rPr>
      </w:pPr>
      <w:r w:rsidRPr="0078566C">
        <w:rPr>
          <w:rFonts w:ascii="Arial" w:hAnsi="Arial" w:cs="Arial"/>
          <w:b/>
        </w:rPr>
        <w:t xml:space="preserve">Risk 5: </w:t>
      </w:r>
      <w:r w:rsidR="007867F0">
        <w:rPr>
          <w:rFonts w:ascii="Arial" w:hAnsi="Arial" w:cs="Arial"/>
        </w:rPr>
        <w:t xml:space="preserve">Ensure </w:t>
      </w:r>
      <w:r w:rsidR="007867F0" w:rsidRPr="0078566C">
        <w:rPr>
          <w:rFonts w:ascii="Arial" w:hAnsi="Arial" w:cs="Arial"/>
        </w:rPr>
        <w:t>organisational</w:t>
      </w:r>
      <w:r w:rsidRPr="0078566C">
        <w:rPr>
          <w:rFonts w:ascii="Arial" w:hAnsi="Arial" w:cs="Arial"/>
        </w:rPr>
        <w:t xml:space="preserve"> policies and procedures and staff training are</w:t>
      </w:r>
      <w:r w:rsidR="00194AB8">
        <w:rPr>
          <w:rFonts w:ascii="Arial" w:hAnsi="Arial" w:cs="Arial"/>
        </w:rPr>
        <w:t xml:space="preserve"> clear and recommend checks are</w:t>
      </w:r>
      <w:r w:rsidRPr="0078566C">
        <w:rPr>
          <w:rFonts w:ascii="Arial" w:hAnsi="Arial" w:cs="Arial"/>
        </w:rPr>
        <w:t xml:space="preserve"> implemented </w:t>
      </w:r>
      <w:r w:rsidR="00194AB8">
        <w:rPr>
          <w:rFonts w:ascii="Arial" w:hAnsi="Arial" w:cs="Arial"/>
        </w:rPr>
        <w:t>to make sure</w:t>
      </w:r>
      <w:r w:rsidRPr="0078566C">
        <w:rPr>
          <w:rFonts w:ascii="Arial" w:hAnsi="Arial" w:cs="Arial"/>
        </w:rPr>
        <w:t xml:space="preserve"> the correct ‘cleaned’ lists are applied to the correct data disclosures. </w:t>
      </w:r>
      <w:r w:rsidR="00194AB8">
        <w:rPr>
          <w:rFonts w:ascii="Arial" w:hAnsi="Arial" w:cs="Arial"/>
        </w:rPr>
        <w:t>Processes should propose t</w:t>
      </w:r>
      <w:r w:rsidR="0013656A" w:rsidRPr="0078566C">
        <w:rPr>
          <w:rFonts w:ascii="Arial" w:hAnsi="Arial" w:cs="Arial"/>
        </w:rPr>
        <w:t>he ‘</w:t>
      </w:r>
      <w:r w:rsidR="006669C8" w:rsidRPr="0078566C">
        <w:rPr>
          <w:rFonts w:ascii="Arial" w:hAnsi="Arial" w:cs="Arial"/>
        </w:rPr>
        <w:t>Local</w:t>
      </w:r>
      <w:r w:rsidR="0013656A" w:rsidRPr="0078566C">
        <w:rPr>
          <w:rFonts w:ascii="Arial" w:hAnsi="Arial" w:cs="Arial"/>
        </w:rPr>
        <w:t xml:space="preserve"> id’ that is used as part of the </w:t>
      </w:r>
      <w:r w:rsidR="00194AB8">
        <w:rPr>
          <w:rFonts w:ascii="Arial" w:hAnsi="Arial" w:cs="Arial"/>
        </w:rPr>
        <w:t xml:space="preserve">Check for National Data Opt-outs </w:t>
      </w:r>
      <w:r w:rsidR="0013656A" w:rsidRPr="0078566C">
        <w:rPr>
          <w:rFonts w:ascii="Arial" w:hAnsi="Arial" w:cs="Arial"/>
        </w:rPr>
        <w:t xml:space="preserve">service </w:t>
      </w:r>
      <w:r w:rsidR="00194AB8">
        <w:rPr>
          <w:rFonts w:ascii="Arial" w:hAnsi="Arial" w:cs="Arial"/>
        </w:rPr>
        <w:t>is also</w:t>
      </w:r>
      <w:r w:rsidR="0013656A" w:rsidRPr="0078566C">
        <w:rPr>
          <w:rFonts w:ascii="Arial" w:hAnsi="Arial" w:cs="Arial"/>
        </w:rPr>
        <w:t xml:space="preserve"> used </w:t>
      </w:r>
      <w:r w:rsidR="00194AB8">
        <w:rPr>
          <w:rFonts w:ascii="Arial" w:hAnsi="Arial" w:cs="Arial"/>
        </w:rPr>
        <w:t>as</w:t>
      </w:r>
      <w:r w:rsidR="0013656A" w:rsidRPr="0078566C">
        <w:rPr>
          <w:rFonts w:ascii="Arial" w:hAnsi="Arial" w:cs="Arial"/>
        </w:rPr>
        <w:t xml:space="preserve"> a unique identifier for </w:t>
      </w:r>
      <w:r w:rsidR="00A25715" w:rsidRPr="0078566C">
        <w:rPr>
          <w:rFonts w:ascii="Arial" w:hAnsi="Arial" w:cs="Arial"/>
        </w:rPr>
        <w:t>each data disclosure</w:t>
      </w:r>
      <w:r w:rsidR="00194AB8">
        <w:rPr>
          <w:rFonts w:ascii="Arial" w:hAnsi="Arial" w:cs="Arial"/>
        </w:rPr>
        <w:t xml:space="preserve"> so th</w:t>
      </w:r>
      <w:r w:rsidR="007335B6">
        <w:rPr>
          <w:rFonts w:ascii="Arial" w:hAnsi="Arial" w:cs="Arial"/>
        </w:rPr>
        <w:t xml:space="preserve">at it is clear the </w:t>
      </w:r>
      <w:r w:rsidR="00194AB8">
        <w:rPr>
          <w:rFonts w:ascii="Arial" w:hAnsi="Arial" w:cs="Arial"/>
        </w:rPr>
        <w:t xml:space="preserve">two files </w:t>
      </w:r>
      <w:r w:rsidR="007335B6">
        <w:rPr>
          <w:rFonts w:ascii="Arial" w:hAnsi="Arial" w:cs="Arial"/>
        </w:rPr>
        <w:t>relate to each other</w:t>
      </w:r>
      <w:r w:rsidR="00A25715" w:rsidRPr="0078566C">
        <w:rPr>
          <w:rFonts w:ascii="Arial" w:hAnsi="Arial" w:cs="Arial"/>
        </w:rPr>
        <w:t>.</w:t>
      </w:r>
      <w:r w:rsidR="00087F5E" w:rsidRPr="0078566C">
        <w:rPr>
          <w:rFonts w:ascii="Arial" w:hAnsi="Arial" w:cs="Arial"/>
        </w:rPr>
        <w:t xml:space="preserve"> </w:t>
      </w:r>
      <w:r w:rsidRPr="0078566C">
        <w:rPr>
          <w:rFonts w:ascii="Arial" w:hAnsi="Arial" w:cs="Arial"/>
        </w:rPr>
        <w:t xml:space="preserve">If automated processes are in place to apply opt-outs to data disclosures, </w:t>
      </w:r>
      <w:r w:rsidR="007335B6">
        <w:rPr>
          <w:rFonts w:ascii="Arial" w:hAnsi="Arial" w:cs="Arial"/>
        </w:rPr>
        <w:t xml:space="preserve">make sure the system is tested to cope with more than one data disclosure at a time and consider putting </w:t>
      </w:r>
      <w:r w:rsidRPr="0078566C">
        <w:rPr>
          <w:rFonts w:ascii="Arial" w:hAnsi="Arial" w:cs="Arial"/>
        </w:rPr>
        <w:t xml:space="preserve">checks </w:t>
      </w:r>
      <w:r w:rsidR="007335B6">
        <w:rPr>
          <w:rFonts w:ascii="Arial" w:hAnsi="Arial" w:cs="Arial"/>
        </w:rPr>
        <w:t xml:space="preserve">in place </w:t>
      </w:r>
      <w:r w:rsidRPr="0078566C">
        <w:rPr>
          <w:rFonts w:ascii="Arial" w:hAnsi="Arial" w:cs="Arial"/>
        </w:rPr>
        <w:t xml:space="preserve">to ensure that all NHS numbers in the ‘cleaned list’ are actually present in the data disclosure. </w:t>
      </w:r>
    </w:p>
    <w:p w14:paraId="5D1608C4" w14:textId="46688E27" w:rsidR="00C910E0" w:rsidRPr="0078566C" w:rsidRDefault="005F135A" w:rsidP="00C910E0">
      <w:pPr>
        <w:pStyle w:val="ListParagraph"/>
        <w:numPr>
          <w:ilvl w:val="0"/>
          <w:numId w:val="24"/>
        </w:numPr>
        <w:spacing w:after="200" w:line="240" w:lineRule="auto"/>
        <w:ind w:left="357" w:hanging="357"/>
        <w:contextualSpacing w:val="0"/>
        <w:rPr>
          <w:rFonts w:ascii="Arial" w:hAnsi="Arial" w:cs="Arial"/>
        </w:rPr>
      </w:pPr>
      <w:r w:rsidRPr="0078566C">
        <w:rPr>
          <w:rFonts w:ascii="Arial" w:hAnsi="Arial" w:cs="Arial"/>
          <w:b/>
        </w:rPr>
        <w:t>Risk 6:</w:t>
      </w:r>
      <w:r w:rsidRPr="0078566C">
        <w:rPr>
          <w:rFonts w:ascii="Arial" w:hAnsi="Arial" w:cs="Arial"/>
        </w:rPr>
        <w:t xml:space="preserve"> </w:t>
      </w:r>
      <w:r w:rsidR="00290B33">
        <w:rPr>
          <w:rFonts w:ascii="Arial" w:hAnsi="Arial" w:cs="Arial"/>
        </w:rPr>
        <w:t>Ensure organisational procedures</w:t>
      </w:r>
      <w:r w:rsidR="00C87325">
        <w:rPr>
          <w:rFonts w:ascii="Arial" w:hAnsi="Arial" w:cs="Arial"/>
        </w:rPr>
        <w:t xml:space="preserve"> and automated systems where </w:t>
      </w:r>
      <w:r w:rsidR="007867F0">
        <w:rPr>
          <w:rFonts w:ascii="Arial" w:hAnsi="Arial" w:cs="Arial"/>
        </w:rPr>
        <w:t>possible are</w:t>
      </w:r>
      <w:r w:rsidR="00290B33">
        <w:rPr>
          <w:rFonts w:ascii="Arial" w:hAnsi="Arial" w:cs="Arial"/>
        </w:rPr>
        <w:t xml:space="preserve"> </w:t>
      </w:r>
      <w:r w:rsidR="00C87325">
        <w:rPr>
          <w:rFonts w:ascii="Arial" w:hAnsi="Arial" w:cs="Arial"/>
        </w:rPr>
        <w:t xml:space="preserve">in place so that </w:t>
      </w:r>
      <w:r w:rsidR="00D63992" w:rsidRPr="0078566C">
        <w:rPr>
          <w:rFonts w:ascii="Arial" w:hAnsi="Arial" w:cs="Arial"/>
        </w:rPr>
        <w:t>cache</w:t>
      </w:r>
      <w:r w:rsidR="00C87325">
        <w:rPr>
          <w:rFonts w:ascii="Arial" w:hAnsi="Arial" w:cs="Arial"/>
        </w:rPr>
        <w:t>d</w:t>
      </w:r>
      <w:r w:rsidR="00D63992" w:rsidRPr="0078566C">
        <w:rPr>
          <w:rFonts w:ascii="Arial" w:hAnsi="Arial" w:cs="Arial"/>
        </w:rPr>
        <w:t xml:space="preserve"> </w:t>
      </w:r>
      <w:r w:rsidR="00C87325">
        <w:rPr>
          <w:rFonts w:ascii="Arial" w:hAnsi="Arial" w:cs="Arial"/>
        </w:rPr>
        <w:t xml:space="preserve">data </w:t>
      </w:r>
      <w:r w:rsidR="00D63992" w:rsidRPr="0078566C">
        <w:rPr>
          <w:rFonts w:ascii="Arial" w:hAnsi="Arial" w:cs="Arial"/>
        </w:rPr>
        <w:t xml:space="preserve">is refreshed within the time-frames stipulated </w:t>
      </w:r>
      <w:r w:rsidR="00C87325">
        <w:rPr>
          <w:rFonts w:ascii="Arial" w:hAnsi="Arial" w:cs="Arial"/>
        </w:rPr>
        <w:t>and newly registered patients not included in previous checks can be identified and their opt-out position confirmed as per</w:t>
      </w:r>
      <w:r w:rsidR="0025746C">
        <w:rPr>
          <w:rFonts w:ascii="Arial" w:hAnsi="Arial" w:cs="Arial"/>
        </w:rPr>
        <w:t xml:space="preserve"> </w:t>
      </w:r>
      <w:r w:rsidR="00D63992" w:rsidRPr="0078566C">
        <w:rPr>
          <w:rFonts w:ascii="Arial" w:hAnsi="Arial" w:cs="Arial"/>
        </w:rPr>
        <w:t xml:space="preserve">the </w:t>
      </w:r>
      <w:r w:rsidR="00C87325">
        <w:rPr>
          <w:rFonts w:ascii="Arial" w:hAnsi="Arial" w:cs="Arial"/>
        </w:rPr>
        <w:t xml:space="preserve">Check for National Data Opt-outs </w:t>
      </w:r>
      <w:r w:rsidR="00D63992" w:rsidRPr="0078566C">
        <w:rPr>
          <w:rFonts w:ascii="Arial" w:hAnsi="Arial" w:cs="Arial"/>
        </w:rPr>
        <w:t xml:space="preserve">licence agreement. If a scheduled call to the service fails (for example because of a technical connectivity issue with the service) it is recommended that suitable procedures are put in place to halt the processing of data disclosures that require </w:t>
      </w:r>
      <w:r w:rsidR="00C45FBD" w:rsidRPr="0078566C">
        <w:rPr>
          <w:rFonts w:ascii="Arial" w:hAnsi="Arial" w:cs="Arial"/>
        </w:rPr>
        <w:t xml:space="preserve">national data </w:t>
      </w:r>
      <w:r w:rsidR="00D63992" w:rsidRPr="0078566C">
        <w:rPr>
          <w:rFonts w:ascii="Arial" w:hAnsi="Arial" w:cs="Arial"/>
        </w:rPr>
        <w:t>opt-outs to be applied until the issues are resolved and the cache is correctly refreshed.</w:t>
      </w:r>
      <w:r w:rsidR="00087F5E" w:rsidRPr="0078566C">
        <w:rPr>
          <w:rFonts w:ascii="Arial" w:hAnsi="Arial" w:cs="Arial"/>
        </w:rPr>
        <w:t xml:space="preserve"> </w:t>
      </w:r>
      <w:r w:rsidR="005C003C" w:rsidRPr="0078566C">
        <w:rPr>
          <w:rFonts w:ascii="Arial" w:hAnsi="Arial" w:cs="Arial"/>
        </w:rPr>
        <w:t xml:space="preserve">Organisations should also consider producing a detailed business continuity plan that captures the key procedures and protocol to be followed in the event of downtime that impacts the processing of personal data. Roles and responsibilities should also be identified to manage business continuity in the event of an incident occurring. </w:t>
      </w:r>
      <w:r w:rsidR="00087F5E" w:rsidRPr="0078566C">
        <w:rPr>
          <w:rFonts w:ascii="Arial" w:hAnsi="Arial" w:cs="Arial"/>
        </w:rPr>
        <w:t xml:space="preserve">For further help and guidance please see </w:t>
      </w:r>
      <w:r w:rsidR="00514AB5" w:rsidRPr="0078566C">
        <w:rPr>
          <w:rFonts w:ascii="Arial" w:hAnsi="Arial" w:cs="Arial"/>
        </w:rPr>
        <w:t xml:space="preserve">the </w:t>
      </w:r>
      <w:hyperlink r:id="rId15" w:history="1">
        <w:r w:rsidR="00514AB5" w:rsidRPr="0078566C">
          <w:rPr>
            <w:rStyle w:val="Hyperlink"/>
            <w:rFonts w:ascii="Arial" w:hAnsi="Arial" w:cs="Arial"/>
          </w:rPr>
          <w:t>Check for national data opt-outs service licence</w:t>
        </w:r>
      </w:hyperlink>
      <w:r w:rsidR="00514AB5" w:rsidRPr="0078566C">
        <w:rPr>
          <w:rFonts w:ascii="Arial" w:hAnsi="Arial" w:cs="Arial"/>
        </w:rPr>
        <w:t>.</w:t>
      </w:r>
    </w:p>
    <w:p w14:paraId="303AB5B8" w14:textId="77777777" w:rsidR="00C87325" w:rsidRDefault="00405071" w:rsidP="004159BB">
      <w:pPr>
        <w:pStyle w:val="ListParagraph"/>
        <w:numPr>
          <w:ilvl w:val="0"/>
          <w:numId w:val="24"/>
        </w:numPr>
        <w:spacing w:after="200" w:line="240" w:lineRule="auto"/>
        <w:ind w:left="357" w:hanging="357"/>
        <w:contextualSpacing w:val="0"/>
        <w:rPr>
          <w:rFonts w:ascii="Arial" w:hAnsi="Arial" w:cs="Arial"/>
        </w:rPr>
      </w:pPr>
      <w:r w:rsidRPr="0078566C">
        <w:rPr>
          <w:rFonts w:ascii="Arial" w:hAnsi="Arial" w:cs="Arial"/>
          <w:b/>
        </w:rPr>
        <w:lastRenderedPageBreak/>
        <w:t>Risk 7:</w:t>
      </w:r>
      <w:r w:rsidRPr="0078566C">
        <w:rPr>
          <w:rFonts w:ascii="Arial" w:hAnsi="Arial" w:cs="Arial"/>
        </w:rPr>
        <w:t xml:space="preserve"> </w:t>
      </w:r>
      <w:r w:rsidR="00C87325" w:rsidRPr="00C87325">
        <w:rPr>
          <w:rFonts w:ascii="Arial" w:hAnsi="Arial" w:cs="Arial"/>
        </w:rPr>
        <w:t>It is the responsibility of the data controller to ensure that national data opt-outs are applied in line with the policy</w:t>
      </w:r>
      <w:r w:rsidR="00C87325">
        <w:rPr>
          <w:rFonts w:ascii="Arial" w:hAnsi="Arial" w:cs="Arial"/>
        </w:rPr>
        <w:t>.</w:t>
      </w:r>
    </w:p>
    <w:p w14:paraId="7B548ED4" w14:textId="1EB1261B" w:rsidR="00DD0D9E" w:rsidRPr="0078566C" w:rsidRDefault="00C87325" w:rsidP="00A06CF2">
      <w:pPr>
        <w:pStyle w:val="ListParagraph"/>
        <w:spacing w:after="200" w:line="240" w:lineRule="auto"/>
        <w:ind w:left="357"/>
        <w:contextualSpacing w:val="0"/>
        <w:rPr>
          <w:rFonts w:ascii="Arial" w:hAnsi="Arial" w:cs="Arial"/>
        </w:rPr>
      </w:pPr>
      <w:r>
        <w:rPr>
          <w:rFonts w:ascii="Arial" w:hAnsi="Arial" w:cs="Arial"/>
        </w:rPr>
        <w:t>A</w:t>
      </w:r>
      <w:r w:rsidR="00405071" w:rsidRPr="0078566C">
        <w:rPr>
          <w:rFonts w:ascii="Arial" w:hAnsi="Arial" w:cs="Arial"/>
        </w:rPr>
        <w:t xml:space="preserve"> data processing agreement (DPA) </w:t>
      </w:r>
      <w:r w:rsidR="0025746C">
        <w:rPr>
          <w:rFonts w:ascii="Arial" w:hAnsi="Arial" w:cs="Arial"/>
        </w:rPr>
        <w:t>must</w:t>
      </w:r>
      <w:r w:rsidR="00405071" w:rsidRPr="0078566C">
        <w:rPr>
          <w:rFonts w:ascii="Arial" w:hAnsi="Arial" w:cs="Arial"/>
        </w:rPr>
        <w:t xml:space="preserve"> be in place with the data processor</w:t>
      </w:r>
      <w:r>
        <w:rPr>
          <w:rFonts w:ascii="Arial" w:hAnsi="Arial" w:cs="Arial"/>
        </w:rPr>
        <w:t xml:space="preserve"> that stipulates ho</w:t>
      </w:r>
      <w:r w:rsidR="0025746C">
        <w:rPr>
          <w:rFonts w:ascii="Arial" w:hAnsi="Arial" w:cs="Arial"/>
        </w:rPr>
        <w:t>w</w:t>
      </w:r>
      <w:r>
        <w:rPr>
          <w:rFonts w:ascii="Arial" w:hAnsi="Arial" w:cs="Arial"/>
        </w:rPr>
        <w:t xml:space="preserve"> decisions are made on applying national data opt-outs and who is responsible for the processing of those opt-outs along with  stipulations on controls over who will have access to the data required to undertake the processing to create the data disclosures</w:t>
      </w:r>
      <w:r w:rsidR="00405071" w:rsidRPr="0078566C">
        <w:rPr>
          <w:rFonts w:ascii="Arial" w:hAnsi="Arial" w:cs="Arial"/>
        </w:rPr>
        <w:t xml:space="preserve">. </w:t>
      </w:r>
      <w:r>
        <w:rPr>
          <w:rFonts w:ascii="Arial" w:hAnsi="Arial" w:cs="Arial"/>
        </w:rPr>
        <w:t xml:space="preserve">Ideally </w:t>
      </w:r>
      <w:r w:rsidR="00405071" w:rsidRPr="0078566C">
        <w:rPr>
          <w:rFonts w:ascii="Arial" w:hAnsi="Arial" w:cs="Arial"/>
        </w:rPr>
        <w:t xml:space="preserve">the processing </w:t>
      </w:r>
      <w:r>
        <w:rPr>
          <w:rFonts w:ascii="Arial" w:hAnsi="Arial" w:cs="Arial"/>
        </w:rPr>
        <w:t>should be</w:t>
      </w:r>
      <w:r w:rsidR="00405071" w:rsidRPr="0078566C">
        <w:rPr>
          <w:rFonts w:ascii="Arial" w:hAnsi="Arial" w:cs="Arial"/>
        </w:rPr>
        <w:t xml:space="preserve"> automated as much as is practically possible. It is recommended that </w:t>
      </w:r>
      <w:r w:rsidR="00B76FF2">
        <w:rPr>
          <w:rFonts w:ascii="Arial" w:hAnsi="Arial" w:cs="Arial"/>
        </w:rPr>
        <w:t>you</w:t>
      </w:r>
      <w:r w:rsidR="00405071" w:rsidRPr="0078566C">
        <w:rPr>
          <w:rFonts w:ascii="Arial" w:hAnsi="Arial" w:cs="Arial"/>
        </w:rPr>
        <w:t xml:space="preserve"> work with </w:t>
      </w:r>
      <w:r w:rsidR="00B76FF2">
        <w:rPr>
          <w:rFonts w:ascii="Arial" w:hAnsi="Arial" w:cs="Arial"/>
        </w:rPr>
        <w:t>your</w:t>
      </w:r>
      <w:r w:rsidR="00405071" w:rsidRPr="0078566C">
        <w:rPr>
          <w:rFonts w:ascii="Arial" w:hAnsi="Arial" w:cs="Arial"/>
        </w:rPr>
        <w:t xml:space="preserve"> DPO (or equivalent experts in data protection) to detail the data processing activities relevant to how data is collected, processed, stored and what information flows from the data controller to the data processor</w:t>
      </w:r>
      <w:r w:rsidR="00B76FF2">
        <w:rPr>
          <w:rFonts w:ascii="Arial" w:hAnsi="Arial" w:cs="Arial"/>
        </w:rPr>
        <w:t xml:space="preserve"> and </w:t>
      </w:r>
      <w:r w:rsidR="00405071" w:rsidRPr="0078566C">
        <w:rPr>
          <w:rFonts w:ascii="Arial" w:hAnsi="Arial" w:cs="Arial"/>
        </w:rPr>
        <w:t xml:space="preserve"> that comprehensive and meticulous vetting for a data processor has been carried out. For example, obtain independent compliance certification to confirm the data processor can act effectively within the principles of GDPR compliance.</w:t>
      </w:r>
    </w:p>
    <w:p w14:paraId="7D336274" w14:textId="53E4D25A" w:rsidR="00BD24D3" w:rsidRPr="0078566C" w:rsidRDefault="00BD24D3" w:rsidP="00C910E0">
      <w:pPr>
        <w:pStyle w:val="Heading2"/>
        <w:numPr>
          <w:ilvl w:val="0"/>
          <w:numId w:val="0"/>
        </w:numPr>
        <w:rPr>
          <w:rFonts w:ascii="Arial" w:hAnsi="Arial" w:cs="Arial"/>
          <w:sz w:val="28"/>
        </w:rPr>
      </w:pPr>
      <w:r w:rsidRPr="0078566C">
        <w:rPr>
          <w:rFonts w:ascii="Arial" w:hAnsi="Arial" w:cs="Arial"/>
          <w:sz w:val="28"/>
        </w:rPr>
        <w:t xml:space="preserve">Step 7: </w:t>
      </w:r>
      <w:r w:rsidR="00AB2BAA" w:rsidRPr="0078566C">
        <w:rPr>
          <w:rFonts w:ascii="Arial" w:hAnsi="Arial" w:cs="Arial"/>
          <w:sz w:val="28"/>
        </w:rPr>
        <w:t xml:space="preserve">Sign off </w:t>
      </w:r>
      <w:r w:rsidR="00F75083">
        <w:rPr>
          <w:rFonts w:ascii="Arial" w:hAnsi="Arial" w:cs="Arial"/>
          <w:sz w:val="28"/>
        </w:rPr>
        <w:t>and record outcomes</w:t>
      </w:r>
    </w:p>
    <w:p w14:paraId="6D564F8A" w14:textId="5A2FC592" w:rsidR="004E50B8" w:rsidRPr="00A06CF2" w:rsidRDefault="006B27A4" w:rsidP="00A06CF2">
      <w:pPr>
        <w:pStyle w:val="ListParagraph"/>
        <w:spacing w:after="0" w:line="240" w:lineRule="auto"/>
        <w:ind w:left="0"/>
        <w:rPr>
          <w:rFonts w:ascii="Arial" w:hAnsi="Arial" w:cs="Arial"/>
        </w:rPr>
      </w:pPr>
      <w:r w:rsidRPr="00A06CF2">
        <w:rPr>
          <w:rFonts w:ascii="Arial" w:hAnsi="Arial" w:cs="Arial"/>
        </w:rPr>
        <w:t xml:space="preserve">The DPIA should be signed off when it is determined that appropriate mitigation actions have been taken for any risks identified or the risk has been determined to be low and no further action needs to be taken. </w:t>
      </w:r>
      <w:r w:rsidR="00E77FA7" w:rsidRPr="00A06CF2">
        <w:rPr>
          <w:rFonts w:ascii="Arial" w:hAnsi="Arial" w:cs="Arial"/>
        </w:rPr>
        <w:t xml:space="preserve">DPIA </w:t>
      </w:r>
      <w:r w:rsidR="00E77FA7">
        <w:rPr>
          <w:rFonts w:ascii="Arial" w:hAnsi="Arial" w:cs="Arial"/>
        </w:rPr>
        <w:t>s</w:t>
      </w:r>
      <w:r w:rsidRPr="00A06CF2">
        <w:rPr>
          <w:rFonts w:ascii="Arial" w:hAnsi="Arial" w:cs="Arial"/>
        </w:rPr>
        <w:t>ign off should be done in conjunction with your Data Protection Officer (where you have one). Processing of data disclosures to apply national data opt-outs should only take place once the DPIA has been agreed.</w:t>
      </w:r>
    </w:p>
    <w:p w14:paraId="4618571F" w14:textId="77777777" w:rsidR="006F04F1" w:rsidRPr="0078566C" w:rsidRDefault="006F04F1" w:rsidP="00174873">
      <w:pPr>
        <w:jc w:val="both"/>
        <w:rPr>
          <w:rFonts w:ascii="Arial" w:hAnsi="Arial" w:cs="Arial"/>
          <w:sz w:val="24"/>
        </w:rPr>
      </w:pPr>
    </w:p>
    <w:sectPr w:rsidR="006F04F1" w:rsidRPr="0078566C">
      <w:headerReference w:type="even" r:id="rId16"/>
      <w:headerReference w:type="default" r:id="rId17"/>
      <w:footerReference w:type="even" r:id="rId18"/>
      <w:footerReference w:type="default" r:id="rId19"/>
      <w:headerReference w:type="first" r:id="rId20"/>
      <w:footerReference w:type="first" r:id="rId2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222F351" w14:textId="77777777" w:rsidR="00C53D90" w:rsidRDefault="00C53D90" w:rsidP="00263E31">
      <w:pPr>
        <w:spacing w:after="0" w:line="240" w:lineRule="auto"/>
      </w:pPr>
      <w:r>
        <w:separator/>
      </w:r>
    </w:p>
  </w:endnote>
  <w:endnote w:type="continuationSeparator" w:id="0">
    <w:p w14:paraId="0B7A90F7" w14:textId="77777777" w:rsidR="00C53D90" w:rsidRDefault="00C53D90" w:rsidP="00263E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DA4417E" w14:textId="77777777" w:rsidR="00B03F40" w:rsidRDefault="00B03F4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39950C" w14:textId="77777777" w:rsidR="00B03F40" w:rsidRDefault="00B03F40">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D4D9CB" w14:textId="77777777" w:rsidR="00B03F40" w:rsidRDefault="00B03F4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DC5A01B" w14:textId="77777777" w:rsidR="00C53D90" w:rsidRDefault="00C53D90" w:rsidP="00263E31">
      <w:pPr>
        <w:spacing w:after="0" w:line="240" w:lineRule="auto"/>
      </w:pPr>
      <w:r>
        <w:separator/>
      </w:r>
    </w:p>
  </w:footnote>
  <w:footnote w:type="continuationSeparator" w:id="0">
    <w:p w14:paraId="6BC209E8" w14:textId="77777777" w:rsidR="00C53D90" w:rsidRDefault="00C53D90" w:rsidP="00263E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4BA667D" w14:textId="77777777" w:rsidR="00B03F40" w:rsidRDefault="00B03F4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E3C1A7" w14:textId="1974C46A" w:rsidR="00263E31" w:rsidRDefault="00263E31">
    <w:pPr>
      <w:pStyle w:val="Header"/>
    </w:pPr>
    <w:r w:rsidRPr="001D4C06">
      <w:rPr>
        <w:rFonts w:eastAsia="Times New Roman" w:cs="Times New Roman"/>
        <w:noProof/>
        <w:lang w:eastAsia="en-GB"/>
      </w:rPr>
      <w:drawing>
        <wp:anchor distT="0" distB="0" distL="114300" distR="114300" simplePos="0" relativeHeight="251657216" behindDoc="1" locked="0" layoutInCell="1" allowOverlap="1" wp14:anchorId="5D887A49" wp14:editId="7F40E85A">
          <wp:simplePos x="0" y="0"/>
          <wp:positionH relativeFrom="page">
            <wp:posOffset>6219825</wp:posOffset>
          </wp:positionH>
          <wp:positionV relativeFrom="page">
            <wp:posOffset>153988</wp:posOffset>
          </wp:positionV>
          <wp:extent cx="1198800" cy="950400"/>
          <wp:effectExtent l="0" t="0" r="1905" b="2540"/>
          <wp:wrapTight wrapText="bothSides">
            <wp:wrapPolygon edited="0">
              <wp:start x="0" y="0"/>
              <wp:lineTo x="0" y="21225"/>
              <wp:lineTo x="21291" y="21225"/>
              <wp:lineTo x="21291"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 Digital logo_RGB-01.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198800" cy="950400"/>
                  </a:xfrm>
                  <a:prstGeom prst="rect">
                    <a:avLst/>
                  </a:prstGeom>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4195B0" w14:textId="77777777" w:rsidR="00B03F40" w:rsidRDefault="00B03F4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241B3"/>
    <w:multiLevelType w:val="hybridMultilevel"/>
    <w:tmpl w:val="7CD0BCB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3DB19DB"/>
    <w:multiLevelType w:val="hybridMultilevel"/>
    <w:tmpl w:val="8E4A3D8A"/>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D039DF"/>
    <w:multiLevelType w:val="hybridMultilevel"/>
    <w:tmpl w:val="45E60C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168F10A4"/>
    <w:multiLevelType w:val="hybridMultilevel"/>
    <w:tmpl w:val="91D87F7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204A53"/>
    <w:multiLevelType w:val="multilevel"/>
    <w:tmpl w:val="3140B1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4116428"/>
    <w:multiLevelType w:val="hybridMultilevel"/>
    <w:tmpl w:val="9000FA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44E0BD9"/>
    <w:multiLevelType w:val="multilevel"/>
    <w:tmpl w:val="92485FC0"/>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7" w15:restartNumberingAfterBreak="0">
    <w:nsid w:val="29990293"/>
    <w:multiLevelType w:val="hybridMultilevel"/>
    <w:tmpl w:val="C39CEF1E"/>
    <w:lvl w:ilvl="0" w:tplc="18090017">
      <w:start w:val="1"/>
      <w:numFmt w:val="lowerLetter"/>
      <w:lvlText w:val="%1)"/>
      <w:lvlJc w:val="left"/>
      <w:pPr>
        <w:ind w:left="360" w:hanging="360"/>
      </w:p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8" w15:restartNumberingAfterBreak="0">
    <w:nsid w:val="2BFA561E"/>
    <w:multiLevelType w:val="hybridMultilevel"/>
    <w:tmpl w:val="9000FA7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27445A1"/>
    <w:multiLevelType w:val="hybridMultilevel"/>
    <w:tmpl w:val="C680CF0C"/>
    <w:lvl w:ilvl="0" w:tplc="E51E486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0" w15:restartNumberingAfterBreak="0">
    <w:nsid w:val="3DF06D80"/>
    <w:multiLevelType w:val="hybridMultilevel"/>
    <w:tmpl w:val="13F857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5600FE9"/>
    <w:multiLevelType w:val="hybridMultilevel"/>
    <w:tmpl w:val="3C2CE2E8"/>
    <w:lvl w:ilvl="0" w:tplc="08090001">
      <w:start w:val="1"/>
      <w:numFmt w:val="bullet"/>
      <w:lvlText w:val=""/>
      <w:lvlJc w:val="left"/>
      <w:pPr>
        <w:tabs>
          <w:tab w:val="num" w:pos="720"/>
        </w:tabs>
        <w:ind w:left="720" w:hanging="360"/>
      </w:pPr>
      <w:rPr>
        <w:rFonts w:ascii="Symbol" w:hAnsi="Symbol" w:hint="default"/>
      </w:rPr>
    </w:lvl>
    <w:lvl w:ilvl="1" w:tplc="B1F20FB0" w:tentative="1">
      <w:start w:val="1"/>
      <w:numFmt w:val="bullet"/>
      <w:lvlText w:val=""/>
      <w:lvlJc w:val="left"/>
      <w:pPr>
        <w:tabs>
          <w:tab w:val="num" w:pos="1440"/>
        </w:tabs>
        <w:ind w:left="1440" w:hanging="360"/>
      </w:pPr>
      <w:rPr>
        <w:rFonts w:ascii="Wingdings" w:hAnsi="Wingdings" w:hint="default"/>
      </w:rPr>
    </w:lvl>
    <w:lvl w:ilvl="2" w:tplc="49664D8A" w:tentative="1">
      <w:start w:val="1"/>
      <w:numFmt w:val="bullet"/>
      <w:lvlText w:val=""/>
      <w:lvlJc w:val="left"/>
      <w:pPr>
        <w:tabs>
          <w:tab w:val="num" w:pos="2160"/>
        </w:tabs>
        <w:ind w:left="2160" w:hanging="360"/>
      </w:pPr>
      <w:rPr>
        <w:rFonts w:ascii="Wingdings" w:hAnsi="Wingdings" w:hint="default"/>
      </w:rPr>
    </w:lvl>
    <w:lvl w:ilvl="3" w:tplc="1D7ED238" w:tentative="1">
      <w:start w:val="1"/>
      <w:numFmt w:val="bullet"/>
      <w:lvlText w:val=""/>
      <w:lvlJc w:val="left"/>
      <w:pPr>
        <w:tabs>
          <w:tab w:val="num" w:pos="2880"/>
        </w:tabs>
        <w:ind w:left="2880" w:hanging="360"/>
      </w:pPr>
      <w:rPr>
        <w:rFonts w:ascii="Wingdings" w:hAnsi="Wingdings" w:hint="default"/>
      </w:rPr>
    </w:lvl>
    <w:lvl w:ilvl="4" w:tplc="5C9A0490" w:tentative="1">
      <w:start w:val="1"/>
      <w:numFmt w:val="bullet"/>
      <w:lvlText w:val=""/>
      <w:lvlJc w:val="left"/>
      <w:pPr>
        <w:tabs>
          <w:tab w:val="num" w:pos="3600"/>
        </w:tabs>
        <w:ind w:left="3600" w:hanging="360"/>
      </w:pPr>
      <w:rPr>
        <w:rFonts w:ascii="Wingdings" w:hAnsi="Wingdings" w:hint="default"/>
      </w:rPr>
    </w:lvl>
    <w:lvl w:ilvl="5" w:tplc="4AF85B50" w:tentative="1">
      <w:start w:val="1"/>
      <w:numFmt w:val="bullet"/>
      <w:lvlText w:val=""/>
      <w:lvlJc w:val="left"/>
      <w:pPr>
        <w:tabs>
          <w:tab w:val="num" w:pos="4320"/>
        </w:tabs>
        <w:ind w:left="4320" w:hanging="360"/>
      </w:pPr>
      <w:rPr>
        <w:rFonts w:ascii="Wingdings" w:hAnsi="Wingdings" w:hint="default"/>
      </w:rPr>
    </w:lvl>
    <w:lvl w:ilvl="6" w:tplc="A1EC81E2" w:tentative="1">
      <w:start w:val="1"/>
      <w:numFmt w:val="bullet"/>
      <w:lvlText w:val=""/>
      <w:lvlJc w:val="left"/>
      <w:pPr>
        <w:tabs>
          <w:tab w:val="num" w:pos="5040"/>
        </w:tabs>
        <w:ind w:left="5040" w:hanging="360"/>
      </w:pPr>
      <w:rPr>
        <w:rFonts w:ascii="Wingdings" w:hAnsi="Wingdings" w:hint="default"/>
      </w:rPr>
    </w:lvl>
    <w:lvl w:ilvl="7" w:tplc="2E3400E6" w:tentative="1">
      <w:start w:val="1"/>
      <w:numFmt w:val="bullet"/>
      <w:lvlText w:val=""/>
      <w:lvlJc w:val="left"/>
      <w:pPr>
        <w:tabs>
          <w:tab w:val="num" w:pos="5760"/>
        </w:tabs>
        <w:ind w:left="5760" w:hanging="360"/>
      </w:pPr>
      <w:rPr>
        <w:rFonts w:ascii="Wingdings" w:hAnsi="Wingdings" w:hint="default"/>
      </w:rPr>
    </w:lvl>
    <w:lvl w:ilvl="8" w:tplc="CAB65E38"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A967EEF"/>
    <w:multiLevelType w:val="hybridMultilevel"/>
    <w:tmpl w:val="D1ECE79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5B5C1BBF"/>
    <w:multiLevelType w:val="hybridMultilevel"/>
    <w:tmpl w:val="4E125CE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6D3B3277"/>
    <w:multiLevelType w:val="hybridMultilevel"/>
    <w:tmpl w:val="53E054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EA570C8"/>
    <w:multiLevelType w:val="hybridMultilevel"/>
    <w:tmpl w:val="02001C5A"/>
    <w:lvl w:ilvl="0" w:tplc="66A8B936">
      <w:start w:val="1"/>
      <w:numFmt w:val="bullet"/>
      <w:lvlText w:val="-"/>
      <w:lvlJc w:val="left"/>
      <w:pPr>
        <w:ind w:left="1080" w:hanging="360"/>
      </w:pPr>
      <w:rPr>
        <w:rFonts w:ascii="Calibri" w:eastAsiaTheme="minorHAnsi" w:hAnsi="Calibri"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6F2F3F65"/>
    <w:multiLevelType w:val="hybridMultilevel"/>
    <w:tmpl w:val="98405A3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75626FA4"/>
    <w:multiLevelType w:val="multilevel"/>
    <w:tmpl w:val="485EA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78646DFF"/>
    <w:multiLevelType w:val="hybridMultilevel"/>
    <w:tmpl w:val="25EC58EE"/>
    <w:lvl w:ilvl="0" w:tplc="08090001">
      <w:start w:val="1"/>
      <w:numFmt w:val="bullet"/>
      <w:lvlText w:val=""/>
      <w:lvlJc w:val="left"/>
      <w:pPr>
        <w:tabs>
          <w:tab w:val="num" w:pos="720"/>
        </w:tabs>
        <w:ind w:left="720" w:hanging="360"/>
      </w:pPr>
      <w:rPr>
        <w:rFonts w:ascii="Symbol" w:hAnsi="Symbol" w:hint="default"/>
      </w:rPr>
    </w:lvl>
    <w:lvl w:ilvl="1" w:tplc="154A2B34" w:tentative="1">
      <w:start w:val="1"/>
      <w:numFmt w:val="bullet"/>
      <w:lvlText w:val=""/>
      <w:lvlJc w:val="left"/>
      <w:pPr>
        <w:tabs>
          <w:tab w:val="num" w:pos="1440"/>
        </w:tabs>
        <w:ind w:left="1440" w:hanging="360"/>
      </w:pPr>
      <w:rPr>
        <w:rFonts w:ascii="Wingdings" w:hAnsi="Wingdings" w:hint="default"/>
      </w:rPr>
    </w:lvl>
    <w:lvl w:ilvl="2" w:tplc="ECA8915A" w:tentative="1">
      <w:start w:val="1"/>
      <w:numFmt w:val="bullet"/>
      <w:lvlText w:val=""/>
      <w:lvlJc w:val="left"/>
      <w:pPr>
        <w:tabs>
          <w:tab w:val="num" w:pos="2160"/>
        </w:tabs>
        <w:ind w:left="2160" w:hanging="360"/>
      </w:pPr>
      <w:rPr>
        <w:rFonts w:ascii="Wingdings" w:hAnsi="Wingdings" w:hint="default"/>
      </w:rPr>
    </w:lvl>
    <w:lvl w:ilvl="3" w:tplc="AAB2FB32" w:tentative="1">
      <w:start w:val="1"/>
      <w:numFmt w:val="bullet"/>
      <w:lvlText w:val=""/>
      <w:lvlJc w:val="left"/>
      <w:pPr>
        <w:tabs>
          <w:tab w:val="num" w:pos="2880"/>
        </w:tabs>
        <w:ind w:left="2880" w:hanging="360"/>
      </w:pPr>
      <w:rPr>
        <w:rFonts w:ascii="Wingdings" w:hAnsi="Wingdings" w:hint="default"/>
      </w:rPr>
    </w:lvl>
    <w:lvl w:ilvl="4" w:tplc="471A378A" w:tentative="1">
      <w:start w:val="1"/>
      <w:numFmt w:val="bullet"/>
      <w:lvlText w:val=""/>
      <w:lvlJc w:val="left"/>
      <w:pPr>
        <w:tabs>
          <w:tab w:val="num" w:pos="3600"/>
        </w:tabs>
        <w:ind w:left="3600" w:hanging="360"/>
      </w:pPr>
      <w:rPr>
        <w:rFonts w:ascii="Wingdings" w:hAnsi="Wingdings" w:hint="default"/>
      </w:rPr>
    </w:lvl>
    <w:lvl w:ilvl="5" w:tplc="1C6005BA" w:tentative="1">
      <w:start w:val="1"/>
      <w:numFmt w:val="bullet"/>
      <w:lvlText w:val=""/>
      <w:lvlJc w:val="left"/>
      <w:pPr>
        <w:tabs>
          <w:tab w:val="num" w:pos="4320"/>
        </w:tabs>
        <w:ind w:left="4320" w:hanging="360"/>
      </w:pPr>
      <w:rPr>
        <w:rFonts w:ascii="Wingdings" w:hAnsi="Wingdings" w:hint="default"/>
      </w:rPr>
    </w:lvl>
    <w:lvl w:ilvl="6" w:tplc="F18E5CAE" w:tentative="1">
      <w:start w:val="1"/>
      <w:numFmt w:val="bullet"/>
      <w:lvlText w:val=""/>
      <w:lvlJc w:val="left"/>
      <w:pPr>
        <w:tabs>
          <w:tab w:val="num" w:pos="5040"/>
        </w:tabs>
        <w:ind w:left="5040" w:hanging="360"/>
      </w:pPr>
      <w:rPr>
        <w:rFonts w:ascii="Wingdings" w:hAnsi="Wingdings" w:hint="default"/>
      </w:rPr>
    </w:lvl>
    <w:lvl w:ilvl="7" w:tplc="F52071AE" w:tentative="1">
      <w:start w:val="1"/>
      <w:numFmt w:val="bullet"/>
      <w:lvlText w:val=""/>
      <w:lvlJc w:val="left"/>
      <w:pPr>
        <w:tabs>
          <w:tab w:val="num" w:pos="5760"/>
        </w:tabs>
        <w:ind w:left="5760" w:hanging="360"/>
      </w:pPr>
      <w:rPr>
        <w:rFonts w:ascii="Wingdings" w:hAnsi="Wingdings" w:hint="default"/>
      </w:rPr>
    </w:lvl>
    <w:lvl w:ilvl="8" w:tplc="9E34A338"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1B569F"/>
    <w:multiLevelType w:val="hybridMultilevel"/>
    <w:tmpl w:val="8F4E1D3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
    <w:lvlOverride w:ilvl="0">
      <w:startOverride w:val="1"/>
    </w:lvlOverride>
    <w:lvlOverride w:ilvl="1"/>
    <w:lvlOverride w:ilvl="2"/>
    <w:lvlOverride w:ilvl="3"/>
    <w:lvlOverride w:ilvl="4"/>
    <w:lvlOverride w:ilvl="5"/>
    <w:lvlOverride w:ilvl="6"/>
    <w:lvlOverride w:ilvl="7"/>
    <w:lvlOverride w:ilvl="8"/>
  </w:num>
  <w:num w:numId="3">
    <w:abstractNumId w:val="15"/>
  </w:num>
  <w:num w:numId="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num>
  <w:num w:numId="7">
    <w:abstractNumId w:val="1"/>
  </w:num>
  <w:num w:numId="8">
    <w:abstractNumId w:val="19"/>
  </w:num>
  <w:num w:numId="9">
    <w:abstractNumId w:val="11"/>
  </w:num>
  <w:num w:numId="10">
    <w:abstractNumId w:val="18"/>
  </w:num>
  <w:num w:numId="11">
    <w:abstractNumId w:val="2"/>
  </w:num>
  <w:num w:numId="1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7"/>
  </w:num>
  <w:num w:numId="16">
    <w:abstractNumId w:val="14"/>
  </w:num>
  <w:num w:numId="17">
    <w:abstractNumId w:val="3"/>
  </w:num>
  <w:num w:numId="18">
    <w:abstractNumId w:val="16"/>
  </w:num>
  <w:num w:numId="19">
    <w:abstractNumId w:val="10"/>
  </w:num>
  <w:num w:numId="20">
    <w:abstractNumId w:val="0"/>
  </w:num>
  <w:num w:numId="21">
    <w:abstractNumId w:val="9"/>
  </w:num>
  <w:num w:numId="22">
    <w:abstractNumId w:val="8"/>
  </w:num>
  <w:num w:numId="23">
    <w:abstractNumId w:val="5"/>
  </w:num>
  <w:num w:numId="24">
    <w:abstractNumId w:val="12"/>
  </w:num>
  <w:num w:numId="25">
    <w:abstractNumId w:val="13"/>
  </w:num>
  <w:num w:numId="26">
    <w:abstractNumId w:val="4"/>
  </w:num>
  <w:num w:numId="2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trackRevision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365D"/>
    <w:rsid w:val="0000141A"/>
    <w:rsid w:val="00002D2F"/>
    <w:rsid w:val="00003812"/>
    <w:rsid w:val="00005CBF"/>
    <w:rsid w:val="00010F59"/>
    <w:rsid w:val="000159DB"/>
    <w:rsid w:val="00015D73"/>
    <w:rsid w:val="00016EAB"/>
    <w:rsid w:val="00017E0E"/>
    <w:rsid w:val="000203E2"/>
    <w:rsid w:val="00020AEC"/>
    <w:rsid w:val="00023A36"/>
    <w:rsid w:val="000256D5"/>
    <w:rsid w:val="0002596A"/>
    <w:rsid w:val="00026A4E"/>
    <w:rsid w:val="00026BD0"/>
    <w:rsid w:val="00026C96"/>
    <w:rsid w:val="00033032"/>
    <w:rsid w:val="000338EA"/>
    <w:rsid w:val="0003551B"/>
    <w:rsid w:val="000358D9"/>
    <w:rsid w:val="00036762"/>
    <w:rsid w:val="00037609"/>
    <w:rsid w:val="000409FE"/>
    <w:rsid w:val="00042088"/>
    <w:rsid w:val="00042C59"/>
    <w:rsid w:val="0004371C"/>
    <w:rsid w:val="00043B73"/>
    <w:rsid w:val="00046C16"/>
    <w:rsid w:val="00050A2D"/>
    <w:rsid w:val="00052198"/>
    <w:rsid w:val="00057D0E"/>
    <w:rsid w:val="0006000C"/>
    <w:rsid w:val="00060DFA"/>
    <w:rsid w:val="00062561"/>
    <w:rsid w:val="00065667"/>
    <w:rsid w:val="000668AA"/>
    <w:rsid w:val="00066F9D"/>
    <w:rsid w:val="00067666"/>
    <w:rsid w:val="00067761"/>
    <w:rsid w:val="00067854"/>
    <w:rsid w:val="000703E9"/>
    <w:rsid w:val="00070A3F"/>
    <w:rsid w:val="00072FBE"/>
    <w:rsid w:val="00073ADC"/>
    <w:rsid w:val="00081085"/>
    <w:rsid w:val="00081582"/>
    <w:rsid w:val="00082043"/>
    <w:rsid w:val="00083B1E"/>
    <w:rsid w:val="00085AE7"/>
    <w:rsid w:val="00085B7A"/>
    <w:rsid w:val="00087299"/>
    <w:rsid w:val="000877C9"/>
    <w:rsid w:val="000877D7"/>
    <w:rsid w:val="00087F5E"/>
    <w:rsid w:val="00091045"/>
    <w:rsid w:val="0009192A"/>
    <w:rsid w:val="00092FB8"/>
    <w:rsid w:val="00093EEA"/>
    <w:rsid w:val="00094E18"/>
    <w:rsid w:val="00095BB4"/>
    <w:rsid w:val="00096720"/>
    <w:rsid w:val="000A1484"/>
    <w:rsid w:val="000A4B56"/>
    <w:rsid w:val="000A609B"/>
    <w:rsid w:val="000B21C0"/>
    <w:rsid w:val="000B4592"/>
    <w:rsid w:val="000B5AE0"/>
    <w:rsid w:val="000B620E"/>
    <w:rsid w:val="000B7390"/>
    <w:rsid w:val="000B7AD7"/>
    <w:rsid w:val="000C3AB8"/>
    <w:rsid w:val="000C56C3"/>
    <w:rsid w:val="000C670B"/>
    <w:rsid w:val="000D14B0"/>
    <w:rsid w:val="000D1C38"/>
    <w:rsid w:val="000D31D9"/>
    <w:rsid w:val="000D34B1"/>
    <w:rsid w:val="000D3BA6"/>
    <w:rsid w:val="000D5C44"/>
    <w:rsid w:val="000D6C90"/>
    <w:rsid w:val="000D6F01"/>
    <w:rsid w:val="000D7719"/>
    <w:rsid w:val="000E22E1"/>
    <w:rsid w:val="000E3EC2"/>
    <w:rsid w:val="000E43A7"/>
    <w:rsid w:val="000E4D53"/>
    <w:rsid w:val="000E4E2F"/>
    <w:rsid w:val="000E6ED3"/>
    <w:rsid w:val="000E6ED5"/>
    <w:rsid w:val="000F0858"/>
    <w:rsid w:val="000F7750"/>
    <w:rsid w:val="0010001C"/>
    <w:rsid w:val="001018E8"/>
    <w:rsid w:val="00102A40"/>
    <w:rsid w:val="001049FD"/>
    <w:rsid w:val="00104DD6"/>
    <w:rsid w:val="001054D1"/>
    <w:rsid w:val="00106009"/>
    <w:rsid w:val="001078A5"/>
    <w:rsid w:val="00107FF3"/>
    <w:rsid w:val="001140B8"/>
    <w:rsid w:val="00115A90"/>
    <w:rsid w:val="001201D7"/>
    <w:rsid w:val="0012029E"/>
    <w:rsid w:val="00121436"/>
    <w:rsid w:val="001247FF"/>
    <w:rsid w:val="001249B4"/>
    <w:rsid w:val="00126E10"/>
    <w:rsid w:val="00131E48"/>
    <w:rsid w:val="00132766"/>
    <w:rsid w:val="00133C5E"/>
    <w:rsid w:val="00134BDF"/>
    <w:rsid w:val="0013656A"/>
    <w:rsid w:val="001369F5"/>
    <w:rsid w:val="001372AD"/>
    <w:rsid w:val="0013740D"/>
    <w:rsid w:val="00140073"/>
    <w:rsid w:val="001403A3"/>
    <w:rsid w:val="001405D1"/>
    <w:rsid w:val="00141D26"/>
    <w:rsid w:val="00143CAD"/>
    <w:rsid w:val="001447A9"/>
    <w:rsid w:val="00145620"/>
    <w:rsid w:val="001457EC"/>
    <w:rsid w:val="0014677A"/>
    <w:rsid w:val="00146B7F"/>
    <w:rsid w:val="00150AD0"/>
    <w:rsid w:val="0015286F"/>
    <w:rsid w:val="00155FFC"/>
    <w:rsid w:val="00156BA2"/>
    <w:rsid w:val="00157408"/>
    <w:rsid w:val="00157679"/>
    <w:rsid w:val="001612F9"/>
    <w:rsid w:val="001633C8"/>
    <w:rsid w:val="00165182"/>
    <w:rsid w:val="001677E3"/>
    <w:rsid w:val="001708D5"/>
    <w:rsid w:val="0017190D"/>
    <w:rsid w:val="0017221A"/>
    <w:rsid w:val="0017253F"/>
    <w:rsid w:val="00174873"/>
    <w:rsid w:val="00174B2E"/>
    <w:rsid w:val="0017564C"/>
    <w:rsid w:val="001760D1"/>
    <w:rsid w:val="001800C5"/>
    <w:rsid w:val="00182464"/>
    <w:rsid w:val="00182780"/>
    <w:rsid w:val="001827F0"/>
    <w:rsid w:val="00183562"/>
    <w:rsid w:val="00183A6D"/>
    <w:rsid w:val="00185158"/>
    <w:rsid w:val="00186DB0"/>
    <w:rsid w:val="00187027"/>
    <w:rsid w:val="0019295B"/>
    <w:rsid w:val="00192E78"/>
    <w:rsid w:val="00192FDD"/>
    <w:rsid w:val="00194AB8"/>
    <w:rsid w:val="001A1533"/>
    <w:rsid w:val="001A17D5"/>
    <w:rsid w:val="001A2AF8"/>
    <w:rsid w:val="001A5137"/>
    <w:rsid w:val="001A5E10"/>
    <w:rsid w:val="001B1257"/>
    <w:rsid w:val="001B1C9A"/>
    <w:rsid w:val="001B28BC"/>
    <w:rsid w:val="001B2CA3"/>
    <w:rsid w:val="001B39D6"/>
    <w:rsid w:val="001B6023"/>
    <w:rsid w:val="001B68CA"/>
    <w:rsid w:val="001C006A"/>
    <w:rsid w:val="001C246B"/>
    <w:rsid w:val="001C277C"/>
    <w:rsid w:val="001C7587"/>
    <w:rsid w:val="001C7DBF"/>
    <w:rsid w:val="001D19EE"/>
    <w:rsid w:val="001D51B2"/>
    <w:rsid w:val="001E1DD0"/>
    <w:rsid w:val="001E23C6"/>
    <w:rsid w:val="001E25AE"/>
    <w:rsid w:val="001E28F4"/>
    <w:rsid w:val="001E2DDE"/>
    <w:rsid w:val="001E399C"/>
    <w:rsid w:val="001E4618"/>
    <w:rsid w:val="001E54DD"/>
    <w:rsid w:val="001F0FEB"/>
    <w:rsid w:val="001F29DF"/>
    <w:rsid w:val="001F3C05"/>
    <w:rsid w:val="001F59C1"/>
    <w:rsid w:val="00201535"/>
    <w:rsid w:val="0020164F"/>
    <w:rsid w:val="002021C5"/>
    <w:rsid w:val="00204524"/>
    <w:rsid w:val="0020566A"/>
    <w:rsid w:val="00206232"/>
    <w:rsid w:val="0021133C"/>
    <w:rsid w:val="002124C8"/>
    <w:rsid w:val="00213DE4"/>
    <w:rsid w:val="00214D11"/>
    <w:rsid w:val="00215E29"/>
    <w:rsid w:val="00216942"/>
    <w:rsid w:val="00216EF0"/>
    <w:rsid w:val="00217460"/>
    <w:rsid w:val="00220828"/>
    <w:rsid w:val="00222164"/>
    <w:rsid w:val="00224269"/>
    <w:rsid w:val="00224F1D"/>
    <w:rsid w:val="00226266"/>
    <w:rsid w:val="002262CA"/>
    <w:rsid w:val="0022793F"/>
    <w:rsid w:val="00230944"/>
    <w:rsid w:val="002316A8"/>
    <w:rsid w:val="002322C1"/>
    <w:rsid w:val="00232617"/>
    <w:rsid w:val="00233892"/>
    <w:rsid w:val="0023463E"/>
    <w:rsid w:val="00234CD4"/>
    <w:rsid w:val="0023673A"/>
    <w:rsid w:val="00236DB8"/>
    <w:rsid w:val="002378E2"/>
    <w:rsid w:val="00241707"/>
    <w:rsid w:val="00242C8E"/>
    <w:rsid w:val="0024375D"/>
    <w:rsid w:val="00244C99"/>
    <w:rsid w:val="00245BF1"/>
    <w:rsid w:val="00245D66"/>
    <w:rsid w:val="002477EA"/>
    <w:rsid w:val="0024794D"/>
    <w:rsid w:val="00252598"/>
    <w:rsid w:val="00252A0D"/>
    <w:rsid w:val="00252F70"/>
    <w:rsid w:val="0025340C"/>
    <w:rsid w:val="00253DFD"/>
    <w:rsid w:val="00254C45"/>
    <w:rsid w:val="0025746C"/>
    <w:rsid w:val="00257731"/>
    <w:rsid w:val="00261185"/>
    <w:rsid w:val="00262A93"/>
    <w:rsid w:val="00262BE8"/>
    <w:rsid w:val="00263095"/>
    <w:rsid w:val="00263E31"/>
    <w:rsid w:val="00265AE3"/>
    <w:rsid w:val="0026645C"/>
    <w:rsid w:val="00266F2E"/>
    <w:rsid w:val="00273309"/>
    <w:rsid w:val="00273EEB"/>
    <w:rsid w:val="002745E5"/>
    <w:rsid w:val="002747E6"/>
    <w:rsid w:val="00274B9C"/>
    <w:rsid w:val="00275C25"/>
    <w:rsid w:val="00276FF5"/>
    <w:rsid w:val="002774A8"/>
    <w:rsid w:val="00281A04"/>
    <w:rsid w:val="00283059"/>
    <w:rsid w:val="002831B1"/>
    <w:rsid w:val="002846B6"/>
    <w:rsid w:val="00287E21"/>
    <w:rsid w:val="00290B33"/>
    <w:rsid w:val="0029110B"/>
    <w:rsid w:val="00291879"/>
    <w:rsid w:val="0029356B"/>
    <w:rsid w:val="00293D8D"/>
    <w:rsid w:val="00294DFB"/>
    <w:rsid w:val="002A0D4F"/>
    <w:rsid w:val="002A2ECA"/>
    <w:rsid w:val="002A62CD"/>
    <w:rsid w:val="002B06D0"/>
    <w:rsid w:val="002B17E3"/>
    <w:rsid w:val="002B47DE"/>
    <w:rsid w:val="002B5875"/>
    <w:rsid w:val="002B684C"/>
    <w:rsid w:val="002B6C65"/>
    <w:rsid w:val="002B7CE0"/>
    <w:rsid w:val="002C1D61"/>
    <w:rsid w:val="002C2FE0"/>
    <w:rsid w:val="002C3C10"/>
    <w:rsid w:val="002C49E5"/>
    <w:rsid w:val="002C551B"/>
    <w:rsid w:val="002C6844"/>
    <w:rsid w:val="002C711D"/>
    <w:rsid w:val="002C7244"/>
    <w:rsid w:val="002D1620"/>
    <w:rsid w:val="002D3D5E"/>
    <w:rsid w:val="002D506C"/>
    <w:rsid w:val="002E030A"/>
    <w:rsid w:val="002E615C"/>
    <w:rsid w:val="002E7485"/>
    <w:rsid w:val="002E7661"/>
    <w:rsid w:val="002F0F6A"/>
    <w:rsid w:val="002F1C9E"/>
    <w:rsid w:val="002F1E75"/>
    <w:rsid w:val="002F2F4C"/>
    <w:rsid w:val="002F423C"/>
    <w:rsid w:val="002F6571"/>
    <w:rsid w:val="002F687B"/>
    <w:rsid w:val="003003A4"/>
    <w:rsid w:val="00301059"/>
    <w:rsid w:val="0030127A"/>
    <w:rsid w:val="00302019"/>
    <w:rsid w:val="0030268A"/>
    <w:rsid w:val="00305AF2"/>
    <w:rsid w:val="00310C28"/>
    <w:rsid w:val="00311C81"/>
    <w:rsid w:val="003149C2"/>
    <w:rsid w:val="00316B87"/>
    <w:rsid w:val="00316F87"/>
    <w:rsid w:val="0032007E"/>
    <w:rsid w:val="003219E2"/>
    <w:rsid w:val="00322091"/>
    <w:rsid w:val="00322495"/>
    <w:rsid w:val="00322923"/>
    <w:rsid w:val="00323071"/>
    <w:rsid w:val="00327446"/>
    <w:rsid w:val="00327792"/>
    <w:rsid w:val="003300DE"/>
    <w:rsid w:val="0033121B"/>
    <w:rsid w:val="00331A92"/>
    <w:rsid w:val="00331D7F"/>
    <w:rsid w:val="003323D5"/>
    <w:rsid w:val="0033332D"/>
    <w:rsid w:val="00334042"/>
    <w:rsid w:val="0033461C"/>
    <w:rsid w:val="00334C0D"/>
    <w:rsid w:val="00335E3F"/>
    <w:rsid w:val="00336C38"/>
    <w:rsid w:val="00336D1E"/>
    <w:rsid w:val="00336E73"/>
    <w:rsid w:val="0033779E"/>
    <w:rsid w:val="00337EC7"/>
    <w:rsid w:val="00340BA1"/>
    <w:rsid w:val="00345B18"/>
    <w:rsid w:val="00345DDB"/>
    <w:rsid w:val="00346F03"/>
    <w:rsid w:val="0034758B"/>
    <w:rsid w:val="00347F61"/>
    <w:rsid w:val="00350750"/>
    <w:rsid w:val="0035161E"/>
    <w:rsid w:val="00352335"/>
    <w:rsid w:val="00352DDD"/>
    <w:rsid w:val="00352EC8"/>
    <w:rsid w:val="00353D80"/>
    <w:rsid w:val="00354458"/>
    <w:rsid w:val="003548B8"/>
    <w:rsid w:val="00354D83"/>
    <w:rsid w:val="003553EC"/>
    <w:rsid w:val="00355978"/>
    <w:rsid w:val="00355A61"/>
    <w:rsid w:val="00356076"/>
    <w:rsid w:val="00360717"/>
    <w:rsid w:val="00360838"/>
    <w:rsid w:val="003608DD"/>
    <w:rsid w:val="003619B7"/>
    <w:rsid w:val="00361CD0"/>
    <w:rsid w:val="00362044"/>
    <w:rsid w:val="0036294D"/>
    <w:rsid w:val="00364F52"/>
    <w:rsid w:val="00370868"/>
    <w:rsid w:val="00371F12"/>
    <w:rsid w:val="003736CD"/>
    <w:rsid w:val="0037371C"/>
    <w:rsid w:val="00373FBE"/>
    <w:rsid w:val="0037595B"/>
    <w:rsid w:val="00375C2F"/>
    <w:rsid w:val="003820CB"/>
    <w:rsid w:val="00382D9B"/>
    <w:rsid w:val="0038301D"/>
    <w:rsid w:val="003835C4"/>
    <w:rsid w:val="003838E7"/>
    <w:rsid w:val="00383912"/>
    <w:rsid w:val="00384131"/>
    <w:rsid w:val="003841B3"/>
    <w:rsid w:val="00387F49"/>
    <w:rsid w:val="00390C39"/>
    <w:rsid w:val="00390FAB"/>
    <w:rsid w:val="003923AE"/>
    <w:rsid w:val="0039284C"/>
    <w:rsid w:val="00393C85"/>
    <w:rsid w:val="0039571A"/>
    <w:rsid w:val="00395F68"/>
    <w:rsid w:val="00396333"/>
    <w:rsid w:val="003A00C0"/>
    <w:rsid w:val="003A04F5"/>
    <w:rsid w:val="003A10F4"/>
    <w:rsid w:val="003A1135"/>
    <w:rsid w:val="003A1A7A"/>
    <w:rsid w:val="003A2D75"/>
    <w:rsid w:val="003A3BE5"/>
    <w:rsid w:val="003A3E33"/>
    <w:rsid w:val="003A74BC"/>
    <w:rsid w:val="003A77C2"/>
    <w:rsid w:val="003B06AF"/>
    <w:rsid w:val="003B06ED"/>
    <w:rsid w:val="003B39DA"/>
    <w:rsid w:val="003B57B7"/>
    <w:rsid w:val="003C0536"/>
    <w:rsid w:val="003C05E3"/>
    <w:rsid w:val="003C4313"/>
    <w:rsid w:val="003C70D1"/>
    <w:rsid w:val="003D4FFF"/>
    <w:rsid w:val="003D58A1"/>
    <w:rsid w:val="003D5976"/>
    <w:rsid w:val="003D5E33"/>
    <w:rsid w:val="003D7C8F"/>
    <w:rsid w:val="003E1D7D"/>
    <w:rsid w:val="003E1F5D"/>
    <w:rsid w:val="003E22CC"/>
    <w:rsid w:val="003E2F58"/>
    <w:rsid w:val="003E3031"/>
    <w:rsid w:val="003E33EE"/>
    <w:rsid w:val="003E3DD4"/>
    <w:rsid w:val="003E5B6D"/>
    <w:rsid w:val="003E5F2E"/>
    <w:rsid w:val="003E704A"/>
    <w:rsid w:val="003E70B9"/>
    <w:rsid w:val="003E75AD"/>
    <w:rsid w:val="003F2294"/>
    <w:rsid w:val="003F24F9"/>
    <w:rsid w:val="003F28E9"/>
    <w:rsid w:val="003F347B"/>
    <w:rsid w:val="003F7161"/>
    <w:rsid w:val="00403796"/>
    <w:rsid w:val="0040441E"/>
    <w:rsid w:val="00405071"/>
    <w:rsid w:val="0041037A"/>
    <w:rsid w:val="00412D7E"/>
    <w:rsid w:val="00413A03"/>
    <w:rsid w:val="00414274"/>
    <w:rsid w:val="004159BB"/>
    <w:rsid w:val="00416DD5"/>
    <w:rsid w:val="00420270"/>
    <w:rsid w:val="00421206"/>
    <w:rsid w:val="004216B6"/>
    <w:rsid w:val="004216D6"/>
    <w:rsid w:val="00421A64"/>
    <w:rsid w:val="00422387"/>
    <w:rsid w:val="0042302E"/>
    <w:rsid w:val="00423390"/>
    <w:rsid w:val="00425944"/>
    <w:rsid w:val="0042653F"/>
    <w:rsid w:val="004275B6"/>
    <w:rsid w:val="00430D73"/>
    <w:rsid w:val="00432668"/>
    <w:rsid w:val="00433494"/>
    <w:rsid w:val="00433EAE"/>
    <w:rsid w:val="00437013"/>
    <w:rsid w:val="00437304"/>
    <w:rsid w:val="0043745D"/>
    <w:rsid w:val="004376D6"/>
    <w:rsid w:val="00440E9A"/>
    <w:rsid w:val="00440EFD"/>
    <w:rsid w:val="00441004"/>
    <w:rsid w:val="00442525"/>
    <w:rsid w:val="00446566"/>
    <w:rsid w:val="00446F01"/>
    <w:rsid w:val="00453815"/>
    <w:rsid w:val="00454995"/>
    <w:rsid w:val="00456587"/>
    <w:rsid w:val="00460738"/>
    <w:rsid w:val="00463542"/>
    <w:rsid w:val="00465059"/>
    <w:rsid w:val="0046719C"/>
    <w:rsid w:val="0046773F"/>
    <w:rsid w:val="0047024B"/>
    <w:rsid w:val="00472899"/>
    <w:rsid w:val="00472B41"/>
    <w:rsid w:val="00475CA1"/>
    <w:rsid w:val="00475E9D"/>
    <w:rsid w:val="0047776E"/>
    <w:rsid w:val="004801D0"/>
    <w:rsid w:val="00481E7E"/>
    <w:rsid w:val="00483AE6"/>
    <w:rsid w:val="0048523F"/>
    <w:rsid w:val="00486219"/>
    <w:rsid w:val="004903F4"/>
    <w:rsid w:val="00491265"/>
    <w:rsid w:val="00491D86"/>
    <w:rsid w:val="00493626"/>
    <w:rsid w:val="0049382C"/>
    <w:rsid w:val="00493AA5"/>
    <w:rsid w:val="0049491D"/>
    <w:rsid w:val="0049510A"/>
    <w:rsid w:val="00495C4B"/>
    <w:rsid w:val="004961B2"/>
    <w:rsid w:val="004962A4"/>
    <w:rsid w:val="004A06AA"/>
    <w:rsid w:val="004A1127"/>
    <w:rsid w:val="004A1E26"/>
    <w:rsid w:val="004A23B6"/>
    <w:rsid w:val="004A3491"/>
    <w:rsid w:val="004A3E64"/>
    <w:rsid w:val="004A3E69"/>
    <w:rsid w:val="004A6E0B"/>
    <w:rsid w:val="004B21A8"/>
    <w:rsid w:val="004B2325"/>
    <w:rsid w:val="004B3447"/>
    <w:rsid w:val="004B497B"/>
    <w:rsid w:val="004B696E"/>
    <w:rsid w:val="004B715D"/>
    <w:rsid w:val="004C03FA"/>
    <w:rsid w:val="004C224B"/>
    <w:rsid w:val="004C29E1"/>
    <w:rsid w:val="004C2D06"/>
    <w:rsid w:val="004C36E5"/>
    <w:rsid w:val="004C4EB3"/>
    <w:rsid w:val="004C5D0F"/>
    <w:rsid w:val="004C6A77"/>
    <w:rsid w:val="004D0A6F"/>
    <w:rsid w:val="004D1A8E"/>
    <w:rsid w:val="004D6F1D"/>
    <w:rsid w:val="004E3BFE"/>
    <w:rsid w:val="004E3D88"/>
    <w:rsid w:val="004E4502"/>
    <w:rsid w:val="004E50B8"/>
    <w:rsid w:val="004E5B82"/>
    <w:rsid w:val="004F0032"/>
    <w:rsid w:val="004F085E"/>
    <w:rsid w:val="004F2444"/>
    <w:rsid w:val="004F2FE7"/>
    <w:rsid w:val="004F4752"/>
    <w:rsid w:val="004F48B1"/>
    <w:rsid w:val="004F53EB"/>
    <w:rsid w:val="004F5B0C"/>
    <w:rsid w:val="004F5DF0"/>
    <w:rsid w:val="004F7591"/>
    <w:rsid w:val="005009EF"/>
    <w:rsid w:val="00505585"/>
    <w:rsid w:val="00505650"/>
    <w:rsid w:val="005062FD"/>
    <w:rsid w:val="00506FE5"/>
    <w:rsid w:val="00507CF3"/>
    <w:rsid w:val="00510606"/>
    <w:rsid w:val="0051109F"/>
    <w:rsid w:val="00511725"/>
    <w:rsid w:val="00513114"/>
    <w:rsid w:val="00514AB5"/>
    <w:rsid w:val="0051561B"/>
    <w:rsid w:val="00515BDE"/>
    <w:rsid w:val="005204AE"/>
    <w:rsid w:val="00522F7E"/>
    <w:rsid w:val="005256AC"/>
    <w:rsid w:val="005257A3"/>
    <w:rsid w:val="00527CFF"/>
    <w:rsid w:val="0053086E"/>
    <w:rsid w:val="00530A4A"/>
    <w:rsid w:val="005326F4"/>
    <w:rsid w:val="00533258"/>
    <w:rsid w:val="0053393A"/>
    <w:rsid w:val="00533CCB"/>
    <w:rsid w:val="00535AB3"/>
    <w:rsid w:val="005362DB"/>
    <w:rsid w:val="00540150"/>
    <w:rsid w:val="005405B8"/>
    <w:rsid w:val="005435A2"/>
    <w:rsid w:val="00543AB0"/>
    <w:rsid w:val="00552153"/>
    <w:rsid w:val="005534E0"/>
    <w:rsid w:val="005539A4"/>
    <w:rsid w:val="0055627C"/>
    <w:rsid w:val="00557E47"/>
    <w:rsid w:val="0056135F"/>
    <w:rsid w:val="005618F5"/>
    <w:rsid w:val="00561934"/>
    <w:rsid w:val="00561E20"/>
    <w:rsid w:val="00563C4A"/>
    <w:rsid w:val="005659A6"/>
    <w:rsid w:val="00566060"/>
    <w:rsid w:val="005662FE"/>
    <w:rsid w:val="00566602"/>
    <w:rsid w:val="005674CC"/>
    <w:rsid w:val="00567FDE"/>
    <w:rsid w:val="00572306"/>
    <w:rsid w:val="005741E2"/>
    <w:rsid w:val="005747CC"/>
    <w:rsid w:val="0057494F"/>
    <w:rsid w:val="00576B56"/>
    <w:rsid w:val="005778B9"/>
    <w:rsid w:val="0057799A"/>
    <w:rsid w:val="00581E9B"/>
    <w:rsid w:val="005824C3"/>
    <w:rsid w:val="00583429"/>
    <w:rsid w:val="00583BAB"/>
    <w:rsid w:val="0058461F"/>
    <w:rsid w:val="00592EE9"/>
    <w:rsid w:val="005932F1"/>
    <w:rsid w:val="00593F3A"/>
    <w:rsid w:val="005952F8"/>
    <w:rsid w:val="00597961"/>
    <w:rsid w:val="005A0382"/>
    <w:rsid w:val="005A1E65"/>
    <w:rsid w:val="005A1E7D"/>
    <w:rsid w:val="005A1F8C"/>
    <w:rsid w:val="005A1FB6"/>
    <w:rsid w:val="005A4F9C"/>
    <w:rsid w:val="005A535B"/>
    <w:rsid w:val="005A5ED9"/>
    <w:rsid w:val="005B0F6B"/>
    <w:rsid w:val="005B33F2"/>
    <w:rsid w:val="005B41D2"/>
    <w:rsid w:val="005B4871"/>
    <w:rsid w:val="005B5FAB"/>
    <w:rsid w:val="005C003C"/>
    <w:rsid w:val="005C0C9E"/>
    <w:rsid w:val="005C2DF7"/>
    <w:rsid w:val="005C3250"/>
    <w:rsid w:val="005D3228"/>
    <w:rsid w:val="005D32E5"/>
    <w:rsid w:val="005D45AF"/>
    <w:rsid w:val="005D57DE"/>
    <w:rsid w:val="005D5C1E"/>
    <w:rsid w:val="005E0ACF"/>
    <w:rsid w:val="005E1EA4"/>
    <w:rsid w:val="005E32A6"/>
    <w:rsid w:val="005E4F24"/>
    <w:rsid w:val="005E52AA"/>
    <w:rsid w:val="005E5E42"/>
    <w:rsid w:val="005E7422"/>
    <w:rsid w:val="005E790B"/>
    <w:rsid w:val="005F02C0"/>
    <w:rsid w:val="005F0BA9"/>
    <w:rsid w:val="005F135A"/>
    <w:rsid w:val="005F155B"/>
    <w:rsid w:val="005F2623"/>
    <w:rsid w:val="005F270D"/>
    <w:rsid w:val="005F2B2F"/>
    <w:rsid w:val="005F2D8A"/>
    <w:rsid w:val="005F386B"/>
    <w:rsid w:val="005F4559"/>
    <w:rsid w:val="005F47EB"/>
    <w:rsid w:val="005F4B48"/>
    <w:rsid w:val="005F4C8E"/>
    <w:rsid w:val="005F520E"/>
    <w:rsid w:val="005F5BA3"/>
    <w:rsid w:val="005F5F5A"/>
    <w:rsid w:val="005F7C91"/>
    <w:rsid w:val="005F7DFD"/>
    <w:rsid w:val="006012B8"/>
    <w:rsid w:val="00601378"/>
    <w:rsid w:val="0060525B"/>
    <w:rsid w:val="0060561B"/>
    <w:rsid w:val="00605E0B"/>
    <w:rsid w:val="00605EF9"/>
    <w:rsid w:val="00607757"/>
    <w:rsid w:val="00607896"/>
    <w:rsid w:val="00610FE3"/>
    <w:rsid w:val="00611001"/>
    <w:rsid w:val="00612C18"/>
    <w:rsid w:val="006131D9"/>
    <w:rsid w:val="0061392C"/>
    <w:rsid w:val="0061490A"/>
    <w:rsid w:val="00615AA0"/>
    <w:rsid w:val="00616EDC"/>
    <w:rsid w:val="006174B7"/>
    <w:rsid w:val="00617611"/>
    <w:rsid w:val="006201FA"/>
    <w:rsid w:val="006217FA"/>
    <w:rsid w:val="00622007"/>
    <w:rsid w:val="00622BB5"/>
    <w:rsid w:val="00623E64"/>
    <w:rsid w:val="00624BF3"/>
    <w:rsid w:val="00626387"/>
    <w:rsid w:val="00627E0E"/>
    <w:rsid w:val="0063105C"/>
    <w:rsid w:val="00634042"/>
    <w:rsid w:val="00635451"/>
    <w:rsid w:val="006366D8"/>
    <w:rsid w:val="00636CD4"/>
    <w:rsid w:val="006418F0"/>
    <w:rsid w:val="00645707"/>
    <w:rsid w:val="006467DB"/>
    <w:rsid w:val="00647296"/>
    <w:rsid w:val="0065132E"/>
    <w:rsid w:val="00651A45"/>
    <w:rsid w:val="00651BE1"/>
    <w:rsid w:val="006524B3"/>
    <w:rsid w:val="00654273"/>
    <w:rsid w:val="0065555E"/>
    <w:rsid w:val="00655819"/>
    <w:rsid w:val="00657706"/>
    <w:rsid w:val="00657A93"/>
    <w:rsid w:val="00660532"/>
    <w:rsid w:val="006622A4"/>
    <w:rsid w:val="00662366"/>
    <w:rsid w:val="006637BF"/>
    <w:rsid w:val="006639AC"/>
    <w:rsid w:val="00664712"/>
    <w:rsid w:val="00665D7C"/>
    <w:rsid w:val="0066633C"/>
    <w:rsid w:val="006669C8"/>
    <w:rsid w:val="00666A74"/>
    <w:rsid w:val="00670451"/>
    <w:rsid w:val="0067059F"/>
    <w:rsid w:val="00670DF2"/>
    <w:rsid w:val="00671955"/>
    <w:rsid w:val="00671FD3"/>
    <w:rsid w:val="00672BD9"/>
    <w:rsid w:val="00673EAC"/>
    <w:rsid w:val="00673EED"/>
    <w:rsid w:val="00674204"/>
    <w:rsid w:val="00675FA7"/>
    <w:rsid w:val="00677D9F"/>
    <w:rsid w:val="00682384"/>
    <w:rsid w:val="00682A54"/>
    <w:rsid w:val="00684F39"/>
    <w:rsid w:val="00685268"/>
    <w:rsid w:val="006860D7"/>
    <w:rsid w:val="006866C6"/>
    <w:rsid w:val="00690251"/>
    <w:rsid w:val="006908BF"/>
    <w:rsid w:val="00690C7E"/>
    <w:rsid w:val="006912DB"/>
    <w:rsid w:val="0069157E"/>
    <w:rsid w:val="00691ED9"/>
    <w:rsid w:val="006974D9"/>
    <w:rsid w:val="00697504"/>
    <w:rsid w:val="006A08B7"/>
    <w:rsid w:val="006A0DBF"/>
    <w:rsid w:val="006A1990"/>
    <w:rsid w:val="006A2F17"/>
    <w:rsid w:val="006A3561"/>
    <w:rsid w:val="006A3E97"/>
    <w:rsid w:val="006A4380"/>
    <w:rsid w:val="006A4E4F"/>
    <w:rsid w:val="006A5187"/>
    <w:rsid w:val="006A51D9"/>
    <w:rsid w:val="006A5A3D"/>
    <w:rsid w:val="006B0789"/>
    <w:rsid w:val="006B20AB"/>
    <w:rsid w:val="006B27A4"/>
    <w:rsid w:val="006B2A47"/>
    <w:rsid w:val="006B677D"/>
    <w:rsid w:val="006B6AE9"/>
    <w:rsid w:val="006C0419"/>
    <w:rsid w:val="006C1488"/>
    <w:rsid w:val="006C1A38"/>
    <w:rsid w:val="006C1DC9"/>
    <w:rsid w:val="006C34BF"/>
    <w:rsid w:val="006C3E4D"/>
    <w:rsid w:val="006C5B36"/>
    <w:rsid w:val="006C7277"/>
    <w:rsid w:val="006C7ED3"/>
    <w:rsid w:val="006D2E06"/>
    <w:rsid w:val="006D3EF0"/>
    <w:rsid w:val="006D4956"/>
    <w:rsid w:val="006D6130"/>
    <w:rsid w:val="006D6455"/>
    <w:rsid w:val="006D6852"/>
    <w:rsid w:val="006D7077"/>
    <w:rsid w:val="006D7C97"/>
    <w:rsid w:val="006E00C1"/>
    <w:rsid w:val="006E0A9A"/>
    <w:rsid w:val="006E147C"/>
    <w:rsid w:val="006E236C"/>
    <w:rsid w:val="006F04F1"/>
    <w:rsid w:val="006F0DE1"/>
    <w:rsid w:val="006F2046"/>
    <w:rsid w:val="006F22C0"/>
    <w:rsid w:val="006F2FB9"/>
    <w:rsid w:val="006F33EC"/>
    <w:rsid w:val="006F354B"/>
    <w:rsid w:val="006F4165"/>
    <w:rsid w:val="006F44BD"/>
    <w:rsid w:val="006F5115"/>
    <w:rsid w:val="006F57D0"/>
    <w:rsid w:val="006F7210"/>
    <w:rsid w:val="00701CCA"/>
    <w:rsid w:val="00701CCE"/>
    <w:rsid w:val="00701D7D"/>
    <w:rsid w:val="00701EB5"/>
    <w:rsid w:val="0070280E"/>
    <w:rsid w:val="00702DBA"/>
    <w:rsid w:val="007040D9"/>
    <w:rsid w:val="00704242"/>
    <w:rsid w:val="007043EF"/>
    <w:rsid w:val="00704448"/>
    <w:rsid w:val="00711A85"/>
    <w:rsid w:val="00714F05"/>
    <w:rsid w:val="00716323"/>
    <w:rsid w:val="0071707E"/>
    <w:rsid w:val="00720565"/>
    <w:rsid w:val="00721B8E"/>
    <w:rsid w:val="00721D5D"/>
    <w:rsid w:val="00722E26"/>
    <w:rsid w:val="007244D8"/>
    <w:rsid w:val="00724651"/>
    <w:rsid w:val="00724A0B"/>
    <w:rsid w:val="0072593E"/>
    <w:rsid w:val="00727A61"/>
    <w:rsid w:val="00730F54"/>
    <w:rsid w:val="00731817"/>
    <w:rsid w:val="00731D66"/>
    <w:rsid w:val="00732A4D"/>
    <w:rsid w:val="00732E9E"/>
    <w:rsid w:val="007332B6"/>
    <w:rsid w:val="00733344"/>
    <w:rsid w:val="007335B6"/>
    <w:rsid w:val="0073451E"/>
    <w:rsid w:val="007346B6"/>
    <w:rsid w:val="00734C71"/>
    <w:rsid w:val="00735382"/>
    <w:rsid w:val="0073761C"/>
    <w:rsid w:val="00737AA1"/>
    <w:rsid w:val="00741374"/>
    <w:rsid w:val="00741737"/>
    <w:rsid w:val="007420D8"/>
    <w:rsid w:val="00742AF9"/>
    <w:rsid w:val="00742CD6"/>
    <w:rsid w:val="00742D4A"/>
    <w:rsid w:val="00745526"/>
    <w:rsid w:val="00745A48"/>
    <w:rsid w:val="00745B8C"/>
    <w:rsid w:val="00745BB0"/>
    <w:rsid w:val="007477FE"/>
    <w:rsid w:val="00752D45"/>
    <w:rsid w:val="00754DB8"/>
    <w:rsid w:val="007569C1"/>
    <w:rsid w:val="00756AC8"/>
    <w:rsid w:val="00757199"/>
    <w:rsid w:val="007573BA"/>
    <w:rsid w:val="0075779C"/>
    <w:rsid w:val="00762A42"/>
    <w:rsid w:val="00762B5C"/>
    <w:rsid w:val="0076353F"/>
    <w:rsid w:val="0076609A"/>
    <w:rsid w:val="00766ED6"/>
    <w:rsid w:val="00770A30"/>
    <w:rsid w:val="00770E5F"/>
    <w:rsid w:val="00771FAB"/>
    <w:rsid w:val="00773970"/>
    <w:rsid w:val="0077586C"/>
    <w:rsid w:val="00776720"/>
    <w:rsid w:val="00783C3E"/>
    <w:rsid w:val="00783F69"/>
    <w:rsid w:val="0078566C"/>
    <w:rsid w:val="00785964"/>
    <w:rsid w:val="007867F0"/>
    <w:rsid w:val="007870BD"/>
    <w:rsid w:val="007871AE"/>
    <w:rsid w:val="00787525"/>
    <w:rsid w:val="007877E9"/>
    <w:rsid w:val="007933DE"/>
    <w:rsid w:val="007A1278"/>
    <w:rsid w:val="007A1E1D"/>
    <w:rsid w:val="007A2152"/>
    <w:rsid w:val="007A3368"/>
    <w:rsid w:val="007A4EB6"/>
    <w:rsid w:val="007A5030"/>
    <w:rsid w:val="007A5ADE"/>
    <w:rsid w:val="007A5C04"/>
    <w:rsid w:val="007A5C65"/>
    <w:rsid w:val="007A6B1B"/>
    <w:rsid w:val="007A6CDA"/>
    <w:rsid w:val="007B0473"/>
    <w:rsid w:val="007B0C81"/>
    <w:rsid w:val="007B0D40"/>
    <w:rsid w:val="007B1614"/>
    <w:rsid w:val="007B2E98"/>
    <w:rsid w:val="007B36B1"/>
    <w:rsid w:val="007B41D4"/>
    <w:rsid w:val="007B5C19"/>
    <w:rsid w:val="007B796B"/>
    <w:rsid w:val="007C1A55"/>
    <w:rsid w:val="007C1BD8"/>
    <w:rsid w:val="007C352D"/>
    <w:rsid w:val="007C5FC0"/>
    <w:rsid w:val="007C7C07"/>
    <w:rsid w:val="007D010E"/>
    <w:rsid w:val="007D0418"/>
    <w:rsid w:val="007D0AD3"/>
    <w:rsid w:val="007D1C0B"/>
    <w:rsid w:val="007D31EE"/>
    <w:rsid w:val="007D34BD"/>
    <w:rsid w:val="007D4872"/>
    <w:rsid w:val="007E04C3"/>
    <w:rsid w:val="007E28FE"/>
    <w:rsid w:val="007E6156"/>
    <w:rsid w:val="007E6A3A"/>
    <w:rsid w:val="007F1812"/>
    <w:rsid w:val="007F2BAC"/>
    <w:rsid w:val="007F33A1"/>
    <w:rsid w:val="007F3E4E"/>
    <w:rsid w:val="007F4630"/>
    <w:rsid w:val="007F6E98"/>
    <w:rsid w:val="007F77F5"/>
    <w:rsid w:val="008003B6"/>
    <w:rsid w:val="008029C1"/>
    <w:rsid w:val="00803939"/>
    <w:rsid w:val="0080396F"/>
    <w:rsid w:val="008053AA"/>
    <w:rsid w:val="008064BD"/>
    <w:rsid w:val="00806865"/>
    <w:rsid w:val="00807E70"/>
    <w:rsid w:val="0081004E"/>
    <w:rsid w:val="008118A1"/>
    <w:rsid w:val="00811AA8"/>
    <w:rsid w:val="00811D60"/>
    <w:rsid w:val="00811FF6"/>
    <w:rsid w:val="00814CE4"/>
    <w:rsid w:val="00815A2B"/>
    <w:rsid w:val="00815B3E"/>
    <w:rsid w:val="00816CC1"/>
    <w:rsid w:val="00817E91"/>
    <w:rsid w:val="008206AB"/>
    <w:rsid w:val="008212C8"/>
    <w:rsid w:val="0082164E"/>
    <w:rsid w:val="00821BEB"/>
    <w:rsid w:val="0082246D"/>
    <w:rsid w:val="00822569"/>
    <w:rsid w:val="008278F0"/>
    <w:rsid w:val="00831745"/>
    <w:rsid w:val="00833088"/>
    <w:rsid w:val="0083393F"/>
    <w:rsid w:val="00833A81"/>
    <w:rsid w:val="00835E83"/>
    <w:rsid w:val="00840F8F"/>
    <w:rsid w:val="0084174E"/>
    <w:rsid w:val="00841AD4"/>
    <w:rsid w:val="00841DBC"/>
    <w:rsid w:val="0084236C"/>
    <w:rsid w:val="00842EA6"/>
    <w:rsid w:val="00843679"/>
    <w:rsid w:val="00843FD4"/>
    <w:rsid w:val="00844558"/>
    <w:rsid w:val="00850575"/>
    <w:rsid w:val="00851CF6"/>
    <w:rsid w:val="00853148"/>
    <w:rsid w:val="008559A2"/>
    <w:rsid w:val="008618FB"/>
    <w:rsid w:val="00863761"/>
    <w:rsid w:val="00864E45"/>
    <w:rsid w:val="00865896"/>
    <w:rsid w:val="00866CC3"/>
    <w:rsid w:val="00867C82"/>
    <w:rsid w:val="00867D9C"/>
    <w:rsid w:val="00871BF8"/>
    <w:rsid w:val="00872621"/>
    <w:rsid w:val="00872EFD"/>
    <w:rsid w:val="00873CE1"/>
    <w:rsid w:val="00876258"/>
    <w:rsid w:val="008768FD"/>
    <w:rsid w:val="00876A5E"/>
    <w:rsid w:val="00876B5C"/>
    <w:rsid w:val="00880B8E"/>
    <w:rsid w:val="00881221"/>
    <w:rsid w:val="00881267"/>
    <w:rsid w:val="008837FF"/>
    <w:rsid w:val="00883C4B"/>
    <w:rsid w:val="0088471E"/>
    <w:rsid w:val="0088487A"/>
    <w:rsid w:val="008871BE"/>
    <w:rsid w:val="00890BA6"/>
    <w:rsid w:val="00891477"/>
    <w:rsid w:val="00891829"/>
    <w:rsid w:val="00891A5F"/>
    <w:rsid w:val="00891ABD"/>
    <w:rsid w:val="00894207"/>
    <w:rsid w:val="008947BC"/>
    <w:rsid w:val="00897980"/>
    <w:rsid w:val="00897D40"/>
    <w:rsid w:val="008A3C00"/>
    <w:rsid w:val="008A5364"/>
    <w:rsid w:val="008A5F61"/>
    <w:rsid w:val="008A6650"/>
    <w:rsid w:val="008A6C06"/>
    <w:rsid w:val="008A6DE9"/>
    <w:rsid w:val="008B0416"/>
    <w:rsid w:val="008B0818"/>
    <w:rsid w:val="008B0DF9"/>
    <w:rsid w:val="008B31E1"/>
    <w:rsid w:val="008B4839"/>
    <w:rsid w:val="008B4FC4"/>
    <w:rsid w:val="008B51F9"/>
    <w:rsid w:val="008B51FB"/>
    <w:rsid w:val="008B5516"/>
    <w:rsid w:val="008C007B"/>
    <w:rsid w:val="008C28F2"/>
    <w:rsid w:val="008C6245"/>
    <w:rsid w:val="008C6467"/>
    <w:rsid w:val="008C6AF5"/>
    <w:rsid w:val="008C717D"/>
    <w:rsid w:val="008D0A0F"/>
    <w:rsid w:val="008D11A8"/>
    <w:rsid w:val="008D1865"/>
    <w:rsid w:val="008D484D"/>
    <w:rsid w:val="008D7932"/>
    <w:rsid w:val="008E1D3D"/>
    <w:rsid w:val="008E503B"/>
    <w:rsid w:val="008E61F1"/>
    <w:rsid w:val="008F1C10"/>
    <w:rsid w:val="008F4081"/>
    <w:rsid w:val="008F5EAD"/>
    <w:rsid w:val="008F6CF0"/>
    <w:rsid w:val="008F6D63"/>
    <w:rsid w:val="008F7CCB"/>
    <w:rsid w:val="0090005C"/>
    <w:rsid w:val="00900EFE"/>
    <w:rsid w:val="00904CE0"/>
    <w:rsid w:val="00910037"/>
    <w:rsid w:val="00910FF3"/>
    <w:rsid w:val="009111B9"/>
    <w:rsid w:val="00911DB1"/>
    <w:rsid w:val="0091255D"/>
    <w:rsid w:val="00914941"/>
    <w:rsid w:val="009166F2"/>
    <w:rsid w:val="00920322"/>
    <w:rsid w:val="00920A11"/>
    <w:rsid w:val="00923DFA"/>
    <w:rsid w:val="009273C9"/>
    <w:rsid w:val="00931475"/>
    <w:rsid w:val="0093153D"/>
    <w:rsid w:val="009319C7"/>
    <w:rsid w:val="00931AE3"/>
    <w:rsid w:val="00932249"/>
    <w:rsid w:val="0093495C"/>
    <w:rsid w:val="00942D00"/>
    <w:rsid w:val="00947049"/>
    <w:rsid w:val="0094765E"/>
    <w:rsid w:val="009517F5"/>
    <w:rsid w:val="00952E49"/>
    <w:rsid w:val="009544E7"/>
    <w:rsid w:val="00955A33"/>
    <w:rsid w:val="00956ADC"/>
    <w:rsid w:val="00960A4D"/>
    <w:rsid w:val="00961639"/>
    <w:rsid w:val="009618AF"/>
    <w:rsid w:val="0096372B"/>
    <w:rsid w:val="00967EAE"/>
    <w:rsid w:val="00970411"/>
    <w:rsid w:val="00970CDD"/>
    <w:rsid w:val="00970EBF"/>
    <w:rsid w:val="009711A4"/>
    <w:rsid w:val="00972C55"/>
    <w:rsid w:val="00974655"/>
    <w:rsid w:val="00976225"/>
    <w:rsid w:val="0098146E"/>
    <w:rsid w:val="00981A41"/>
    <w:rsid w:val="009821F9"/>
    <w:rsid w:val="009829BC"/>
    <w:rsid w:val="00984E8F"/>
    <w:rsid w:val="0098574E"/>
    <w:rsid w:val="00987145"/>
    <w:rsid w:val="009901AD"/>
    <w:rsid w:val="0099421A"/>
    <w:rsid w:val="009A2836"/>
    <w:rsid w:val="009A7800"/>
    <w:rsid w:val="009B0C5A"/>
    <w:rsid w:val="009B1E90"/>
    <w:rsid w:val="009B20E2"/>
    <w:rsid w:val="009B422A"/>
    <w:rsid w:val="009B422E"/>
    <w:rsid w:val="009B4250"/>
    <w:rsid w:val="009B4B3A"/>
    <w:rsid w:val="009B542A"/>
    <w:rsid w:val="009B570B"/>
    <w:rsid w:val="009B5965"/>
    <w:rsid w:val="009B5A29"/>
    <w:rsid w:val="009B702C"/>
    <w:rsid w:val="009B7A59"/>
    <w:rsid w:val="009C05B6"/>
    <w:rsid w:val="009C1BB8"/>
    <w:rsid w:val="009C34BA"/>
    <w:rsid w:val="009C3A7C"/>
    <w:rsid w:val="009C6124"/>
    <w:rsid w:val="009C725B"/>
    <w:rsid w:val="009D1DD9"/>
    <w:rsid w:val="009D1FFA"/>
    <w:rsid w:val="009D3FE7"/>
    <w:rsid w:val="009D6D9A"/>
    <w:rsid w:val="009D7E8C"/>
    <w:rsid w:val="009E0040"/>
    <w:rsid w:val="009E0DDB"/>
    <w:rsid w:val="009E2B03"/>
    <w:rsid w:val="009E3AE2"/>
    <w:rsid w:val="009E3F80"/>
    <w:rsid w:val="009E402E"/>
    <w:rsid w:val="009E46E2"/>
    <w:rsid w:val="009E4914"/>
    <w:rsid w:val="009E511F"/>
    <w:rsid w:val="009E54E6"/>
    <w:rsid w:val="009E5924"/>
    <w:rsid w:val="009E609B"/>
    <w:rsid w:val="009E74C5"/>
    <w:rsid w:val="009F0BD0"/>
    <w:rsid w:val="009F1C5D"/>
    <w:rsid w:val="009F2033"/>
    <w:rsid w:val="009F4070"/>
    <w:rsid w:val="009F6CAA"/>
    <w:rsid w:val="009F6D2A"/>
    <w:rsid w:val="009F7338"/>
    <w:rsid w:val="00A0032D"/>
    <w:rsid w:val="00A019EA"/>
    <w:rsid w:val="00A03792"/>
    <w:rsid w:val="00A03BE9"/>
    <w:rsid w:val="00A044B0"/>
    <w:rsid w:val="00A04A03"/>
    <w:rsid w:val="00A04B78"/>
    <w:rsid w:val="00A06CF2"/>
    <w:rsid w:val="00A0711D"/>
    <w:rsid w:val="00A07A5F"/>
    <w:rsid w:val="00A100AB"/>
    <w:rsid w:val="00A1087B"/>
    <w:rsid w:val="00A121A5"/>
    <w:rsid w:val="00A13DC7"/>
    <w:rsid w:val="00A1681C"/>
    <w:rsid w:val="00A176BD"/>
    <w:rsid w:val="00A2166C"/>
    <w:rsid w:val="00A21C6F"/>
    <w:rsid w:val="00A25715"/>
    <w:rsid w:val="00A26829"/>
    <w:rsid w:val="00A269BA"/>
    <w:rsid w:val="00A27A21"/>
    <w:rsid w:val="00A304B1"/>
    <w:rsid w:val="00A30C6D"/>
    <w:rsid w:val="00A30CDA"/>
    <w:rsid w:val="00A317A2"/>
    <w:rsid w:val="00A31CCA"/>
    <w:rsid w:val="00A376B0"/>
    <w:rsid w:val="00A410A9"/>
    <w:rsid w:val="00A41D14"/>
    <w:rsid w:val="00A42017"/>
    <w:rsid w:val="00A451D9"/>
    <w:rsid w:val="00A45DC3"/>
    <w:rsid w:val="00A476A5"/>
    <w:rsid w:val="00A50018"/>
    <w:rsid w:val="00A51202"/>
    <w:rsid w:val="00A51841"/>
    <w:rsid w:val="00A569A1"/>
    <w:rsid w:val="00A57A88"/>
    <w:rsid w:val="00A629CC"/>
    <w:rsid w:val="00A6322B"/>
    <w:rsid w:val="00A65863"/>
    <w:rsid w:val="00A73461"/>
    <w:rsid w:val="00A73C98"/>
    <w:rsid w:val="00A741EE"/>
    <w:rsid w:val="00A74A5B"/>
    <w:rsid w:val="00A77CE2"/>
    <w:rsid w:val="00A80AE0"/>
    <w:rsid w:val="00A81CA0"/>
    <w:rsid w:val="00A82153"/>
    <w:rsid w:val="00A82F7A"/>
    <w:rsid w:val="00A83572"/>
    <w:rsid w:val="00A84483"/>
    <w:rsid w:val="00A86CFC"/>
    <w:rsid w:val="00A9071E"/>
    <w:rsid w:val="00A93C77"/>
    <w:rsid w:val="00A95C53"/>
    <w:rsid w:val="00A96723"/>
    <w:rsid w:val="00A969A4"/>
    <w:rsid w:val="00A970D4"/>
    <w:rsid w:val="00AA0FFA"/>
    <w:rsid w:val="00AA1CBB"/>
    <w:rsid w:val="00AA2BC0"/>
    <w:rsid w:val="00AA50FE"/>
    <w:rsid w:val="00AA51A4"/>
    <w:rsid w:val="00AA5A33"/>
    <w:rsid w:val="00AA6854"/>
    <w:rsid w:val="00AA6A39"/>
    <w:rsid w:val="00AB140C"/>
    <w:rsid w:val="00AB2BAA"/>
    <w:rsid w:val="00AB4EFB"/>
    <w:rsid w:val="00AC2211"/>
    <w:rsid w:val="00AC2F7C"/>
    <w:rsid w:val="00AC308B"/>
    <w:rsid w:val="00AC4FE7"/>
    <w:rsid w:val="00AC55AD"/>
    <w:rsid w:val="00AC6B8F"/>
    <w:rsid w:val="00AD05B8"/>
    <w:rsid w:val="00AD08E5"/>
    <w:rsid w:val="00AD1DCD"/>
    <w:rsid w:val="00AD1E6D"/>
    <w:rsid w:val="00AD36D3"/>
    <w:rsid w:val="00AD4476"/>
    <w:rsid w:val="00AD69F7"/>
    <w:rsid w:val="00AE1631"/>
    <w:rsid w:val="00AE1C77"/>
    <w:rsid w:val="00AE4991"/>
    <w:rsid w:val="00AE4B0A"/>
    <w:rsid w:val="00AE4D87"/>
    <w:rsid w:val="00AE6F24"/>
    <w:rsid w:val="00AE759E"/>
    <w:rsid w:val="00AE7612"/>
    <w:rsid w:val="00AE7C4C"/>
    <w:rsid w:val="00AF04DC"/>
    <w:rsid w:val="00AF2667"/>
    <w:rsid w:val="00AF363C"/>
    <w:rsid w:val="00AF419A"/>
    <w:rsid w:val="00AF5546"/>
    <w:rsid w:val="00B0228E"/>
    <w:rsid w:val="00B03F40"/>
    <w:rsid w:val="00B04046"/>
    <w:rsid w:val="00B04AD2"/>
    <w:rsid w:val="00B05A2B"/>
    <w:rsid w:val="00B123FB"/>
    <w:rsid w:val="00B131DE"/>
    <w:rsid w:val="00B13E41"/>
    <w:rsid w:val="00B165DC"/>
    <w:rsid w:val="00B17959"/>
    <w:rsid w:val="00B209DB"/>
    <w:rsid w:val="00B20E77"/>
    <w:rsid w:val="00B21263"/>
    <w:rsid w:val="00B21822"/>
    <w:rsid w:val="00B23DBB"/>
    <w:rsid w:val="00B26252"/>
    <w:rsid w:val="00B26853"/>
    <w:rsid w:val="00B27EBA"/>
    <w:rsid w:val="00B300BE"/>
    <w:rsid w:val="00B30233"/>
    <w:rsid w:val="00B328F5"/>
    <w:rsid w:val="00B33257"/>
    <w:rsid w:val="00B343D4"/>
    <w:rsid w:val="00B352EC"/>
    <w:rsid w:val="00B3553A"/>
    <w:rsid w:val="00B3571D"/>
    <w:rsid w:val="00B37CF0"/>
    <w:rsid w:val="00B4091A"/>
    <w:rsid w:val="00B41096"/>
    <w:rsid w:val="00B411D5"/>
    <w:rsid w:val="00B415EC"/>
    <w:rsid w:val="00B43CB6"/>
    <w:rsid w:val="00B44CE5"/>
    <w:rsid w:val="00B4738D"/>
    <w:rsid w:val="00B476B4"/>
    <w:rsid w:val="00B478FC"/>
    <w:rsid w:val="00B5066E"/>
    <w:rsid w:val="00B51838"/>
    <w:rsid w:val="00B523FC"/>
    <w:rsid w:val="00B5365D"/>
    <w:rsid w:val="00B53CC0"/>
    <w:rsid w:val="00B561E2"/>
    <w:rsid w:val="00B57AFF"/>
    <w:rsid w:val="00B57FEE"/>
    <w:rsid w:val="00B60087"/>
    <w:rsid w:val="00B60F52"/>
    <w:rsid w:val="00B624E3"/>
    <w:rsid w:val="00B62DD2"/>
    <w:rsid w:val="00B62E3D"/>
    <w:rsid w:val="00B63401"/>
    <w:rsid w:val="00B63DAE"/>
    <w:rsid w:val="00B646A9"/>
    <w:rsid w:val="00B6578F"/>
    <w:rsid w:val="00B67568"/>
    <w:rsid w:val="00B67750"/>
    <w:rsid w:val="00B67C1A"/>
    <w:rsid w:val="00B70C86"/>
    <w:rsid w:val="00B717A8"/>
    <w:rsid w:val="00B72099"/>
    <w:rsid w:val="00B73D56"/>
    <w:rsid w:val="00B74720"/>
    <w:rsid w:val="00B74981"/>
    <w:rsid w:val="00B74AE2"/>
    <w:rsid w:val="00B76FF2"/>
    <w:rsid w:val="00B8060C"/>
    <w:rsid w:val="00B81736"/>
    <w:rsid w:val="00B82416"/>
    <w:rsid w:val="00B82B67"/>
    <w:rsid w:val="00B839CA"/>
    <w:rsid w:val="00B8456E"/>
    <w:rsid w:val="00B84EDD"/>
    <w:rsid w:val="00B8537F"/>
    <w:rsid w:val="00B85616"/>
    <w:rsid w:val="00B856D2"/>
    <w:rsid w:val="00B92968"/>
    <w:rsid w:val="00B932E5"/>
    <w:rsid w:val="00B93801"/>
    <w:rsid w:val="00B948C8"/>
    <w:rsid w:val="00B95B9B"/>
    <w:rsid w:val="00BA1339"/>
    <w:rsid w:val="00BA16BF"/>
    <w:rsid w:val="00BA7005"/>
    <w:rsid w:val="00BB1F0A"/>
    <w:rsid w:val="00BB44A6"/>
    <w:rsid w:val="00BB4BE9"/>
    <w:rsid w:val="00BB4E7E"/>
    <w:rsid w:val="00BB4F1E"/>
    <w:rsid w:val="00BC0683"/>
    <w:rsid w:val="00BC0C0C"/>
    <w:rsid w:val="00BC2099"/>
    <w:rsid w:val="00BC3A72"/>
    <w:rsid w:val="00BC3EE9"/>
    <w:rsid w:val="00BC52B9"/>
    <w:rsid w:val="00BC5FB8"/>
    <w:rsid w:val="00BC6282"/>
    <w:rsid w:val="00BC6A79"/>
    <w:rsid w:val="00BC6C33"/>
    <w:rsid w:val="00BC7230"/>
    <w:rsid w:val="00BD0176"/>
    <w:rsid w:val="00BD24D2"/>
    <w:rsid w:val="00BD24D3"/>
    <w:rsid w:val="00BD263F"/>
    <w:rsid w:val="00BD3EA6"/>
    <w:rsid w:val="00BD41E0"/>
    <w:rsid w:val="00BD4C5C"/>
    <w:rsid w:val="00BD5AC0"/>
    <w:rsid w:val="00BD5E68"/>
    <w:rsid w:val="00BE07D5"/>
    <w:rsid w:val="00BE16D4"/>
    <w:rsid w:val="00BE2030"/>
    <w:rsid w:val="00BE3352"/>
    <w:rsid w:val="00BE3904"/>
    <w:rsid w:val="00BE3A2B"/>
    <w:rsid w:val="00BE40E9"/>
    <w:rsid w:val="00BE4383"/>
    <w:rsid w:val="00BE5A27"/>
    <w:rsid w:val="00BE6EAE"/>
    <w:rsid w:val="00BF0CC5"/>
    <w:rsid w:val="00BF19AF"/>
    <w:rsid w:val="00BF2E31"/>
    <w:rsid w:val="00BF39BD"/>
    <w:rsid w:val="00BF4408"/>
    <w:rsid w:val="00BF49C8"/>
    <w:rsid w:val="00C02397"/>
    <w:rsid w:val="00C02B8C"/>
    <w:rsid w:val="00C04602"/>
    <w:rsid w:val="00C05527"/>
    <w:rsid w:val="00C061A7"/>
    <w:rsid w:val="00C07294"/>
    <w:rsid w:val="00C073A7"/>
    <w:rsid w:val="00C120DC"/>
    <w:rsid w:val="00C146BF"/>
    <w:rsid w:val="00C16702"/>
    <w:rsid w:val="00C16B7D"/>
    <w:rsid w:val="00C16C80"/>
    <w:rsid w:val="00C17A37"/>
    <w:rsid w:val="00C20CAC"/>
    <w:rsid w:val="00C20DB5"/>
    <w:rsid w:val="00C21A77"/>
    <w:rsid w:val="00C23EA5"/>
    <w:rsid w:val="00C2403D"/>
    <w:rsid w:val="00C24301"/>
    <w:rsid w:val="00C24809"/>
    <w:rsid w:val="00C249E2"/>
    <w:rsid w:val="00C25320"/>
    <w:rsid w:val="00C258F4"/>
    <w:rsid w:val="00C2623A"/>
    <w:rsid w:val="00C27387"/>
    <w:rsid w:val="00C27849"/>
    <w:rsid w:val="00C302C1"/>
    <w:rsid w:val="00C312E3"/>
    <w:rsid w:val="00C31C04"/>
    <w:rsid w:val="00C32341"/>
    <w:rsid w:val="00C340BF"/>
    <w:rsid w:val="00C3757F"/>
    <w:rsid w:val="00C40D1E"/>
    <w:rsid w:val="00C40E6B"/>
    <w:rsid w:val="00C449DE"/>
    <w:rsid w:val="00C45FBD"/>
    <w:rsid w:val="00C460EF"/>
    <w:rsid w:val="00C4679D"/>
    <w:rsid w:val="00C502E1"/>
    <w:rsid w:val="00C5302B"/>
    <w:rsid w:val="00C53D90"/>
    <w:rsid w:val="00C5513B"/>
    <w:rsid w:val="00C55662"/>
    <w:rsid w:val="00C564AB"/>
    <w:rsid w:val="00C56648"/>
    <w:rsid w:val="00C605BC"/>
    <w:rsid w:val="00C64846"/>
    <w:rsid w:val="00C6537B"/>
    <w:rsid w:val="00C654C3"/>
    <w:rsid w:val="00C66558"/>
    <w:rsid w:val="00C6658E"/>
    <w:rsid w:val="00C677E8"/>
    <w:rsid w:val="00C71628"/>
    <w:rsid w:val="00C7213D"/>
    <w:rsid w:val="00C724CD"/>
    <w:rsid w:val="00C73F82"/>
    <w:rsid w:val="00C8103E"/>
    <w:rsid w:val="00C81090"/>
    <w:rsid w:val="00C812F4"/>
    <w:rsid w:val="00C81B0F"/>
    <w:rsid w:val="00C85207"/>
    <w:rsid w:val="00C85B4F"/>
    <w:rsid w:val="00C86855"/>
    <w:rsid w:val="00C86E78"/>
    <w:rsid w:val="00C87325"/>
    <w:rsid w:val="00C910E0"/>
    <w:rsid w:val="00C924D2"/>
    <w:rsid w:val="00C928B2"/>
    <w:rsid w:val="00C9364F"/>
    <w:rsid w:val="00C93689"/>
    <w:rsid w:val="00C941C8"/>
    <w:rsid w:val="00C94DD0"/>
    <w:rsid w:val="00C969DF"/>
    <w:rsid w:val="00C97491"/>
    <w:rsid w:val="00CA02BE"/>
    <w:rsid w:val="00CA167E"/>
    <w:rsid w:val="00CA1F20"/>
    <w:rsid w:val="00CA293E"/>
    <w:rsid w:val="00CA3582"/>
    <w:rsid w:val="00CA431B"/>
    <w:rsid w:val="00CB2194"/>
    <w:rsid w:val="00CB2B3A"/>
    <w:rsid w:val="00CB2C34"/>
    <w:rsid w:val="00CB330A"/>
    <w:rsid w:val="00CB4B10"/>
    <w:rsid w:val="00CB4D93"/>
    <w:rsid w:val="00CB561E"/>
    <w:rsid w:val="00CB7A83"/>
    <w:rsid w:val="00CB7F73"/>
    <w:rsid w:val="00CC0A70"/>
    <w:rsid w:val="00CC1A6A"/>
    <w:rsid w:val="00CC1CBC"/>
    <w:rsid w:val="00CC25BE"/>
    <w:rsid w:val="00CC3166"/>
    <w:rsid w:val="00CC36E8"/>
    <w:rsid w:val="00CC427C"/>
    <w:rsid w:val="00CC4331"/>
    <w:rsid w:val="00CC4676"/>
    <w:rsid w:val="00CC55F1"/>
    <w:rsid w:val="00CC68B6"/>
    <w:rsid w:val="00CC6AD3"/>
    <w:rsid w:val="00CC6AF7"/>
    <w:rsid w:val="00CD0D15"/>
    <w:rsid w:val="00CD6411"/>
    <w:rsid w:val="00CE06B6"/>
    <w:rsid w:val="00CE1F51"/>
    <w:rsid w:val="00CE5052"/>
    <w:rsid w:val="00CE5EC2"/>
    <w:rsid w:val="00CE72C1"/>
    <w:rsid w:val="00CF1226"/>
    <w:rsid w:val="00CF1802"/>
    <w:rsid w:val="00CF2E29"/>
    <w:rsid w:val="00CF2E5E"/>
    <w:rsid w:val="00CF2E62"/>
    <w:rsid w:val="00CF2E76"/>
    <w:rsid w:val="00CF322C"/>
    <w:rsid w:val="00CF3766"/>
    <w:rsid w:val="00CF39AC"/>
    <w:rsid w:val="00CF5DDB"/>
    <w:rsid w:val="00D004E6"/>
    <w:rsid w:val="00D01C38"/>
    <w:rsid w:val="00D01CD8"/>
    <w:rsid w:val="00D01F80"/>
    <w:rsid w:val="00D02431"/>
    <w:rsid w:val="00D06036"/>
    <w:rsid w:val="00D07792"/>
    <w:rsid w:val="00D13173"/>
    <w:rsid w:val="00D156B4"/>
    <w:rsid w:val="00D15F61"/>
    <w:rsid w:val="00D16458"/>
    <w:rsid w:val="00D167ED"/>
    <w:rsid w:val="00D17AF2"/>
    <w:rsid w:val="00D2055B"/>
    <w:rsid w:val="00D2067B"/>
    <w:rsid w:val="00D223AA"/>
    <w:rsid w:val="00D25D36"/>
    <w:rsid w:val="00D25E92"/>
    <w:rsid w:val="00D304AC"/>
    <w:rsid w:val="00D30501"/>
    <w:rsid w:val="00D31B96"/>
    <w:rsid w:val="00D31CF8"/>
    <w:rsid w:val="00D31FDF"/>
    <w:rsid w:val="00D32BFD"/>
    <w:rsid w:val="00D33874"/>
    <w:rsid w:val="00D33E89"/>
    <w:rsid w:val="00D410E7"/>
    <w:rsid w:val="00D41B00"/>
    <w:rsid w:val="00D437B0"/>
    <w:rsid w:val="00D442E3"/>
    <w:rsid w:val="00D461C2"/>
    <w:rsid w:val="00D4659B"/>
    <w:rsid w:val="00D477D9"/>
    <w:rsid w:val="00D50F67"/>
    <w:rsid w:val="00D52859"/>
    <w:rsid w:val="00D52E96"/>
    <w:rsid w:val="00D531A1"/>
    <w:rsid w:val="00D5323C"/>
    <w:rsid w:val="00D53EEA"/>
    <w:rsid w:val="00D5536A"/>
    <w:rsid w:val="00D55445"/>
    <w:rsid w:val="00D56FB1"/>
    <w:rsid w:val="00D57556"/>
    <w:rsid w:val="00D57783"/>
    <w:rsid w:val="00D61DAC"/>
    <w:rsid w:val="00D63992"/>
    <w:rsid w:val="00D6442D"/>
    <w:rsid w:val="00D64BBE"/>
    <w:rsid w:val="00D6545B"/>
    <w:rsid w:val="00D6730B"/>
    <w:rsid w:val="00D700C2"/>
    <w:rsid w:val="00D70321"/>
    <w:rsid w:val="00D725C5"/>
    <w:rsid w:val="00D7359C"/>
    <w:rsid w:val="00D74153"/>
    <w:rsid w:val="00D74779"/>
    <w:rsid w:val="00D75427"/>
    <w:rsid w:val="00D82DD4"/>
    <w:rsid w:val="00D834AC"/>
    <w:rsid w:val="00D83DE8"/>
    <w:rsid w:val="00D849D4"/>
    <w:rsid w:val="00D84F2E"/>
    <w:rsid w:val="00D85779"/>
    <w:rsid w:val="00D85EB5"/>
    <w:rsid w:val="00D90973"/>
    <w:rsid w:val="00D9309C"/>
    <w:rsid w:val="00D93188"/>
    <w:rsid w:val="00D9434A"/>
    <w:rsid w:val="00DA1801"/>
    <w:rsid w:val="00DA5526"/>
    <w:rsid w:val="00DA7F26"/>
    <w:rsid w:val="00DB3092"/>
    <w:rsid w:val="00DB3DD2"/>
    <w:rsid w:val="00DB4F59"/>
    <w:rsid w:val="00DB5A5F"/>
    <w:rsid w:val="00DB7C7E"/>
    <w:rsid w:val="00DC2324"/>
    <w:rsid w:val="00DC2D11"/>
    <w:rsid w:val="00DC3DCC"/>
    <w:rsid w:val="00DC5EA5"/>
    <w:rsid w:val="00DC7634"/>
    <w:rsid w:val="00DD0D9E"/>
    <w:rsid w:val="00DD1087"/>
    <w:rsid w:val="00DD28D2"/>
    <w:rsid w:val="00DD2EB4"/>
    <w:rsid w:val="00DD30B4"/>
    <w:rsid w:val="00DD4AA7"/>
    <w:rsid w:val="00DD5B83"/>
    <w:rsid w:val="00DE0A08"/>
    <w:rsid w:val="00DE327C"/>
    <w:rsid w:val="00DE37B1"/>
    <w:rsid w:val="00DE6794"/>
    <w:rsid w:val="00DF089C"/>
    <w:rsid w:val="00DF151C"/>
    <w:rsid w:val="00DF4588"/>
    <w:rsid w:val="00DF5EF5"/>
    <w:rsid w:val="00DF7AB1"/>
    <w:rsid w:val="00E0474B"/>
    <w:rsid w:val="00E050DB"/>
    <w:rsid w:val="00E0518B"/>
    <w:rsid w:val="00E053B3"/>
    <w:rsid w:val="00E05999"/>
    <w:rsid w:val="00E05D1C"/>
    <w:rsid w:val="00E112B3"/>
    <w:rsid w:val="00E11548"/>
    <w:rsid w:val="00E12168"/>
    <w:rsid w:val="00E146CB"/>
    <w:rsid w:val="00E14B47"/>
    <w:rsid w:val="00E1523D"/>
    <w:rsid w:val="00E154CD"/>
    <w:rsid w:val="00E1651F"/>
    <w:rsid w:val="00E21E97"/>
    <w:rsid w:val="00E22133"/>
    <w:rsid w:val="00E22D46"/>
    <w:rsid w:val="00E236D4"/>
    <w:rsid w:val="00E24430"/>
    <w:rsid w:val="00E27587"/>
    <w:rsid w:val="00E27837"/>
    <w:rsid w:val="00E27E67"/>
    <w:rsid w:val="00E3052D"/>
    <w:rsid w:val="00E3318F"/>
    <w:rsid w:val="00E343E1"/>
    <w:rsid w:val="00E35AC4"/>
    <w:rsid w:val="00E35C87"/>
    <w:rsid w:val="00E372BA"/>
    <w:rsid w:val="00E3766F"/>
    <w:rsid w:val="00E414D7"/>
    <w:rsid w:val="00E449E5"/>
    <w:rsid w:val="00E44BD1"/>
    <w:rsid w:val="00E46033"/>
    <w:rsid w:val="00E46B61"/>
    <w:rsid w:val="00E47CA5"/>
    <w:rsid w:val="00E50A3A"/>
    <w:rsid w:val="00E529D5"/>
    <w:rsid w:val="00E52EAD"/>
    <w:rsid w:val="00E52FA2"/>
    <w:rsid w:val="00E53A87"/>
    <w:rsid w:val="00E53F2F"/>
    <w:rsid w:val="00E54502"/>
    <w:rsid w:val="00E575B5"/>
    <w:rsid w:val="00E57CE2"/>
    <w:rsid w:val="00E63A97"/>
    <w:rsid w:val="00E64E04"/>
    <w:rsid w:val="00E65512"/>
    <w:rsid w:val="00E668A3"/>
    <w:rsid w:val="00E67618"/>
    <w:rsid w:val="00E70457"/>
    <w:rsid w:val="00E706DA"/>
    <w:rsid w:val="00E75A86"/>
    <w:rsid w:val="00E75DDB"/>
    <w:rsid w:val="00E7726B"/>
    <w:rsid w:val="00E77FA7"/>
    <w:rsid w:val="00E8035F"/>
    <w:rsid w:val="00E804DA"/>
    <w:rsid w:val="00E82A3A"/>
    <w:rsid w:val="00E82DE8"/>
    <w:rsid w:val="00E86956"/>
    <w:rsid w:val="00E913FD"/>
    <w:rsid w:val="00E92E29"/>
    <w:rsid w:val="00E93095"/>
    <w:rsid w:val="00E93432"/>
    <w:rsid w:val="00E94EC7"/>
    <w:rsid w:val="00E96459"/>
    <w:rsid w:val="00E965EB"/>
    <w:rsid w:val="00E96C1F"/>
    <w:rsid w:val="00E973D1"/>
    <w:rsid w:val="00EA105A"/>
    <w:rsid w:val="00EA3A19"/>
    <w:rsid w:val="00EA3EB0"/>
    <w:rsid w:val="00EA5712"/>
    <w:rsid w:val="00EA5EBA"/>
    <w:rsid w:val="00EA5FCA"/>
    <w:rsid w:val="00EA7E54"/>
    <w:rsid w:val="00EB02BA"/>
    <w:rsid w:val="00EB1A88"/>
    <w:rsid w:val="00EB2A0B"/>
    <w:rsid w:val="00EB6609"/>
    <w:rsid w:val="00EB69C0"/>
    <w:rsid w:val="00EC003A"/>
    <w:rsid w:val="00EC1E37"/>
    <w:rsid w:val="00EC284C"/>
    <w:rsid w:val="00EC302D"/>
    <w:rsid w:val="00EC3624"/>
    <w:rsid w:val="00EC4FD7"/>
    <w:rsid w:val="00EC75A0"/>
    <w:rsid w:val="00ED3904"/>
    <w:rsid w:val="00ED4572"/>
    <w:rsid w:val="00ED77AC"/>
    <w:rsid w:val="00EE2C9D"/>
    <w:rsid w:val="00EE399C"/>
    <w:rsid w:val="00EE61B9"/>
    <w:rsid w:val="00EF0801"/>
    <w:rsid w:val="00EF0D55"/>
    <w:rsid w:val="00EF1D98"/>
    <w:rsid w:val="00EF4749"/>
    <w:rsid w:val="00EF5038"/>
    <w:rsid w:val="00EF5E12"/>
    <w:rsid w:val="00F000BB"/>
    <w:rsid w:val="00F00911"/>
    <w:rsid w:val="00F00B21"/>
    <w:rsid w:val="00F014DA"/>
    <w:rsid w:val="00F02DC9"/>
    <w:rsid w:val="00F03307"/>
    <w:rsid w:val="00F03BE8"/>
    <w:rsid w:val="00F0422C"/>
    <w:rsid w:val="00F04442"/>
    <w:rsid w:val="00F04B19"/>
    <w:rsid w:val="00F04E05"/>
    <w:rsid w:val="00F05B21"/>
    <w:rsid w:val="00F103FD"/>
    <w:rsid w:val="00F13770"/>
    <w:rsid w:val="00F15831"/>
    <w:rsid w:val="00F1628A"/>
    <w:rsid w:val="00F16C68"/>
    <w:rsid w:val="00F1738A"/>
    <w:rsid w:val="00F20FDF"/>
    <w:rsid w:val="00F2126D"/>
    <w:rsid w:val="00F22209"/>
    <w:rsid w:val="00F243C7"/>
    <w:rsid w:val="00F2682F"/>
    <w:rsid w:val="00F26CBE"/>
    <w:rsid w:val="00F31330"/>
    <w:rsid w:val="00F336C8"/>
    <w:rsid w:val="00F354FC"/>
    <w:rsid w:val="00F35F02"/>
    <w:rsid w:val="00F3658F"/>
    <w:rsid w:val="00F3666A"/>
    <w:rsid w:val="00F42EC4"/>
    <w:rsid w:val="00F432E7"/>
    <w:rsid w:val="00F43874"/>
    <w:rsid w:val="00F450DC"/>
    <w:rsid w:val="00F45DE5"/>
    <w:rsid w:val="00F466D4"/>
    <w:rsid w:val="00F47FA3"/>
    <w:rsid w:val="00F52209"/>
    <w:rsid w:val="00F53B4C"/>
    <w:rsid w:val="00F53E5E"/>
    <w:rsid w:val="00F55628"/>
    <w:rsid w:val="00F57BA7"/>
    <w:rsid w:val="00F6141E"/>
    <w:rsid w:val="00F61F85"/>
    <w:rsid w:val="00F62424"/>
    <w:rsid w:val="00F62BFF"/>
    <w:rsid w:val="00F62EFD"/>
    <w:rsid w:val="00F63396"/>
    <w:rsid w:val="00F651FA"/>
    <w:rsid w:val="00F66419"/>
    <w:rsid w:val="00F71AE9"/>
    <w:rsid w:val="00F72EF1"/>
    <w:rsid w:val="00F74135"/>
    <w:rsid w:val="00F7414C"/>
    <w:rsid w:val="00F74662"/>
    <w:rsid w:val="00F74DDB"/>
    <w:rsid w:val="00F75083"/>
    <w:rsid w:val="00F75BE7"/>
    <w:rsid w:val="00F75D04"/>
    <w:rsid w:val="00F80407"/>
    <w:rsid w:val="00F816A6"/>
    <w:rsid w:val="00F81C07"/>
    <w:rsid w:val="00F8256D"/>
    <w:rsid w:val="00F8313C"/>
    <w:rsid w:val="00F87C6F"/>
    <w:rsid w:val="00F92DB7"/>
    <w:rsid w:val="00F93C75"/>
    <w:rsid w:val="00F941B1"/>
    <w:rsid w:val="00F94D6B"/>
    <w:rsid w:val="00F955D3"/>
    <w:rsid w:val="00F9704E"/>
    <w:rsid w:val="00FA1919"/>
    <w:rsid w:val="00FA1A47"/>
    <w:rsid w:val="00FA2906"/>
    <w:rsid w:val="00FA3CAE"/>
    <w:rsid w:val="00FA564B"/>
    <w:rsid w:val="00FA6E21"/>
    <w:rsid w:val="00FA7AC1"/>
    <w:rsid w:val="00FB3A26"/>
    <w:rsid w:val="00FB6123"/>
    <w:rsid w:val="00FB7F9D"/>
    <w:rsid w:val="00FC0331"/>
    <w:rsid w:val="00FC1742"/>
    <w:rsid w:val="00FC1746"/>
    <w:rsid w:val="00FC273A"/>
    <w:rsid w:val="00FC293B"/>
    <w:rsid w:val="00FC2E0F"/>
    <w:rsid w:val="00FC589F"/>
    <w:rsid w:val="00FC6EA7"/>
    <w:rsid w:val="00FC7BCA"/>
    <w:rsid w:val="00FD01C9"/>
    <w:rsid w:val="00FD1EA1"/>
    <w:rsid w:val="00FD213D"/>
    <w:rsid w:val="00FD2BEC"/>
    <w:rsid w:val="00FD4359"/>
    <w:rsid w:val="00FD4A30"/>
    <w:rsid w:val="00FD5D5F"/>
    <w:rsid w:val="00FD7672"/>
    <w:rsid w:val="00FE1063"/>
    <w:rsid w:val="00FE2837"/>
    <w:rsid w:val="00FE3401"/>
    <w:rsid w:val="00FE3FAE"/>
    <w:rsid w:val="00FE48EE"/>
    <w:rsid w:val="00FE6541"/>
    <w:rsid w:val="00FE7951"/>
    <w:rsid w:val="00FF0BFC"/>
    <w:rsid w:val="00FF2E65"/>
    <w:rsid w:val="00FF49FD"/>
    <w:rsid w:val="00FF72B8"/>
    <w:rsid w:val="00FF7F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B535CC"/>
  <w15:chartTrackingRefBased/>
  <w15:docId w15:val="{AF4895C1-3D17-4D6F-9AE5-09DA51AA80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55627C"/>
    <w:pPr>
      <w:numPr>
        <w:numId w:val="1"/>
      </w:numPr>
      <w:spacing w:before="240" w:after="240" w:line="360" w:lineRule="auto"/>
      <w:ind w:left="431" w:hanging="431"/>
      <w:jc w:val="both"/>
      <w:outlineLvl w:val="0"/>
    </w:pPr>
    <w:rPr>
      <w:rFonts w:ascii="Calibri" w:eastAsia="Times New Roman" w:hAnsi="Calibri" w:cs="Calibri"/>
      <w:b/>
      <w:bCs/>
      <w:kern w:val="32"/>
      <w:sz w:val="32"/>
      <w:szCs w:val="32"/>
    </w:rPr>
  </w:style>
  <w:style w:type="paragraph" w:styleId="Heading2">
    <w:name w:val="heading 2"/>
    <w:basedOn w:val="Normal"/>
    <w:next w:val="Normal"/>
    <w:link w:val="Heading2Char"/>
    <w:uiPriority w:val="9"/>
    <w:semiHidden/>
    <w:unhideWhenUsed/>
    <w:qFormat/>
    <w:rsid w:val="0055627C"/>
    <w:pPr>
      <w:numPr>
        <w:ilvl w:val="1"/>
        <w:numId w:val="1"/>
      </w:numPr>
      <w:spacing w:after="120" w:line="360" w:lineRule="auto"/>
      <w:jc w:val="both"/>
      <w:outlineLvl w:val="1"/>
    </w:pPr>
    <w:rPr>
      <w:rFonts w:ascii="Calibri" w:eastAsia="Times New Roman" w:hAnsi="Calibri" w:cs="Calibri"/>
      <w:b/>
      <w:bCs/>
      <w:iCs/>
      <w:sz w:val="26"/>
      <w:szCs w:val="26"/>
    </w:rPr>
  </w:style>
  <w:style w:type="paragraph" w:styleId="Heading3">
    <w:name w:val="heading 3"/>
    <w:basedOn w:val="Normal"/>
    <w:next w:val="Normal"/>
    <w:link w:val="Heading3Char"/>
    <w:uiPriority w:val="9"/>
    <w:semiHidden/>
    <w:unhideWhenUsed/>
    <w:qFormat/>
    <w:rsid w:val="0055627C"/>
    <w:pPr>
      <w:numPr>
        <w:ilvl w:val="2"/>
        <w:numId w:val="1"/>
      </w:numPr>
      <w:spacing w:after="120" w:line="360" w:lineRule="auto"/>
      <w:jc w:val="both"/>
      <w:outlineLvl w:val="2"/>
    </w:pPr>
    <w:rPr>
      <w:rFonts w:ascii="Calibri" w:eastAsia="Times New Roman" w:hAnsi="Calibri" w:cs="Calibri"/>
      <w:b/>
      <w:bCs/>
      <w:sz w:val="24"/>
      <w:szCs w:val="24"/>
    </w:rPr>
  </w:style>
  <w:style w:type="paragraph" w:styleId="Heading4">
    <w:name w:val="heading 4"/>
    <w:basedOn w:val="Normal"/>
    <w:next w:val="Normal"/>
    <w:link w:val="Heading4Char"/>
    <w:uiPriority w:val="9"/>
    <w:semiHidden/>
    <w:unhideWhenUsed/>
    <w:qFormat/>
    <w:rsid w:val="0055627C"/>
    <w:pPr>
      <w:keepNext/>
      <w:keepLines/>
      <w:numPr>
        <w:ilvl w:val="3"/>
        <w:numId w:val="1"/>
      </w:numPr>
      <w:spacing w:before="200" w:after="120" w:line="360" w:lineRule="auto"/>
      <w:jc w:val="both"/>
      <w:outlineLvl w:val="3"/>
    </w:pPr>
    <w:rPr>
      <w:rFonts w:ascii="Cambria" w:eastAsia="Times New Roman" w:hAnsi="Cambria" w:cs="Times New Roman"/>
      <w:b/>
      <w:i/>
      <w:iCs/>
      <w:color w:val="4F81BD"/>
      <w:sz w:val="24"/>
      <w:szCs w:val="24"/>
    </w:rPr>
  </w:style>
  <w:style w:type="paragraph" w:styleId="Heading5">
    <w:name w:val="heading 5"/>
    <w:basedOn w:val="Normal"/>
    <w:next w:val="Normal"/>
    <w:link w:val="Heading5Char"/>
    <w:uiPriority w:val="9"/>
    <w:semiHidden/>
    <w:unhideWhenUsed/>
    <w:qFormat/>
    <w:rsid w:val="0055627C"/>
    <w:pPr>
      <w:keepNext/>
      <w:keepLines/>
      <w:numPr>
        <w:ilvl w:val="4"/>
        <w:numId w:val="1"/>
      </w:numPr>
      <w:spacing w:before="200" w:after="120" w:line="360" w:lineRule="auto"/>
      <w:jc w:val="both"/>
      <w:outlineLvl w:val="4"/>
    </w:pPr>
    <w:rPr>
      <w:rFonts w:ascii="Cambria" w:eastAsia="Times New Roman" w:hAnsi="Cambria" w:cs="Times New Roman"/>
      <w:bCs/>
      <w:color w:val="243F60"/>
      <w:sz w:val="24"/>
      <w:szCs w:val="24"/>
    </w:rPr>
  </w:style>
  <w:style w:type="paragraph" w:styleId="Heading6">
    <w:name w:val="heading 6"/>
    <w:basedOn w:val="Normal"/>
    <w:next w:val="Normal"/>
    <w:link w:val="Heading6Char"/>
    <w:uiPriority w:val="9"/>
    <w:semiHidden/>
    <w:unhideWhenUsed/>
    <w:qFormat/>
    <w:rsid w:val="0055627C"/>
    <w:pPr>
      <w:keepNext/>
      <w:keepLines/>
      <w:numPr>
        <w:ilvl w:val="5"/>
        <w:numId w:val="1"/>
      </w:numPr>
      <w:spacing w:before="200" w:after="120" w:line="360" w:lineRule="auto"/>
      <w:jc w:val="both"/>
      <w:outlineLvl w:val="5"/>
    </w:pPr>
    <w:rPr>
      <w:rFonts w:ascii="Cambria" w:eastAsia="Times New Roman" w:hAnsi="Cambria" w:cs="Times New Roman"/>
      <w:bCs/>
      <w:i/>
      <w:iCs/>
      <w:color w:val="243F60"/>
      <w:sz w:val="24"/>
      <w:szCs w:val="24"/>
    </w:rPr>
  </w:style>
  <w:style w:type="paragraph" w:styleId="Heading7">
    <w:name w:val="heading 7"/>
    <w:basedOn w:val="Normal"/>
    <w:next w:val="Normal"/>
    <w:link w:val="Heading7Char"/>
    <w:uiPriority w:val="9"/>
    <w:semiHidden/>
    <w:unhideWhenUsed/>
    <w:qFormat/>
    <w:rsid w:val="0055627C"/>
    <w:pPr>
      <w:keepNext/>
      <w:keepLines/>
      <w:numPr>
        <w:ilvl w:val="6"/>
        <w:numId w:val="1"/>
      </w:numPr>
      <w:spacing w:before="200" w:after="120" w:line="360" w:lineRule="auto"/>
      <w:jc w:val="both"/>
      <w:outlineLvl w:val="6"/>
    </w:pPr>
    <w:rPr>
      <w:rFonts w:ascii="Cambria" w:eastAsia="Times New Roman" w:hAnsi="Cambria" w:cs="Times New Roman"/>
      <w:bCs/>
      <w:i/>
      <w:iCs/>
      <w:color w:val="404040"/>
      <w:sz w:val="24"/>
      <w:szCs w:val="24"/>
    </w:rPr>
  </w:style>
  <w:style w:type="paragraph" w:styleId="Heading8">
    <w:name w:val="heading 8"/>
    <w:basedOn w:val="Normal"/>
    <w:next w:val="Normal"/>
    <w:link w:val="Heading8Char"/>
    <w:uiPriority w:val="9"/>
    <w:semiHidden/>
    <w:unhideWhenUsed/>
    <w:qFormat/>
    <w:rsid w:val="0055627C"/>
    <w:pPr>
      <w:keepNext/>
      <w:keepLines/>
      <w:numPr>
        <w:ilvl w:val="7"/>
        <w:numId w:val="1"/>
      </w:numPr>
      <w:spacing w:before="200" w:after="120" w:line="360" w:lineRule="auto"/>
      <w:jc w:val="both"/>
      <w:outlineLvl w:val="7"/>
    </w:pPr>
    <w:rPr>
      <w:rFonts w:ascii="Cambria" w:eastAsia="Times New Roman" w:hAnsi="Cambria" w:cs="Times New Roman"/>
      <w:bCs/>
      <w:color w:val="404040"/>
      <w:sz w:val="20"/>
      <w:szCs w:val="20"/>
    </w:rPr>
  </w:style>
  <w:style w:type="paragraph" w:styleId="Heading9">
    <w:name w:val="heading 9"/>
    <w:basedOn w:val="Normal"/>
    <w:next w:val="Normal"/>
    <w:link w:val="Heading9Char"/>
    <w:uiPriority w:val="9"/>
    <w:semiHidden/>
    <w:unhideWhenUsed/>
    <w:qFormat/>
    <w:rsid w:val="0055627C"/>
    <w:pPr>
      <w:keepNext/>
      <w:keepLines/>
      <w:numPr>
        <w:ilvl w:val="8"/>
        <w:numId w:val="1"/>
      </w:numPr>
      <w:spacing w:before="200" w:after="120" w:line="360" w:lineRule="auto"/>
      <w:jc w:val="both"/>
      <w:outlineLvl w:val="8"/>
    </w:pPr>
    <w:rPr>
      <w:rFonts w:ascii="Cambria" w:eastAsia="Times New Roman" w:hAnsi="Cambria" w:cs="Times New Roman"/>
      <w:bCs/>
      <w:i/>
      <w:iCs/>
      <w:color w:val="404040"/>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55627C"/>
    <w:rPr>
      <w:rFonts w:ascii="Calibri" w:eastAsia="Times New Roman" w:hAnsi="Calibri" w:cs="Calibri"/>
      <w:b/>
      <w:bCs/>
      <w:kern w:val="32"/>
      <w:sz w:val="32"/>
      <w:szCs w:val="32"/>
    </w:rPr>
  </w:style>
  <w:style w:type="character" w:customStyle="1" w:styleId="Heading2Char">
    <w:name w:val="Heading 2 Char"/>
    <w:basedOn w:val="DefaultParagraphFont"/>
    <w:link w:val="Heading2"/>
    <w:uiPriority w:val="9"/>
    <w:semiHidden/>
    <w:rsid w:val="0055627C"/>
    <w:rPr>
      <w:rFonts w:ascii="Calibri" w:eastAsia="Times New Roman" w:hAnsi="Calibri" w:cs="Calibri"/>
      <w:b/>
      <w:bCs/>
      <w:iCs/>
      <w:sz w:val="26"/>
      <w:szCs w:val="26"/>
    </w:rPr>
  </w:style>
  <w:style w:type="character" w:customStyle="1" w:styleId="Heading3Char">
    <w:name w:val="Heading 3 Char"/>
    <w:basedOn w:val="DefaultParagraphFont"/>
    <w:link w:val="Heading3"/>
    <w:uiPriority w:val="9"/>
    <w:semiHidden/>
    <w:rsid w:val="0055627C"/>
    <w:rPr>
      <w:rFonts w:ascii="Calibri" w:eastAsia="Times New Roman" w:hAnsi="Calibri" w:cs="Calibri"/>
      <w:b/>
      <w:bCs/>
      <w:sz w:val="24"/>
      <w:szCs w:val="24"/>
    </w:rPr>
  </w:style>
  <w:style w:type="character" w:customStyle="1" w:styleId="Heading4Char">
    <w:name w:val="Heading 4 Char"/>
    <w:basedOn w:val="DefaultParagraphFont"/>
    <w:link w:val="Heading4"/>
    <w:uiPriority w:val="9"/>
    <w:semiHidden/>
    <w:rsid w:val="0055627C"/>
    <w:rPr>
      <w:rFonts w:ascii="Cambria" w:eastAsia="Times New Roman" w:hAnsi="Cambria" w:cs="Times New Roman"/>
      <w:b/>
      <w:i/>
      <w:iCs/>
      <w:color w:val="4F81BD"/>
      <w:sz w:val="24"/>
      <w:szCs w:val="24"/>
    </w:rPr>
  </w:style>
  <w:style w:type="character" w:customStyle="1" w:styleId="Heading5Char">
    <w:name w:val="Heading 5 Char"/>
    <w:basedOn w:val="DefaultParagraphFont"/>
    <w:link w:val="Heading5"/>
    <w:uiPriority w:val="9"/>
    <w:semiHidden/>
    <w:rsid w:val="0055627C"/>
    <w:rPr>
      <w:rFonts w:ascii="Cambria" w:eastAsia="Times New Roman" w:hAnsi="Cambria" w:cs="Times New Roman"/>
      <w:bCs/>
      <w:color w:val="243F60"/>
      <w:sz w:val="24"/>
      <w:szCs w:val="24"/>
    </w:rPr>
  </w:style>
  <w:style w:type="character" w:customStyle="1" w:styleId="Heading6Char">
    <w:name w:val="Heading 6 Char"/>
    <w:basedOn w:val="DefaultParagraphFont"/>
    <w:link w:val="Heading6"/>
    <w:uiPriority w:val="9"/>
    <w:semiHidden/>
    <w:rsid w:val="0055627C"/>
    <w:rPr>
      <w:rFonts w:ascii="Cambria" w:eastAsia="Times New Roman" w:hAnsi="Cambria" w:cs="Times New Roman"/>
      <w:bCs/>
      <w:i/>
      <w:iCs/>
      <w:color w:val="243F60"/>
      <w:sz w:val="24"/>
      <w:szCs w:val="24"/>
    </w:rPr>
  </w:style>
  <w:style w:type="character" w:customStyle="1" w:styleId="Heading7Char">
    <w:name w:val="Heading 7 Char"/>
    <w:basedOn w:val="DefaultParagraphFont"/>
    <w:link w:val="Heading7"/>
    <w:uiPriority w:val="9"/>
    <w:semiHidden/>
    <w:rsid w:val="0055627C"/>
    <w:rPr>
      <w:rFonts w:ascii="Cambria" w:eastAsia="Times New Roman" w:hAnsi="Cambria" w:cs="Times New Roman"/>
      <w:bCs/>
      <w:i/>
      <w:iCs/>
      <w:color w:val="404040"/>
      <w:sz w:val="24"/>
      <w:szCs w:val="24"/>
    </w:rPr>
  </w:style>
  <w:style w:type="character" w:customStyle="1" w:styleId="Heading8Char">
    <w:name w:val="Heading 8 Char"/>
    <w:basedOn w:val="DefaultParagraphFont"/>
    <w:link w:val="Heading8"/>
    <w:uiPriority w:val="9"/>
    <w:semiHidden/>
    <w:rsid w:val="0055627C"/>
    <w:rPr>
      <w:rFonts w:ascii="Cambria" w:eastAsia="Times New Roman" w:hAnsi="Cambria" w:cs="Times New Roman"/>
      <w:bCs/>
      <w:color w:val="404040"/>
      <w:sz w:val="20"/>
      <w:szCs w:val="20"/>
    </w:rPr>
  </w:style>
  <w:style w:type="character" w:customStyle="1" w:styleId="Heading9Char">
    <w:name w:val="Heading 9 Char"/>
    <w:basedOn w:val="DefaultParagraphFont"/>
    <w:link w:val="Heading9"/>
    <w:uiPriority w:val="9"/>
    <w:semiHidden/>
    <w:rsid w:val="0055627C"/>
    <w:rPr>
      <w:rFonts w:ascii="Cambria" w:eastAsia="Times New Roman" w:hAnsi="Cambria" w:cs="Times New Roman"/>
      <w:bCs/>
      <w:i/>
      <w:iCs/>
      <w:color w:val="404040"/>
      <w:sz w:val="20"/>
      <w:szCs w:val="20"/>
    </w:rPr>
  </w:style>
  <w:style w:type="character" w:customStyle="1" w:styleId="NoSpacingChar">
    <w:name w:val="No Spacing Char"/>
    <w:link w:val="NoSpacing"/>
    <w:uiPriority w:val="1"/>
    <w:locked/>
    <w:rsid w:val="0055627C"/>
    <w:rPr>
      <w:rFonts w:ascii="Arial" w:eastAsia="Times New Roman" w:hAnsi="Arial" w:cs="Arial"/>
      <w:bCs/>
      <w:sz w:val="24"/>
      <w:szCs w:val="26"/>
    </w:rPr>
  </w:style>
  <w:style w:type="paragraph" w:styleId="NoSpacing">
    <w:name w:val="No Spacing"/>
    <w:link w:val="NoSpacingChar"/>
    <w:uiPriority w:val="1"/>
    <w:qFormat/>
    <w:rsid w:val="0055627C"/>
    <w:pPr>
      <w:spacing w:after="0" w:line="240" w:lineRule="auto"/>
    </w:pPr>
    <w:rPr>
      <w:rFonts w:ascii="Arial" w:eastAsia="Times New Roman" w:hAnsi="Arial" w:cs="Arial"/>
      <w:bCs/>
      <w:sz w:val="24"/>
      <w:szCs w:val="26"/>
    </w:rPr>
  </w:style>
  <w:style w:type="character" w:customStyle="1" w:styleId="ListParagraphChar">
    <w:name w:val="List Paragraph Char"/>
    <w:link w:val="ListParagraph"/>
    <w:uiPriority w:val="34"/>
    <w:locked/>
    <w:rsid w:val="0055627C"/>
    <w:rPr>
      <w:rFonts w:ascii="Times New Roman" w:eastAsia="Times New Roman" w:hAnsi="Times New Roman" w:cs="Calibri"/>
      <w:bCs/>
      <w:sz w:val="24"/>
      <w:szCs w:val="24"/>
    </w:rPr>
  </w:style>
  <w:style w:type="paragraph" w:styleId="ListParagraph">
    <w:name w:val="List Paragraph"/>
    <w:basedOn w:val="Normal"/>
    <w:link w:val="ListParagraphChar"/>
    <w:uiPriority w:val="34"/>
    <w:qFormat/>
    <w:rsid w:val="0055627C"/>
    <w:pPr>
      <w:spacing w:after="120" w:line="360" w:lineRule="auto"/>
      <w:ind w:left="720"/>
      <w:contextualSpacing/>
      <w:jc w:val="both"/>
    </w:pPr>
    <w:rPr>
      <w:rFonts w:ascii="Times New Roman" w:eastAsia="Times New Roman" w:hAnsi="Times New Roman" w:cs="Calibri"/>
      <w:bCs/>
      <w:sz w:val="24"/>
      <w:szCs w:val="24"/>
    </w:rPr>
  </w:style>
  <w:style w:type="character" w:customStyle="1" w:styleId="qNormalChar">
    <w:name w:val="qNormal Char"/>
    <w:basedOn w:val="DefaultParagraphFont"/>
    <w:link w:val="qNormal"/>
    <w:locked/>
    <w:rsid w:val="0055627C"/>
  </w:style>
  <w:style w:type="paragraph" w:customStyle="1" w:styleId="qNormal">
    <w:name w:val="qNormal"/>
    <w:basedOn w:val="NoSpacing"/>
    <w:link w:val="qNormalChar"/>
    <w:qFormat/>
    <w:rsid w:val="0055627C"/>
    <w:rPr>
      <w:rFonts w:asciiTheme="minorHAnsi" w:eastAsiaTheme="minorHAnsi" w:hAnsiTheme="minorHAnsi" w:cstheme="minorBidi"/>
      <w:bCs w:val="0"/>
      <w:sz w:val="22"/>
      <w:szCs w:val="22"/>
    </w:rPr>
  </w:style>
  <w:style w:type="paragraph" w:styleId="FootnoteText">
    <w:name w:val="footnote text"/>
    <w:basedOn w:val="Normal"/>
    <w:link w:val="FootnoteTextChar"/>
    <w:uiPriority w:val="99"/>
    <w:unhideWhenUsed/>
    <w:rsid w:val="005F4B48"/>
    <w:pPr>
      <w:spacing w:after="0" w:line="240" w:lineRule="auto"/>
    </w:pPr>
    <w:rPr>
      <w:rFonts w:ascii="Arial" w:hAnsi="Arial"/>
      <w:sz w:val="20"/>
      <w:szCs w:val="20"/>
    </w:rPr>
  </w:style>
  <w:style w:type="character" w:customStyle="1" w:styleId="FootnoteTextChar">
    <w:name w:val="Footnote Text Char"/>
    <w:basedOn w:val="DefaultParagraphFont"/>
    <w:link w:val="FootnoteText"/>
    <w:uiPriority w:val="99"/>
    <w:rsid w:val="005F4B48"/>
    <w:rPr>
      <w:rFonts w:ascii="Arial" w:hAnsi="Arial"/>
      <w:sz w:val="20"/>
      <w:szCs w:val="20"/>
    </w:rPr>
  </w:style>
  <w:style w:type="character" w:styleId="Hyperlink">
    <w:name w:val="Hyperlink"/>
    <w:basedOn w:val="DefaultParagraphFont"/>
    <w:uiPriority w:val="99"/>
    <w:unhideWhenUsed/>
    <w:rsid w:val="005F4B48"/>
    <w:rPr>
      <w:color w:val="0563C1" w:themeColor="hyperlink"/>
      <w:u w:val="single"/>
    </w:rPr>
  </w:style>
  <w:style w:type="paragraph" w:styleId="NormalWeb">
    <w:name w:val="Normal (Web)"/>
    <w:basedOn w:val="Normal"/>
    <w:uiPriority w:val="99"/>
    <w:semiHidden/>
    <w:unhideWhenUsed/>
    <w:rsid w:val="00017E0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Strong">
    <w:name w:val="Strong"/>
    <w:basedOn w:val="DefaultParagraphFont"/>
    <w:uiPriority w:val="22"/>
    <w:qFormat/>
    <w:rsid w:val="00017E0E"/>
    <w:rPr>
      <w:b/>
      <w:bCs/>
    </w:rPr>
  </w:style>
  <w:style w:type="paragraph" w:styleId="Header">
    <w:name w:val="header"/>
    <w:basedOn w:val="Normal"/>
    <w:link w:val="HeaderChar"/>
    <w:uiPriority w:val="99"/>
    <w:unhideWhenUsed/>
    <w:rsid w:val="00263E31"/>
    <w:pPr>
      <w:tabs>
        <w:tab w:val="center" w:pos="4513"/>
        <w:tab w:val="right" w:pos="9026"/>
      </w:tabs>
      <w:spacing w:after="0" w:line="240" w:lineRule="auto"/>
    </w:pPr>
  </w:style>
  <w:style w:type="character" w:customStyle="1" w:styleId="HeaderChar">
    <w:name w:val="Header Char"/>
    <w:basedOn w:val="DefaultParagraphFont"/>
    <w:link w:val="Header"/>
    <w:uiPriority w:val="99"/>
    <w:rsid w:val="00263E31"/>
  </w:style>
  <w:style w:type="paragraph" w:styleId="Footer">
    <w:name w:val="footer"/>
    <w:basedOn w:val="Normal"/>
    <w:link w:val="FooterChar"/>
    <w:uiPriority w:val="99"/>
    <w:unhideWhenUsed/>
    <w:rsid w:val="00263E31"/>
    <w:pPr>
      <w:tabs>
        <w:tab w:val="center" w:pos="4513"/>
        <w:tab w:val="right" w:pos="9026"/>
      </w:tabs>
      <w:spacing w:after="0" w:line="240" w:lineRule="auto"/>
    </w:pPr>
  </w:style>
  <w:style w:type="character" w:customStyle="1" w:styleId="FooterChar">
    <w:name w:val="Footer Char"/>
    <w:basedOn w:val="DefaultParagraphFont"/>
    <w:link w:val="Footer"/>
    <w:uiPriority w:val="99"/>
    <w:rsid w:val="00263E31"/>
  </w:style>
  <w:style w:type="character" w:styleId="Emphasis">
    <w:name w:val="Emphasis"/>
    <w:basedOn w:val="DefaultParagraphFont"/>
    <w:uiPriority w:val="20"/>
    <w:qFormat/>
    <w:rsid w:val="00D74779"/>
    <w:rPr>
      <w:i/>
      <w:iCs/>
    </w:rPr>
  </w:style>
  <w:style w:type="character" w:styleId="CommentReference">
    <w:name w:val="annotation reference"/>
    <w:basedOn w:val="DefaultParagraphFont"/>
    <w:uiPriority w:val="99"/>
    <w:semiHidden/>
    <w:unhideWhenUsed/>
    <w:rsid w:val="00844558"/>
    <w:rPr>
      <w:sz w:val="16"/>
      <w:szCs w:val="16"/>
    </w:rPr>
  </w:style>
  <w:style w:type="paragraph" w:styleId="CommentText">
    <w:name w:val="annotation text"/>
    <w:basedOn w:val="Normal"/>
    <w:link w:val="CommentTextChar"/>
    <w:uiPriority w:val="99"/>
    <w:semiHidden/>
    <w:unhideWhenUsed/>
    <w:rsid w:val="00844558"/>
    <w:pPr>
      <w:spacing w:line="240" w:lineRule="auto"/>
    </w:pPr>
    <w:rPr>
      <w:sz w:val="20"/>
      <w:szCs w:val="20"/>
    </w:rPr>
  </w:style>
  <w:style w:type="character" w:customStyle="1" w:styleId="CommentTextChar">
    <w:name w:val="Comment Text Char"/>
    <w:basedOn w:val="DefaultParagraphFont"/>
    <w:link w:val="CommentText"/>
    <w:uiPriority w:val="99"/>
    <w:semiHidden/>
    <w:rsid w:val="00844558"/>
    <w:rPr>
      <w:sz w:val="20"/>
      <w:szCs w:val="20"/>
    </w:rPr>
  </w:style>
  <w:style w:type="paragraph" w:styleId="CommentSubject">
    <w:name w:val="annotation subject"/>
    <w:basedOn w:val="CommentText"/>
    <w:next w:val="CommentText"/>
    <w:link w:val="CommentSubjectChar"/>
    <w:uiPriority w:val="99"/>
    <w:semiHidden/>
    <w:unhideWhenUsed/>
    <w:rsid w:val="00844558"/>
    <w:rPr>
      <w:b/>
      <w:bCs/>
    </w:rPr>
  </w:style>
  <w:style w:type="character" w:customStyle="1" w:styleId="CommentSubjectChar">
    <w:name w:val="Comment Subject Char"/>
    <w:basedOn w:val="CommentTextChar"/>
    <w:link w:val="CommentSubject"/>
    <w:uiPriority w:val="99"/>
    <w:semiHidden/>
    <w:rsid w:val="00844558"/>
    <w:rPr>
      <w:b/>
      <w:bCs/>
      <w:sz w:val="20"/>
      <w:szCs w:val="20"/>
    </w:rPr>
  </w:style>
  <w:style w:type="paragraph" w:styleId="BalloonText">
    <w:name w:val="Balloon Text"/>
    <w:basedOn w:val="Normal"/>
    <w:link w:val="BalloonTextChar"/>
    <w:uiPriority w:val="99"/>
    <w:semiHidden/>
    <w:unhideWhenUsed/>
    <w:rsid w:val="0084455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44558"/>
    <w:rPr>
      <w:rFonts w:ascii="Segoe UI" w:hAnsi="Segoe UI" w:cs="Segoe UI"/>
      <w:sz w:val="18"/>
      <w:szCs w:val="18"/>
    </w:rPr>
  </w:style>
  <w:style w:type="paragraph" w:customStyle="1" w:styleId="TableHeaderText">
    <w:name w:val="Table Header Text"/>
    <w:basedOn w:val="Normal"/>
    <w:link w:val="TableHeaderTextChar"/>
    <w:rsid w:val="00E053B3"/>
    <w:pPr>
      <w:spacing w:after="120" w:line="240" w:lineRule="auto"/>
      <w:textboxTightWrap w:val="allLines"/>
    </w:pPr>
    <w:rPr>
      <w:rFonts w:ascii="Arial" w:eastAsia="Times New Roman" w:hAnsi="Arial" w:cs="Times New Roman"/>
      <w:b/>
      <w:sz w:val="24"/>
      <w:szCs w:val="24"/>
      <w:lang w:eastAsia="en-GB"/>
    </w:rPr>
  </w:style>
  <w:style w:type="character" w:customStyle="1" w:styleId="TableHeaderTextChar">
    <w:name w:val="Table Header Text Char"/>
    <w:link w:val="TableHeaderText"/>
    <w:rsid w:val="00E053B3"/>
    <w:rPr>
      <w:rFonts w:ascii="Arial" w:eastAsia="Times New Roman" w:hAnsi="Arial" w:cs="Times New Roman"/>
      <w:b/>
      <w:sz w:val="24"/>
      <w:szCs w:val="24"/>
      <w:lang w:eastAsia="en-GB"/>
    </w:rPr>
  </w:style>
  <w:style w:type="paragraph" w:styleId="Revision">
    <w:name w:val="Revision"/>
    <w:hidden/>
    <w:uiPriority w:val="99"/>
    <w:semiHidden/>
    <w:rsid w:val="00CE5EC2"/>
    <w:pPr>
      <w:spacing w:after="0" w:line="240" w:lineRule="auto"/>
    </w:pPr>
  </w:style>
  <w:style w:type="character" w:styleId="UnresolvedMention">
    <w:name w:val="Unresolved Mention"/>
    <w:basedOn w:val="DefaultParagraphFont"/>
    <w:uiPriority w:val="99"/>
    <w:semiHidden/>
    <w:unhideWhenUsed/>
    <w:rsid w:val="00DC5EA5"/>
    <w:rPr>
      <w:color w:val="605E5C"/>
      <w:shd w:val="clear" w:color="auto" w:fill="E1DFDD"/>
    </w:rPr>
  </w:style>
  <w:style w:type="character" w:styleId="FollowedHyperlink">
    <w:name w:val="FollowedHyperlink"/>
    <w:basedOn w:val="DefaultParagraphFont"/>
    <w:uiPriority w:val="99"/>
    <w:semiHidden/>
    <w:unhideWhenUsed/>
    <w:rsid w:val="00433EAE"/>
    <w:rPr>
      <w:color w:val="954F72" w:themeColor="followedHyperlink"/>
      <w:u w:val="single"/>
    </w:rPr>
  </w:style>
  <w:style w:type="paragraph" w:customStyle="1" w:styleId="Default">
    <w:name w:val="Default"/>
    <w:rsid w:val="00FD2BEC"/>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39"/>
    <w:rsid w:val="008F7CC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3891225">
      <w:bodyDiv w:val="1"/>
      <w:marLeft w:val="0"/>
      <w:marRight w:val="0"/>
      <w:marTop w:val="0"/>
      <w:marBottom w:val="0"/>
      <w:divBdr>
        <w:top w:val="none" w:sz="0" w:space="0" w:color="auto"/>
        <w:left w:val="none" w:sz="0" w:space="0" w:color="auto"/>
        <w:bottom w:val="none" w:sz="0" w:space="0" w:color="auto"/>
        <w:right w:val="none" w:sz="0" w:space="0" w:color="auto"/>
      </w:divBdr>
    </w:div>
    <w:div w:id="699016464">
      <w:bodyDiv w:val="1"/>
      <w:marLeft w:val="0"/>
      <w:marRight w:val="0"/>
      <w:marTop w:val="0"/>
      <w:marBottom w:val="0"/>
      <w:divBdr>
        <w:top w:val="none" w:sz="0" w:space="0" w:color="auto"/>
        <w:left w:val="none" w:sz="0" w:space="0" w:color="auto"/>
        <w:bottom w:val="none" w:sz="0" w:space="0" w:color="auto"/>
        <w:right w:val="none" w:sz="0" w:space="0" w:color="auto"/>
      </w:divBdr>
    </w:div>
    <w:div w:id="1010378604">
      <w:bodyDiv w:val="1"/>
      <w:marLeft w:val="0"/>
      <w:marRight w:val="0"/>
      <w:marTop w:val="0"/>
      <w:marBottom w:val="0"/>
      <w:divBdr>
        <w:top w:val="none" w:sz="0" w:space="0" w:color="auto"/>
        <w:left w:val="none" w:sz="0" w:space="0" w:color="auto"/>
        <w:bottom w:val="none" w:sz="0" w:space="0" w:color="auto"/>
        <w:right w:val="none" w:sz="0" w:space="0" w:color="auto"/>
      </w:divBdr>
    </w:div>
    <w:div w:id="1577472472">
      <w:bodyDiv w:val="1"/>
      <w:marLeft w:val="0"/>
      <w:marRight w:val="0"/>
      <w:marTop w:val="0"/>
      <w:marBottom w:val="0"/>
      <w:divBdr>
        <w:top w:val="none" w:sz="0" w:space="0" w:color="auto"/>
        <w:left w:val="none" w:sz="0" w:space="0" w:color="auto"/>
        <w:bottom w:val="none" w:sz="0" w:space="0" w:color="auto"/>
        <w:right w:val="none" w:sz="0" w:space="0" w:color="auto"/>
      </w:divBdr>
    </w:div>
    <w:div w:id="1773895545">
      <w:bodyDiv w:val="1"/>
      <w:marLeft w:val="0"/>
      <w:marRight w:val="0"/>
      <w:marTop w:val="0"/>
      <w:marBottom w:val="0"/>
      <w:divBdr>
        <w:top w:val="none" w:sz="0" w:space="0" w:color="auto"/>
        <w:left w:val="none" w:sz="0" w:space="0" w:color="auto"/>
        <w:bottom w:val="none" w:sz="0" w:space="0" w:color="auto"/>
        <w:right w:val="none" w:sz="0" w:space="0" w:color="auto"/>
      </w:divBdr>
    </w:div>
    <w:div w:id="1818910241">
      <w:bodyDiv w:val="1"/>
      <w:marLeft w:val="0"/>
      <w:marRight w:val="0"/>
      <w:marTop w:val="0"/>
      <w:marBottom w:val="0"/>
      <w:divBdr>
        <w:top w:val="none" w:sz="0" w:space="0" w:color="auto"/>
        <w:left w:val="none" w:sz="0" w:space="0" w:color="auto"/>
        <w:bottom w:val="none" w:sz="0" w:space="0" w:color="auto"/>
        <w:right w:val="none" w:sz="0" w:space="0" w:color="auto"/>
      </w:divBdr>
    </w:div>
    <w:div w:id="2031955201">
      <w:bodyDiv w:val="1"/>
      <w:marLeft w:val="0"/>
      <w:marRight w:val="0"/>
      <w:marTop w:val="0"/>
      <w:marBottom w:val="0"/>
      <w:divBdr>
        <w:top w:val="none" w:sz="0" w:space="0" w:color="auto"/>
        <w:left w:val="none" w:sz="0" w:space="0" w:color="auto"/>
        <w:bottom w:val="none" w:sz="0" w:space="0" w:color="auto"/>
        <w:right w:val="none" w:sz="0" w:space="0" w:color="auto"/>
      </w:divBdr>
    </w:div>
    <w:div w:id="2052339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digital.nhs.uk/services/national-data-opt-out-programme/compliance-with-the-national-data-opt-out/check-for-national-data-opt-outs-service/licence" TargetMode="External"/><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settings" Target="settings.xml"/><Relationship Id="rId12" Type="http://schemas.openxmlformats.org/officeDocument/2006/relationships/hyperlink" Target="http://ec.europa.eu/newsroom/document.cfm?doc_id=47711" TargetMode="Externa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o.org.uk/media/about-the-ico/consultations/2258461/dpia-template-v04-post-comms-review-20180308.pdf" TargetMode="External"/><Relationship Id="rId5" Type="http://schemas.openxmlformats.org/officeDocument/2006/relationships/numbering" Target="numbering.xml"/><Relationship Id="rId15" Type="http://schemas.openxmlformats.org/officeDocument/2006/relationships/hyperlink" Target="https://digital.nhs.uk/services/national-data-opt-out-programme/compliance-with-the-national-data-opt-out/check-for-national-data-opt-outs-service/licence" TargetMode="Externa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igital.nhs.uk/services/national-data-opt-out-programme/compliance-with-the-national-data-opt-out/compliance-implementation-guide" TargetMode="External"/><Relationship Id="rId22"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80142646DFE6A409A721B4C8CC3B9B5" ma:contentTypeVersion="11" ma:contentTypeDescription="Create a new document." ma:contentTypeScope="" ma:versionID="9c5fcfaebae7698b6b39eb60b7e85de2">
  <xsd:schema xmlns:xsd="http://www.w3.org/2001/XMLSchema" xmlns:xs="http://www.w3.org/2001/XMLSchema" xmlns:p="http://schemas.microsoft.com/office/2006/metadata/properties" xmlns:ns3="d526a03f-2eb1-4823-bf3e-b872815ad35f" xmlns:ns4="315c9543-ba9f-459e-ae3a-885d4b2155cb" targetNamespace="http://schemas.microsoft.com/office/2006/metadata/properties" ma:root="true" ma:fieldsID="c15a2b66cde543e92911368b382556b3" ns3:_="" ns4:_="">
    <xsd:import namespace="d526a03f-2eb1-4823-bf3e-b872815ad35f"/>
    <xsd:import namespace="315c9543-ba9f-459e-ae3a-885d4b2155cb"/>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Location" minOccurs="0"/>
                <xsd:element ref="ns4:SharedWithUsers" minOccurs="0"/>
                <xsd:element ref="ns4:SharedWithDetails" minOccurs="0"/>
                <xsd:element ref="ns4:SharingHintHash" minOccurs="0"/>
                <xsd:element ref="ns3:MediaServiceOCR" minOccurs="0"/>
                <xsd:element ref="ns3:MediaServiceEventHashCode" minOccurs="0"/>
                <xsd:element ref="ns3:MediaServiceGenerationTim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526a03f-2eb1-4823-bf3e-b872815ad35f"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description="" ma:hidden="true" ma:internalName="MediaServiceDateTaken" ma:readOnly="true">
      <xsd:simpleType>
        <xsd:restriction base="dms:Text"/>
      </xsd:simpleType>
    </xsd:element>
    <xsd:element name="MediaServiceAutoTags" ma:index="11" nillable="true" ma:displayName="MediaServiceAutoTags" ma:description="" ma:internalName="MediaServiceAutoTags" ma:readOnly="true">
      <xsd:simpleType>
        <xsd:restriction base="dms:Text"/>
      </xsd:simpleType>
    </xsd:element>
    <xsd:element name="MediaServiceLocation" ma:index="12" nillable="true" ma:displayName="MediaServiceLocation" ma:description="" ma:internalName="MediaServiceLocation"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15c9543-ba9f-459e-ae3a-885d4b2155cb" elementFormDefault="qualified">
    <xsd:import namespace="http://schemas.microsoft.com/office/2006/documentManagement/types"/>
    <xsd:import namespace="http://schemas.microsoft.com/office/infopath/2007/PartnerControls"/>
    <xsd:element name="SharedWithUsers" ma:index="13"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description="" ma:internalName="SharedWithDetails" ma:readOnly="true">
      <xsd:simpleType>
        <xsd:restriction base="dms:Note">
          <xsd:maxLength value="255"/>
        </xsd:restriction>
      </xsd:simpleType>
    </xsd:element>
    <xsd:element name="SharingHintHash" ma:index="15" nillable="true" ma:displayName="Sharing Hint Hash" ma:description=""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9DD3A65-89A6-4A08-9227-FAF4A923D83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8F36012A-6DAA-412A-80C5-EB2E25C12FB7}">
  <ds:schemaRefs>
    <ds:schemaRef ds:uri="http://schemas.microsoft.com/sharepoint/v3/contenttype/forms"/>
  </ds:schemaRefs>
</ds:datastoreItem>
</file>

<file path=customXml/itemProps3.xml><?xml version="1.0" encoding="utf-8"?>
<ds:datastoreItem xmlns:ds="http://schemas.openxmlformats.org/officeDocument/2006/customXml" ds:itemID="{765A2CA9-32FF-4570-A3EE-EBAA9B08188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526a03f-2eb1-4823-bf3e-b872815ad35f"/>
    <ds:schemaRef ds:uri="315c9543-ba9f-459e-ae3a-885d4b2155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97FE255-4172-434C-B5E9-188EE8E381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6</Pages>
  <Words>2426</Words>
  <Characters>13832</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Mohammed Rehman</dc:creator>
  <cp:keywords/>
  <dc:description/>
  <cp:lastModifiedBy>Christopher Cox</cp:lastModifiedBy>
  <cp:revision>14</cp:revision>
  <dcterms:created xsi:type="dcterms:W3CDTF">2019-08-09T08:15:00Z</dcterms:created>
  <dcterms:modified xsi:type="dcterms:W3CDTF">2019-08-19T16:08:00Z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0x010100980142646DFE6A409A721B4C8CC3B9B5</vt:lpwstr>
  </property>
</Properties>
</file>