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1B316" w14:textId="77777777" w:rsidR="00E71502" w:rsidRDefault="00E71502" w:rsidP="00E71502">
      <w:pPr>
        <w:pStyle w:val="Heading1"/>
        <w:ind w:left="-5"/>
      </w:pPr>
      <w:r>
        <w:t xml:space="preserve">Appendix B – Implementation Plan </w:t>
      </w:r>
    </w:p>
    <w:p w14:paraId="34B03560" w14:textId="77777777" w:rsidR="00E71502" w:rsidRDefault="00E71502" w:rsidP="00E71502">
      <w:pPr>
        <w:spacing w:after="0" w:line="259" w:lineRule="auto"/>
      </w:pPr>
    </w:p>
    <w:tbl>
      <w:tblPr>
        <w:tblStyle w:val="TableGrid1"/>
        <w:tblW w:w="14783" w:type="dxa"/>
        <w:tblInd w:w="8" w:type="dxa"/>
        <w:tblCellMar>
          <w:top w:w="18" w:type="dxa"/>
          <w:left w:w="106" w:type="dxa"/>
          <w:right w:w="50" w:type="dxa"/>
        </w:tblCellMar>
        <w:tblLook w:val="04A0" w:firstRow="1" w:lastRow="0" w:firstColumn="1" w:lastColumn="0" w:noHBand="0" w:noVBand="1"/>
      </w:tblPr>
      <w:tblGrid>
        <w:gridCol w:w="6531"/>
        <w:gridCol w:w="1256"/>
        <w:gridCol w:w="1394"/>
        <w:gridCol w:w="1441"/>
        <w:gridCol w:w="2079"/>
        <w:gridCol w:w="2082"/>
      </w:tblGrid>
      <w:tr w:rsidR="00E71502" w14:paraId="0552F743" w14:textId="77777777" w:rsidTr="000A3559">
        <w:trPr>
          <w:trHeight w:val="548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060606"/>
          </w:tcPr>
          <w:p w14:paraId="66FC6A4E" w14:textId="77777777" w:rsidR="00E71502" w:rsidRDefault="00E71502" w:rsidP="000A3559">
            <w:pPr>
              <w:spacing w:after="0" w:line="259" w:lineRule="auto"/>
              <w:ind w:left="0" w:firstLine="0"/>
            </w:pPr>
            <w:r>
              <w:t>Task Name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060606"/>
          </w:tcPr>
          <w:p w14:paraId="7C8728A5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Indicative Duration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060606"/>
          </w:tcPr>
          <w:p w14:paraId="682F3AE0" w14:textId="77777777" w:rsidR="00E71502" w:rsidRDefault="00E71502" w:rsidP="000A3559">
            <w:pPr>
              <w:spacing w:after="0" w:line="259" w:lineRule="auto"/>
              <w:ind w:left="5" w:firstLine="0"/>
            </w:pPr>
            <w:r>
              <w:t>Start Date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060606"/>
          </w:tcPr>
          <w:p w14:paraId="76F283CE" w14:textId="77777777" w:rsidR="00E71502" w:rsidRDefault="00E71502" w:rsidP="000A3559">
            <w:pPr>
              <w:spacing w:after="0" w:line="259" w:lineRule="auto"/>
              <w:ind w:left="4" w:firstLine="0"/>
            </w:pPr>
            <w:r>
              <w:t>Finish Date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060606"/>
          </w:tcPr>
          <w:p w14:paraId="50B76D45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Predecessors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060606"/>
          </w:tcPr>
          <w:p w14:paraId="27E7DE96" w14:textId="77777777" w:rsidR="00E71502" w:rsidRDefault="00E71502" w:rsidP="000A3559">
            <w:pPr>
              <w:spacing w:after="0" w:line="259" w:lineRule="auto"/>
              <w:ind w:left="5" w:firstLine="0"/>
            </w:pPr>
            <w:r>
              <w:t>Resource Names</w:t>
            </w:r>
          </w:p>
        </w:tc>
      </w:tr>
      <w:tr w:rsidR="00E71502" w14:paraId="26FC3F88" w14:textId="77777777" w:rsidTr="000A3559">
        <w:trPr>
          <w:trHeight w:val="318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5AE485DA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Project Management, Stakeholder Engagement &amp; Governance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0BEFE519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100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0D34AEF3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392862F7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5D696A88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3028C437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4B43D622" w14:textId="77777777" w:rsidTr="000A3559">
        <w:trPr>
          <w:trHeight w:val="323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1E1E2C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1. Confirm senior support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7848B0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5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896572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05BAA1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D581D7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AE2D64B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27BC4748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7ABCDC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2. Identify a project lead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ABE39D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1 day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447F7DF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FCE6F9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35CACE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B20D7C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5741B5DA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076B18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3. Confirm settings - Scheduled or unscheduled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A48509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2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29073EC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ABC13C7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4F9A79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2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E6045A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186FA2DF" w14:textId="77777777" w:rsidTr="000A3559">
        <w:trPr>
          <w:trHeight w:val="322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EEA5F23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4. Identify project team members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0508D9E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5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55C050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BF95B5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DEEFA8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1,2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89CF4FE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3367E47C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C7FC63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5. ensure familiarity with CP-IS implementation guidance and general requirements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C2A1E5B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1 day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DB7256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BE0896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5C36F0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1,2,3,4,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0B463DD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</w:tr>
      <w:tr w:rsidR="00E71502" w14:paraId="318FBFF4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B542AA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6. Agree how decisions will be made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CB3086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1 day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D116A6F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2CF16D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736B8EA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1,2,4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60CC71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3B304D05" w14:textId="77777777" w:rsidTr="000A3559">
        <w:trPr>
          <w:trHeight w:val="552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C3B041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7. Agree high level implementation plan, target go live date and method to monitor progress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84DABCB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ongoing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C46017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A727ED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B37334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2,3,4,5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57965E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</w:tr>
      <w:tr w:rsidR="00E71502" w14:paraId="741B3E07" w14:textId="77777777" w:rsidTr="000A3559">
        <w:trPr>
          <w:trHeight w:val="551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7078D7D" w14:textId="77777777" w:rsidR="00E71502" w:rsidRDefault="00E71502" w:rsidP="000A3559">
            <w:pPr>
              <w:spacing w:after="0" w:line="259" w:lineRule="auto"/>
              <w:ind w:left="0" w:firstLine="0"/>
              <w:jc w:val="both"/>
            </w:pPr>
            <w:r w:rsidRPr="00D20BBA">
              <w:t>8. Identify and speak to key stakeholders about CP-IS (and plan how you will keep them informed)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CBC004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3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E92177F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9C25E6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66BC53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3,5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5398D6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30A8C864" w14:textId="77777777" w:rsidTr="000A3559">
        <w:trPr>
          <w:trHeight w:val="317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54278F26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Access &amp; Smartcards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0CAB8158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35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2A8DCCF6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1CFCB17E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2531E420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06095FB1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1F06C5D1" w14:textId="77777777" w:rsidTr="000A3559">
        <w:trPr>
          <w:trHeight w:val="860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1C7BEB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9a. Obtain NHS Smartcards and Smartcard readers (for NCRS users only)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CACD2D" w14:textId="77777777" w:rsidR="00E71502" w:rsidRDefault="00E71502" w:rsidP="000A3559">
            <w:pPr>
              <w:spacing w:after="0" w:line="259" w:lineRule="auto"/>
              <w:ind w:left="3" w:firstLine="0"/>
            </w:pP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2DF2EB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5CCE45B" w14:textId="77777777" w:rsidR="00E71502" w:rsidRDefault="00E71502" w:rsidP="000A3559">
            <w:pPr>
              <w:spacing w:after="0" w:line="259" w:lineRule="auto"/>
              <w:ind w:left="3" w:firstLine="0"/>
            </w:pP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615FBD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A27F9F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</w:tr>
      <w:tr w:rsidR="00E71502" w14:paraId="0D9DA8C5" w14:textId="77777777" w:rsidTr="000A3559">
        <w:trPr>
          <w:trHeight w:val="323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DF96A0" w14:textId="77777777" w:rsidR="00E71502" w:rsidRDefault="00E71502" w:rsidP="000A3559">
            <w:pPr>
              <w:spacing w:after="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A25EB3" w14:textId="77777777" w:rsidR="00E71502" w:rsidRDefault="00E71502" w:rsidP="000A3559">
            <w:pPr>
              <w:spacing w:after="0" w:line="259" w:lineRule="auto"/>
              <w:ind w:left="4" w:firstLine="0"/>
            </w:pP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17EC6B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D59438" w14:textId="77777777" w:rsidR="00E71502" w:rsidRDefault="00E71502" w:rsidP="000A3559">
            <w:pPr>
              <w:spacing w:after="0" w:line="259" w:lineRule="auto"/>
              <w:ind w:left="4" w:firstLine="0"/>
            </w:pP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A40FE5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029F14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</w:tr>
      <w:tr w:rsidR="00E71502" w14:paraId="1625275E" w14:textId="77777777" w:rsidTr="000A3559">
        <w:trPr>
          <w:trHeight w:val="317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7460539F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9b. Obtain access to CP-IS (for integrated solution users only)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2E74F499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21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57D8528B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20E38AD8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54524CF8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11, 17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745FB163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7FD8E8C7" w14:textId="77777777" w:rsidTr="000A3559">
        <w:trPr>
          <w:trHeight w:val="320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63F321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10. Add Role Based Access Control codes to NHS Smartcards and confirm access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72F262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14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FC978AF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F27BEAC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CA91F1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9, 17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04DB300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39B3324C" w14:textId="77777777" w:rsidTr="000A3559">
        <w:trPr>
          <w:trHeight w:val="862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F671C12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lastRenderedPageBreak/>
              <w:t>Technical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ACA917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16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DFCD4C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D38C7D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C173DF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871165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3CE9E5C5" w14:textId="77777777" w:rsidTr="000A3559">
        <w:trPr>
          <w:trHeight w:val="780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9D68F3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11. Confirm the technical route to implementation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CFF5DC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3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C17F2FC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D15CFB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E8BBD6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1,5,6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27AD27E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409DF58F" w14:textId="77777777" w:rsidTr="000A3559">
        <w:trPr>
          <w:trHeight w:val="550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42080AC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 xml:space="preserve">12a. Assess current use of NCRS (NCRS users only) 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F5299E" w14:textId="77777777" w:rsidR="00E71502" w:rsidRDefault="00E71502" w:rsidP="000A3559">
            <w:pPr>
              <w:spacing w:after="0" w:line="259" w:lineRule="auto"/>
              <w:ind w:left="4" w:firstLine="0"/>
            </w:pP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4A51DC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335F5A" w14:textId="77777777" w:rsidR="00E71502" w:rsidRDefault="00E71502" w:rsidP="000A3559">
            <w:pPr>
              <w:spacing w:after="0" w:line="259" w:lineRule="auto"/>
              <w:ind w:left="4" w:firstLine="0"/>
            </w:pP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DDF840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89B97E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</w:tr>
      <w:tr w:rsidR="00E71502" w14:paraId="31AFF236" w14:textId="77777777" w:rsidTr="000A3559">
        <w:trPr>
          <w:trHeight w:val="313"/>
        </w:trPr>
        <w:tc>
          <w:tcPr>
            <w:tcW w:w="6531" w:type="dxa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06E2402D" w14:textId="77777777" w:rsidR="00E71502" w:rsidRDefault="00E71502" w:rsidP="000A3559">
            <w:pPr>
              <w:spacing w:after="0" w:line="259" w:lineRule="auto"/>
              <w:ind w:left="0" w:firstLine="0"/>
            </w:pPr>
          </w:p>
        </w:tc>
        <w:tc>
          <w:tcPr>
            <w:tcW w:w="1256" w:type="dxa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30C4ADEE" w14:textId="77777777" w:rsidR="00E71502" w:rsidRDefault="00E71502" w:rsidP="000A3559">
            <w:pPr>
              <w:spacing w:after="0" w:line="259" w:lineRule="auto"/>
              <w:ind w:left="4" w:firstLine="0"/>
            </w:pPr>
          </w:p>
        </w:tc>
        <w:tc>
          <w:tcPr>
            <w:tcW w:w="1394" w:type="dxa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0451440E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  <w:tc>
          <w:tcPr>
            <w:tcW w:w="1441" w:type="dxa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3CAC703A" w14:textId="77777777" w:rsidR="00E71502" w:rsidRDefault="00E71502" w:rsidP="000A3559">
            <w:pPr>
              <w:spacing w:after="0" w:line="259" w:lineRule="auto"/>
              <w:ind w:left="4" w:firstLine="0"/>
            </w:pPr>
          </w:p>
        </w:tc>
        <w:tc>
          <w:tcPr>
            <w:tcW w:w="2079" w:type="dxa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3E5A422E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  <w:tc>
          <w:tcPr>
            <w:tcW w:w="2082" w:type="dxa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27A9A1C6" w14:textId="77777777" w:rsidR="00E71502" w:rsidRDefault="00E71502" w:rsidP="000A3559">
            <w:pPr>
              <w:spacing w:after="0" w:line="259" w:lineRule="auto"/>
              <w:ind w:left="5" w:firstLine="0"/>
            </w:pPr>
          </w:p>
        </w:tc>
      </w:tr>
      <w:tr w:rsidR="00E71502" w14:paraId="0DED30C2" w14:textId="77777777" w:rsidTr="000A3559">
        <w:trPr>
          <w:trHeight w:val="320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EBCDD2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12b.  Confirm Spine/PDS connection (non-NCRS users only)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243C0B8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3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44F4A2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69E7FB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F58624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3,11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727D398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7618A48C" w14:textId="77777777" w:rsidTr="000A3559">
        <w:trPr>
          <w:trHeight w:val="322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744157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13. Liaise with your IT support team to ensure systems and web browsers are compatible (Only applies if the site didn’t already have NCRS or integrated PDS access).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FB8FA9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1 day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C2ECD6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04882F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E966FD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3,11,12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20D1AD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</w:tr>
      <w:tr w:rsidR="00E71502" w14:paraId="770BC860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6D92BC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14. Update your organisation’s business continuity plans (for technical/system recovery)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A30426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5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E2F514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E0E0DA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1EC3D8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11,15,16,17 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4BF53C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</w:tr>
      <w:tr w:rsidR="00E71502" w14:paraId="5A5FEE5E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12F2F4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Business Processes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FF39A7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63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53B2A7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F99B98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CD2D16A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EB89605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1861C590" w14:textId="77777777" w:rsidTr="000A3559">
        <w:trPr>
          <w:trHeight w:val="322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4880F7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15. Map your existing safeguarding processes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883E06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3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C05228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1CAA89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C73A17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3,4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0C428C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6EEB14A0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E4E17A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16. Adapt your safeguarding processes to accommodate CP-IS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AB000D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5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72DE0F2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1B5ECF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10FC33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11,15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A7F191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5C522CC9" w14:textId="77777777" w:rsidTr="000A3559">
        <w:trPr>
          <w:trHeight w:val="320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8343DF" w14:textId="77777777" w:rsidR="00E71502" w:rsidRDefault="00E71502" w:rsidP="000A3559">
            <w:pPr>
              <w:spacing w:after="0" w:line="259" w:lineRule="auto"/>
              <w:ind w:left="0" w:firstLine="0"/>
            </w:pPr>
            <w:r>
              <w:t>17. Identify CP-IS access requirements (smartcard or multifactor authentication)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CFA4B2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3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EDFC9C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00AC24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D88EC9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16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CEA8737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4F938D46" w14:textId="77777777" w:rsidTr="000A3559">
        <w:trPr>
          <w:trHeight w:val="317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578CF2C2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18. Test procedures and processes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5549F137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2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10B7A4AC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70351E38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40D52BFA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10,11,13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ADADB"/>
          </w:tcPr>
          <w:p w14:paraId="4D04E35F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3599DEDE" w14:textId="77777777" w:rsidTr="000A3559">
        <w:trPr>
          <w:trHeight w:val="323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9FA77F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19. Design and deliver training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E990A7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14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5EFE27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74913CE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89A66C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11,16,18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C235E2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1DF4925C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B07B43A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20. Update your safeguarding business continuity plans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9A089D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3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49261C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47C70D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EAC377B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16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D949E5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</w:tr>
      <w:tr w:rsidR="00E71502" w14:paraId="6F5C028D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A9FA7CA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21. Update information governance policies and training materials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F4DE73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2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06DB75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C1E171C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694D88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5,10,11,15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D05BBB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</w:tr>
      <w:tr w:rsidR="00E71502" w14:paraId="6D20B728" w14:textId="77777777" w:rsidTr="000A3559">
        <w:trPr>
          <w:trHeight w:val="322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7DAD176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Go Live / Managing the live service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A2679E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41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6E0ABD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9ED58C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730A04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541119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</w:tr>
      <w:tr w:rsidR="00E71502" w14:paraId="320A6ED2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B1F79E3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22. Confirm target go live date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93B2CA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1 day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A3EA123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B88692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0F5420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10,16,18,11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1B153C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</w:tr>
      <w:tr w:rsidR="00E71502" w14:paraId="3383C2B9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4A47D4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23. Prepare to transfer CP-IS to live service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B26C2E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5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ECE438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FC2B6E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71B1B2A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9,10,12,17,19,11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5EDEC02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1CBC07F3" w14:textId="77777777" w:rsidTr="000A3559">
        <w:trPr>
          <w:trHeight w:val="322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D1FD4F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24. Communicate internally and externally before and after go-live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EFB230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5 days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93CA41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C31253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A2FDF4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1,8,18,22,23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F54099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4B14D7BA" w14:textId="77777777" w:rsidTr="000A3559">
        <w:trPr>
          <w:trHeight w:val="319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489AB00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25. Consider readiness to go live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7201E7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1 day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0BFF222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EB8B574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15F855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>10,16,18,19,23,11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E4C2E1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</w:tr>
      <w:tr w:rsidR="00E71502" w14:paraId="1F7E3522" w14:textId="77777777" w:rsidTr="000A3559">
        <w:trPr>
          <w:trHeight w:val="322"/>
        </w:trPr>
        <w:tc>
          <w:tcPr>
            <w:tcW w:w="6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A4D7EE" w14:textId="77777777" w:rsidR="00E71502" w:rsidRDefault="00E71502" w:rsidP="000A3559">
            <w:pPr>
              <w:spacing w:after="0" w:line="259" w:lineRule="auto"/>
              <w:ind w:left="0" w:firstLine="0"/>
            </w:pPr>
            <w:r w:rsidRPr="00D20BBA">
              <w:t>26. Go live</w:t>
            </w: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FCABBD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>1 day</w:t>
            </w:r>
          </w:p>
        </w:tc>
        <w:tc>
          <w:tcPr>
            <w:tcW w:w="1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F554940" w14:textId="77777777" w:rsidR="00E71502" w:rsidRDefault="00E71502" w:rsidP="000A3559">
            <w:pPr>
              <w:spacing w:after="0" w:line="259" w:lineRule="auto"/>
              <w:ind w:left="5" w:firstLine="0"/>
            </w:pPr>
            <w:r w:rsidRPr="00D20BBA"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E8030E" w14:textId="77777777" w:rsidR="00E71502" w:rsidRDefault="00E71502" w:rsidP="000A3559">
            <w:pPr>
              <w:spacing w:after="0" w:line="259" w:lineRule="auto"/>
              <w:ind w:left="3" w:firstLine="0"/>
            </w:pPr>
            <w:r w:rsidRPr="00D20BBA">
              <w:t xml:space="preserve"> </w:t>
            </w:r>
          </w:p>
        </w:tc>
        <w:tc>
          <w:tcPr>
            <w:tcW w:w="20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C9EBA8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>25</w:t>
            </w:r>
          </w:p>
        </w:tc>
        <w:tc>
          <w:tcPr>
            <w:tcW w:w="20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D624F04" w14:textId="77777777" w:rsidR="00E71502" w:rsidRDefault="00E71502" w:rsidP="000A3559">
            <w:pPr>
              <w:spacing w:after="0" w:line="259" w:lineRule="auto"/>
              <w:ind w:left="4" w:firstLine="0"/>
            </w:pPr>
            <w:r w:rsidRPr="00D20BBA">
              <w:t xml:space="preserve"> </w:t>
            </w:r>
          </w:p>
        </w:tc>
      </w:tr>
    </w:tbl>
    <w:p w14:paraId="2147F23F" w14:textId="09B72C78" w:rsidR="00184524" w:rsidRPr="00E71502" w:rsidRDefault="00184524" w:rsidP="00E71502"/>
    <w:sectPr w:rsidR="00184524" w:rsidRPr="00E71502" w:rsidSect="00E71502">
      <w:headerReference w:type="default" r:id="rId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C2FC4" w14:textId="77777777" w:rsidR="00E71502" w:rsidRDefault="00E71502" w:rsidP="00E71502">
      <w:pPr>
        <w:spacing w:after="0" w:line="240" w:lineRule="auto"/>
      </w:pPr>
      <w:r>
        <w:separator/>
      </w:r>
    </w:p>
  </w:endnote>
  <w:endnote w:type="continuationSeparator" w:id="0">
    <w:p w14:paraId="18471A66" w14:textId="77777777" w:rsidR="00E71502" w:rsidRDefault="00E71502" w:rsidP="00E715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5CE54C" w14:textId="77777777" w:rsidR="00E71502" w:rsidRDefault="00E71502" w:rsidP="00E71502">
      <w:pPr>
        <w:spacing w:after="0" w:line="240" w:lineRule="auto"/>
      </w:pPr>
      <w:r>
        <w:separator/>
      </w:r>
    </w:p>
  </w:footnote>
  <w:footnote w:type="continuationSeparator" w:id="0">
    <w:p w14:paraId="2DC1DD15" w14:textId="77777777" w:rsidR="00E71502" w:rsidRDefault="00E71502" w:rsidP="00E715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A519F" w14:textId="435F53B4" w:rsidR="00E71502" w:rsidRDefault="00E71502">
    <w:pPr>
      <w:pStyle w:val="Header"/>
    </w:pPr>
    <w:r w:rsidRPr="37F0061E">
      <w:rPr>
        <w:color w:val="84919C"/>
        <w:sz w:val="20"/>
        <w:szCs w:val="20"/>
      </w:rPr>
      <w:t xml:space="preserve">Implementing CP-IS in Health Settings </w:t>
    </w:r>
    <w:r>
      <w:t xml:space="preserve"> </w:t>
    </w:r>
  </w:p>
  <w:p w14:paraId="44DEA929" w14:textId="77777777" w:rsidR="00E71502" w:rsidRDefault="00E7150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8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502"/>
    <w:rsid w:val="00184524"/>
    <w:rsid w:val="00D90630"/>
    <w:rsid w:val="00D93D83"/>
    <w:rsid w:val="00E71502"/>
    <w:rsid w:val="00ED4102"/>
    <w:rsid w:val="00FE2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D138A9"/>
  <w15:chartTrackingRefBased/>
  <w15:docId w15:val="{4FAD41E1-6832-4C3E-8D0A-B3D382CEA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1502"/>
    <w:pPr>
      <w:spacing w:after="5" w:line="267" w:lineRule="auto"/>
      <w:ind w:left="10" w:hanging="10"/>
    </w:pPr>
    <w:rPr>
      <w:rFonts w:ascii="Arial" w:eastAsia="Arial" w:hAnsi="Arial" w:cs="Arial"/>
      <w:color w:val="060606"/>
      <w:sz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E71502"/>
    <w:pPr>
      <w:keepNext/>
      <w:keepLines/>
      <w:spacing w:before="360" w:after="80" w:line="259" w:lineRule="auto"/>
      <w:ind w:left="0" w:firstLine="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1502"/>
    <w:pPr>
      <w:keepNext/>
      <w:keepLines/>
      <w:spacing w:before="160" w:after="80" w:line="259" w:lineRule="auto"/>
      <w:ind w:left="0" w:firstLine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1502"/>
    <w:pPr>
      <w:keepNext/>
      <w:keepLines/>
      <w:spacing w:before="160" w:after="80" w:line="259" w:lineRule="auto"/>
      <w:ind w:left="0" w:firstLine="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1502"/>
    <w:pPr>
      <w:keepNext/>
      <w:keepLines/>
      <w:spacing w:before="80" w:after="40" w:line="259" w:lineRule="auto"/>
      <w:ind w:left="0" w:firstLine="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1502"/>
    <w:pPr>
      <w:keepNext/>
      <w:keepLines/>
      <w:spacing w:before="80" w:after="40" w:line="259" w:lineRule="auto"/>
      <w:ind w:left="0" w:firstLine="0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1502"/>
    <w:pPr>
      <w:keepNext/>
      <w:keepLines/>
      <w:spacing w:before="40" w:after="0" w:line="259" w:lineRule="auto"/>
      <w:ind w:left="0" w:firstLine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1502"/>
    <w:pPr>
      <w:keepNext/>
      <w:keepLines/>
      <w:spacing w:before="40" w:after="0" w:line="259" w:lineRule="auto"/>
      <w:ind w:left="0" w:firstLine="0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1502"/>
    <w:pPr>
      <w:keepNext/>
      <w:keepLines/>
      <w:spacing w:after="0" w:line="259" w:lineRule="auto"/>
      <w:ind w:left="0" w:firstLine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1502"/>
    <w:pPr>
      <w:keepNext/>
      <w:keepLines/>
      <w:spacing w:after="0" w:line="259" w:lineRule="auto"/>
      <w:ind w:left="0" w:firstLine="0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15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150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15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150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150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150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150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150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150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1502"/>
    <w:pPr>
      <w:spacing w:after="80" w:line="240" w:lineRule="auto"/>
      <w:ind w:left="0" w:firstLine="0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E715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1502"/>
    <w:pPr>
      <w:numPr>
        <w:ilvl w:val="1"/>
      </w:numPr>
      <w:spacing w:after="160" w:line="259" w:lineRule="auto"/>
      <w:ind w:left="10" w:hanging="1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E715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1502"/>
    <w:pPr>
      <w:spacing w:before="160" w:after="160" w:line="259" w:lineRule="auto"/>
      <w:ind w:left="0"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E7150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1502"/>
    <w:pPr>
      <w:spacing w:after="160" w:line="259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sz w:val="22"/>
      <w:lang w:eastAsia="en-US"/>
    </w:rPr>
  </w:style>
  <w:style w:type="character" w:styleId="IntenseEmphasis">
    <w:name w:val="Intense Emphasis"/>
    <w:basedOn w:val="DefaultParagraphFont"/>
    <w:uiPriority w:val="21"/>
    <w:qFormat/>
    <w:rsid w:val="00E7150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15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150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1502"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rsid w:val="00E71502"/>
    <w:pPr>
      <w:spacing w:after="0" w:line="240" w:lineRule="auto"/>
    </w:pPr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715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1502"/>
    <w:rPr>
      <w:rFonts w:ascii="Arial" w:eastAsia="Arial" w:hAnsi="Arial" w:cs="Arial"/>
      <w:color w:val="060606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E715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1502"/>
    <w:rPr>
      <w:rFonts w:ascii="Arial" w:eastAsia="Arial" w:hAnsi="Arial" w:cs="Arial"/>
      <w:color w:val="060606"/>
      <w:sz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362</Words>
  <Characters>2185</Characters>
  <Application>Microsoft Office Word</Application>
  <DocSecurity>0</DocSecurity>
  <Lines>66</Lines>
  <Paragraphs>47</Paragraphs>
  <ScaleCrop>false</ScaleCrop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WILSON, Virginia (NHS ENGLAND - X26)</dc:creator>
  <cp:keywords/>
  <dc:description/>
  <cp:lastModifiedBy>WILSON, Virginia (NHS ENGLAND - X26)</cp:lastModifiedBy>
  <cp:revision>2</cp:revision>
  <dcterms:created xsi:type="dcterms:W3CDTF">2024-03-20T17:48:00Z</dcterms:created>
  <dcterms:modified xsi:type="dcterms:W3CDTF">2024-03-20T17:48:00Z</dcterms:modified>
</cp:coreProperties>
</file>