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6CD9D2" w14:textId="08150533" w:rsidR="00CD4DC0" w:rsidRDefault="00CD4DC0" w:rsidP="00CD4DC0">
      <w:pPr>
        <w:pStyle w:val="Heading2"/>
        <w:rPr>
          <w:rStyle w:val="Heading1Char"/>
          <w:sz w:val="28"/>
          <w:szCs w:val="24"/>
        </w:rPr>
      </w:pPr>
      <w:bookmarkStart w:id="0" w:name="_Toc150919533"/>
      <w:bookmarkStart w:id="1" w:name="_Toc351547627"/>
      <w:bookmarkStart w:id="2" w:name="_Toc180303268"/>
      <w:r>
        <w:rPr>
          <w:b/>
          <w:bCs/>
          <w:noProof/>
          <w:lang w:eastAsia="en-GB"/>
        </w:rPr>
        <w:drawing>
          <wp:anchor distT="0" distB="0" distL="114300" distR="114300" simplePos="0" relativeHeight="251658247" behindDoc="1" locked="0" layoutInCell="1" allowOverlap="1" wp14:anchorId="0A04E9DE" wp14:editId="07498FAD">
            <wp:simplePos x="0" y="0"/>
            <wp:positionH relativeFrom="page">
              <wp:posOffset>6414135</wp:posOffset>
            </wp:positionH>
            <wp:positionV relativeFrom="margin">
              <wp:posOffset>-984250</wp:posOffset>
            </wp:positionV>
            <wp:extent cx="1231900" cy="1016635"/>
            <wp:effectExtent l="0" t="0" r="0" b="0"/>
            <wp:wrapTight wrapText="bothSides">
              <wp:wrapPolygon edited="0">
                <wp:start x="3674" y="4452"/>
                <wp:lineTo x="4008" y="16595"/>
                <wp:lineTo x="7682" y="17809"/>
                <wp:lineTo x="10021" y="17809"/>
                <wp:lineTo x="17035" y="16595"/>
                <wp:lineTo x="17369" y="4452"/>
                <wp:lineTo x="3674" y="4452"/>
              </wp:wrapPolygon>
            </wp:wrapTight>
            <wp:docPr id="4" name="Picture 4"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231900" cy="101663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2" behindDoc="0" locked="0" layoutInCell="1" allowOverlap="1" wp14:anchorId="3427DE45" wp14:editId="18A9AD4F">
            <wp:simplePos x="0" y="0"/>
            <wp:positionH relativeFrom="column">
              <wp:posOffset>-633730</wp:posOffset>
            </wp:positionH>
            <wp:positionV relativeFrom="paragraph">
              <wp:posOffset>-670560</wp:posOffset>
            </wp:positionV>
            <wp:extent cx="1382572" cy="465437"/>
            <wp:effectExtent l="0" t="0" r="0" b="0"/>
            <wp:wrapNone/>
            <wp:docPr id="6" name="Picture 6"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ogo.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382572" cy="465437"/>
                    </a:xfrm>
                    <a:prstGeom prst="rect">
                      <a:avLst/>
                    </a:prstGeom>
                  </pic:spPr>
                </pic:pic>
              </a:graphicData>
            </a:graphic>
            <wp14:sizeRelH relativeFrom="margin">
              <wp14:pctWidth>0</wp14:pctWidth>
            </wp14:sizeRelH>
            <wp14:sizeRelV relativeFrom="margin">
              <wp14:pctHeight>0</wp14:pctHeight>
            </wp14:sizeRelV>
          </wp:anchor>
        </w:drawing>
      </w:r>
      <w:sdt>
        <w:sdtPr>
          <w:rPr>
            <w:color w:val="FFFFFF" w:themeColor="background1"/>
            <w:sz w:val="52"/>
            <w:szCs w:val="52"/>
            <w:lang w:val="en-US"/>
          </w:rPr>
          <w:id w:val="1323316889"/>
          <w:docPartObj>
            <w:docPartGallery w:val="Cover Pages"/>
            <w:docPartUnique/>
          </w:docPartObj>
        </w:sdtPr>
        <w:sdtEndPr>
          <w:rPr>
            <w:color w:val="353535" w:themeColor="text1"/>
            <w:sz w:val="32"/>
            <w:szCs w:val="26"/>
            <w:lang w:val="en-GB"/>
          </w:rPr>
        </w:sdtEndPr>
        <w:sdtContent>
          <w:r w:rsidR="003F7E91">
            <w:rPr>
              <w:noProof/>
            </w:rPr>
            <mc:AlternateContent>
              <mc:Choice Requires="wps">
                <w:drawing>
                  <wp:anchor distT="0" distB="0" distL="114300" distR="114300" simplePos="0" relativeHeight="251657216" behindDoc="0" locked="0" layoutInCell="1" allowOverlap="1" wp14:anchorId="70F41BD6" wp14:editId="3B311CCC">
                    <wp:simplePos x="0" y="0"/>
                    <wp:positionH relativeFrom="column">
                      <wp:posOffset>-907085</wp:posOffset>
                    </wp:positionH>
                    <wp:positionV relativeFrom="paragraph">
                      <wp:posOffset>-921715</wp:posOffset>
                    </wp:positionV>
                    <wp:extent cx="7548245" cy="811987"/>
                    <wp:effectExtent l="0" t="0" r="0" b="0"/>
                    <wp:wrapNone/>
                    <wp:docPr id="7" name="Rectangle 7"/>
                    <wp:cNvGraphicFramePr/>
                    <a:graphic xmlns:a="http://schemas.openxmlformats.org/drawingml/2006/main">
                      <a:graphicData uri="http://schemas.microsoft.com/office/word/2010/wordprocessingShape">
                        <wps:wsp>
                          <wps:cNvSpPr/>
                          <wps:spPr>
                            <a:xfrm>
                              <a:off x="0" y="0"/>
                              <a:ext cx="7548245" cy="811987"/>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426CAA2" id="Rectangle 7" o:spid="_x0000_s1026" style="position:absolute;margin-left:-71.4pt;margin-top:-72.6pt;width:594.35pt;height:63.95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" fillcolor="white [3212]" stroked="f" strokeweight="1pt"/>
                </w:pict>
              </mc:Fallback>
            </mc:AlternateContent>
          </w:r>
          <w:r w:rsidR="00C16010" w:rsidRPr="00C16010">
            <w:rPr>
              <w:noProof/>
            </w:rPr>
            <mc:AlternateContent>
              <mc:Choice Requires="wps">
                <w:drawing>
                  <wp:anchor distT="45720" distB="45720" distL="114300" distR="114300" simplePos="0" relativeHeight="251658244" behindDoc="0" locked="0" layoutInCell="1" allowOverlap="1" wp14:anchorId="675CBA8C" wp14:editId="66EEA9EF">
                    <wp:simplePos x="0" y="0"/>
                    <wp:positionH relativeFrom="column">
                      <wp:posOffset>-323215</wp:posOffset>
                    </wp:positionH>
                    <wp:positionV relativeFrom="paragraph">
                      <wp:posOffset>9118106</wp:posOffset>
                    </wp:positionV>
                    <wp:extent cx="5514975" cy="3048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4975" cy="304800"/>
                            </a:xfrm>
                            <a:prstGeom prst="rect">
                              <a:avLst/>
                            </a:prstGeom>
                            <a:noFill/>
                            <a:ln w="9525">
                              <a:noFill/>
                              <a:miter lim="800000"/>
                              <a:headEnd/>
                              <a:tailEnd/>
                            </a:ln>
                          </wps:spPr>
                          <wps:txbx>
                            <w:txbxContent>
                              <w:p w14:paraId="49804765" w14:textId="5BFC780B" w:rsidR="009D3682" w:rsidRPr="00EF17E6" w:rsidRDefault="009D3682" w:rsidP="00C16010">
                                <w:pPr>
                                  <w:rPr>
                                    <w:color w:val="FFFFFF" w:themeColor="background1"/>
                                  </w:rPr>
                                </w:pPr>
                                <w:r w:rsidRPr="00EF17E6">
                                  <w:rPr>
                                    <w:color w:val="FFFFFF" w:themeColor="background1"/>
                                  </w:rPr>
                                  <w:t>© 202</w:t>
                                </w:r>
                                <w:r w:rsidR="001D7DF3">
                                  <w:rPr>
                                    <w:color w:val="FFFFFF" w:themeColor="background1"/>
                                  </w:rPr>
                                  <w:t>6</w:t>
                                </w:r>
                                <w:r w:rsidRPr="00EF17E6">
                                  <w:rPr>
                                    <w:color w:val="FFFFFF" w:themeColor="background1"/>
                                  </w:rPr>
                                  <w:t xml:space="preserve"> National Disease Registration Service (NDRS). All Rights Reserved</w:t>
                                </w:r>
                              </w:p>
                              <w:p w14:paraId="593FC4E8" w14:textId="77777777" w:rsidR="009D3682" w:rsidRDefault="009D3682" w:rsidP="00C1601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75CBA8C" id="_x0000_t202" coordsize="21600,21600" o:spt="202" path="m,l,21600r21600,l21600,xe">
                    <v:stroke joinstyle="miter"/>
                    <v:path gradientshapeok="t" o:connecttype="rect"/>
                  </v:shapetype>
                  <v:shape id="Text Box 2" o:spid="_x0000_s1026" type="#_x0000_t202" style="position:absolute;margin-left:-25.45pt;margin-top:717.95pt;width:434.25pt;height:24pt;z-index:2516582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" filled="f" stroked="f">
                    <v:textbox>
                      <w:txbxContent>
                        <w:p w14:paraId="49804765" w14:textId="5BFC780B" w:rsidR="009D3682" w:rsidRPr="00EF17E6" w:rsidRDefault="009D3682" w:rsidP="00C16010">
                          <w:pPr>
                            <w:rPr>
                              <w:color w:val="FFFFFF" w:themeColor="background1"/>
                            </w:rPr>
                          </w:pPr>
                          <w:r w:rsidRPr="00EF17E6">
                            <w:rPr>
                              <w:color w:val="FFFFFF" w:themeColor="background1"/>
                            </w:rPr>
                            <w:t>© 202</w:t>
                          </w:r>
                          <w:r w:rsidR="001D7DF3">
                            <w:rPr>
                              <w:color w:val="FFFFFF" w:themeColor="background1"/>
                            </w:rPr>
                            <w:t>6</w:t>
                          </w:r>
                          <w:r w:rsidRPr="00EF17E6">
                            <w:rPr>
                              <w:color w:val="FFFFFF" w:themeColor="background1"/>
                            </w:rPr>
                            <w:t xml:space="preserve"> National Disease Registration Service (NDRS). All Rights Reserved</w:t>
                          </w:r>
                        </w:p>
                        <w:p w14:paraId="593FC4E8" w14:textId="77777777" w:rsidR="009D3682" w:rsidRDefault="009D3682" w:rsidP="00C16010"/>
                      </w:txbxContent>
                    </v:textbox>
                  </v:shape>
                </w:pict>
              </mc:Fallback>
            </mc:AlternateContent>
          </w:r>
          <w:bookmarkEnd w:id="0"/>
          <w:bookmarkEnd w:id="1"/>
          <w:bookmarkEnd w:id="2"/>
        </w:sdtContent>
      </w:sdt>
      <w:r w:rsidRPr="00CD4DC0">
        <w:rPr>
          <w:rStyle w:val="Heading1Char"/>
          <w:sz w:val="28"/>
          <w:szCs w:val="24"/>
        </w:rPr>
        <w:t>Standard wording for patient charities’ website privacy notice / email:</w:t>
      </w:r>
    </w:p>
    <w:p w14:paraId="3F0A06F9" w14:textId="77777777" w:rsidR="00CD4DC0" w:rsidRPr="00CD4DC0" w:rsidRDefault="00CD4DC0" w:rsidP="00CD4DC0"/>
    <w:p w14:paraId="1C0E6B74" w14:textId="2C3D9688" w:rsidR="00CD4DC0" w:rsidRPr="00CD4DC0" w:rsidRDefault="00CD4DC0" w:rsidP="00CD4DC0">
      <w:pPr>
        <w:pStyle w:val="Heading2"/>
      </w:pPr>
      <w:r w:rsidRPr="00CD4DC0">
        <w:rPr>
          <w:sz w:val="24"/>
          <w:szCs w:val="22"/>
        </w:rPr>
        <w:t>National Congenital Anomaly and Rare Disease Registration Service (NCARDRS)</w:t>
      </w:r>
    </w:p>
    <w:p w14:paraId="703CFF67" w14:textId="663C6F9C" w:rsidR="00CD4DC0" w:rsidRDefault="00CD4DC0" w:rsidP="00CD4DC0">
      <w:pPr>
        <w:tabs>
          <w:tab w:val="left" w:pos="3752"/>
          <w:tab w:val="left" w:pos="6663"/>
        </w:tabs>
        <w:spacing w:line="240" w:lineRule="auto"/>
        <w:contextualSpacing/>
      </w:pPr>
      <w:r>
        <w:t xml:space="preserve">The </w:t>
      </w:r>
      <w:hyperlink r:id="rId13" w:history="1">
        <w:r w:rsidRPr="00CD4DC0">
          <w:rPr>
            <w:rStyle w:val="Hyperlink"/>
            <w:sz w:val="22"/>
          </w:rPr>
          <w:t>National Disease Registration Service (NDRS)</w:t>
        </w:r>
      </w:hyperlink>
      <w:r>
        <w:t xml:space="preserve"> is part of </w:t>
      </w:r>
      <w:hyperlink r:id="rId14" w:history="1">
        <w:r w:rsidRPr="00CD4DC0">
          <w:rPr>
            <w:rStyle w:val="Hyperlink"/>
            <w:sz w:val="22"/>
          </w:rPr>
          <w:t>NHS England</w:t>
        </w:r>
      </w:hyperlink>
      <w:r>
        <w:t xml:space="preserve"> and collects patient data on rare diseases, congenital anomalies and cancer in England. The NDRS provide expert timely analysis to support clinical teams, academics, charities and policy makers to help plan and improve treatments and healthcare in England. Within the NDRS, </w:t>
      </w:r>
      <w:hyperlink r:id="rId15" w:history="1">
        <w:r w:rsidRPr="00CD4DC0">
          <w:rPr>
            <w:rStyle w:val="Hyperlink"/>
            <w:sz w:val="22"/>
          </w:rPr>
          <w:t>the National Congenital Anomaly and Rare Disease Registration Service (NCARDRS)</w:t>
        </w:r>
      </w:hyperlink>
      <w:r>
        <w:t xml:space="preserve"> collects and analyses data on people with congenital anomalies and rare diseases who live or are being treated in England.</w:t>
      </w:r>
    </w:p>
    <w:p w14:paraId="13621CD5" w14:textId="77777777" w:rsidR="00CD4DC0" w:rsidRDefault="00CD4DC0" w:rsidP="00CD4DC0">
      <w:pPr>
        <w:tabs>
          <w:tab w:val="left" w:pos="3752"/>
          <w:tab w:val="left" w:pos="6663"/>
        </w:tabs>
        <w:spacing w:line="240" w:lineRule="auto"/>
        <w:contextualSpacing/>
      </w:pPr>
    </w:p>
    <w:p w14:paraId="6F1F1072" w14:textId="572DCEC4" w:rsidR="00CD4DC0" w:rsidRDefault="00CD4DC0" w:rsidP="00CD4DC0">
      <w:pPr>
        <w:tabs>
          <w:tab w:val="left" w:pos="3752"/>
          <w:tab w:val="left" w:pos="6663"/>
        </w:tabs>
        <w:spacing w:line="240" w:lineRule="auto"/>
        <w:contextualSpacing/>
      </w:pPr>
      <w:r>
        <w:t xml:space="preserve">The </w:t>
      </w:r>
      <w:r w:rsidRPr="00CD4DC0">
        <w:rPr>
          <w:color w:val="FF0000"/>
        </w:rPr>
        <w:t xml:space="preserve">[INSERT NAME OF THE PATIENT CHARITY] </w:t>
      </w:r>
      <w:r>
        <w:t xml:space="preserve">have been working with the NDRS since </w:t>
      </w:r>
      <w:r w:rsidRPr="00CD4DC0">
        <w:rPr>
          <w:color w:val="FF0000"/>
        </w:rPr>
        <w:t>[INSERT YEAR]</w:t>
      </w:r>
      <w:r>
        <w:t xml:space="preserve">. For rare diseases like </w:t>
      </w:r>
      <w:r w:rsidRPr="00CD4DC0">
        <w:rPr>
          <w:color w:val="FF0000"/>
        </w:rPr>
        <w:t>[INSERT NAME OF RELEVANT RARE DISEASE],</w:t>
      </w:r>
      <w:r>
        <w:t xml:space="preserve"> the NDRS collects a small amount of information about each person and their diagnosis. This can then be linked to other datasets, like those that capture prescribing and hospital activity. </w:t>
      </w:r>
    </w:p>
    <w:p w14:paraId="09F61A66" w14:textId="77777777" w:rsidR="00CD4DC0" w:rsidRDefault="00CD4DC0" w:rsidP="00CD4DC0">
      <w:pPr>
        <w:tabs>
          <w:tab w:val="left" w:pos="3752"/>
          <w:tab w:val="left" w:pos="6663"/>
        </w:tabs>
        <w:spacing w:line="240" w:lineRule="auto"/>
        <w:contextualSpacing/>
      </w:pPr>
    </w:p>
    <w:p w14:paraId="15C6D356" w14:textId="177F4E93" w:rsidR="00CD4DC0" w:rsidRDefault="00CD4DC0" w:rsidP="00CD4DC0">
      <w:pPr>
        <w:tabs>
          <w:tab w:val="left" w:pos="3752"/>
          <w:tab w:val="left" w:pos="6663"/>
        </w:tabs>
        <w:spacing w:line="240" w:lineRule="auto"/>
        <w:contextualSpacing/>
      </w:pPr>
      <w:r>
        <w:t xml:space="preserve">To make sure that the national registration data is as complete as possible for each rare disease, the NDRS collects data from many data sources. Information from patient support group membership databases, like that provided by the </w:t>
      </w:r>
      <w:r w:rsidRPr="00CD4DC0">
        <w:rPr>
          <w:color w:val="FF0000"/>
        </w:rPr>
        <w:t>[INSERT NAME OF THE PATIENT CHARITY]</w:t>
      </w:r>
      <w:r>
        <w:t xml:space="preserve">, can play an important role in giving people the chance to make sure that the NDRS is identifying them. </w:t>
      </w:r>
    </w:p>
    <w:p w14:paraId="044B72A7" w14:textId="77777777" w:rsidR="00CD4DC0" w:rsidRDefault="00CD4DC0" w:rsidP="00CD4DC0">
      <w:pPr>
        <w:tabs>
          <w:tab w:val="left" w:pos="3752"/>
          <w:tab w:val="left" w:pos="6663"/>
        </w:tabs>
        <w:spacing w:line="240" w:lineRule="auto"/>
        <w:contextualSpacing/>
      </w:pPr>
    </w:p>
    <w:p w14:paraId="07A64FB4" w14:textId="415F68FC" w:rsidR="00CD4DC0" w:rsidRDefault="00CD4DC0" w:rsidP="00CD4DC0">
      <w:pPr>
        <w:tabs>
          <w:tab w:val="left" w:pos="3752"/>
          <w:tab w:val="left" w:pos="6663"/>
        </w:tabs>
        <w:spacing w:line="240" w:lineRule="auto"/>
        <w:contextualSpacing/>
      </w:pPr>
      <w:r>
        <w:t xml:space="preserve">When people sign up to become a member of the </w:t>
      </w:r>
      <w:r w:rsidRPr="00CD4DC0">
        <w:rPr>
          <w:color w:val="FF0000"/>
        </w:rPr>
        <w:t>[INSERT NAME OF THE PATIENT CHARITY]</w:t>
      </w:r>
      <w:r>
        <w:t>, they can also choose to have their data shared with the NDRS to form part of the NCARDRS register, if they live in or are being treated in England.</w:t>
      </w:r>
    </w:p>
    <w:p w14:paraId="316D7541" w14:textId="77777777" w:rsidR="00CD4DC0" w:rsidRDefault="00CD4DC0" w:rsidP="00CD4DC0">
      <w:pPr>
        <w:tabs>
          <w:tab w:val="left" w:pos="3752"/>
          <w:tab w:val="left" w:pos="6663"/>
        </w:tabs>
        <w:spacing w:line="240" w:lineRule="auto"/>
        <w:contextualSpacing/>
      </w:pPr>
    </w:p>
    <w:p w14:paraId="124C6E7B" w14:textId="5D7A21BF" w:rsidR="00CD4DC0" w:rsidRDefault="00CD4DC0" w:rsidP="00CD4DC0">
      <w:pPr>
        <w:tabs>
          <w:tab w:val="left" w:pos="3752"/>
          <w:tab w:val="left" w:pos="6663"/>
        </w:tabs>
        <w:spacing w:line="240" w:lineRule="auto"/>
        <w:contextualSpacing/>
      </w:pPr>
      <w:r>
        <w:t xml:space="preserve">By sharing our data with the NDRS we aim to better understand </w:t>
      </w:r>
      <w:r w:rsidRPr="00CD4DC0">
        <w:rPr>
          <w:color w:val="FF0000"/>
        </w:rPr>
        <w:t>[INSERT NAME OF RELEVANT RARE DISEASE]</w:t>
      </w:r>
      <w:r>
        <w:t>. The data can help clinicians, researchers and charities to provide better support for those living with the condition. The NCARDRS register is also used for research and planning by helping to:</w:t>
      </w:r>
    </w:p>
    <w:p w14:paraId="1937201B" w14:textId="17B19A44" w:rsidR="00CD4DC0" w:rsidRPr="00CD4DC0" w:rsidRDefault="00CD4DC0" w:rsidP="00CD4DC0">
      <w:pPr>
        <w:pStyle w:val="ListParagraph"/>
        <w:numPr>
          <w:ilvl w:val="0"/>
          <w:numId w:val="16"/>
        </w:numPr>
        <w:tabs>
          <w:tab w:val="left" w:pos="3752"/>
          <w:tab w:val="left" w:pos="6663"/>
        </w:tabs>
        <w:ind w:left="851" w:hanging="491"/>
        <w:rPr>
          <w:rFonts w:asciiTheme="minorHAnsi" w:hAnsiTheme="minorHAnsi"/>
        </w:rPr>
      </w:pPr>
      <w:r w:rsidRPr="00CD4DC0">
        <w:rPr>
          <w:rFonts w:asciiTheme="minorHAnsi" w:hAnsiTheme="minorHAnsi"/>
        </w:rPr>
        <w:t>look at numbers and trends of people diagnosed with congenital anomalies and rare diseases</w:t>
      </w:r>
    </w:p>
    <w:p w14:paraId="72D760DB" w14:textId="4993B771" w:rsidR="00CD4DC0" w:rsidRPr="00CD4DC0" w:rsidRDefault="00CD4DC0" w:rsidP="00CD4DC0">
      <w:pPr>
        <w:pStyle w:val="ListParagraph"/>
        <w:numPr>
          <w:ilvl w:val="0"/>
          <w:numId w:val="16"/>
        </w:numPr>
        <w:tabs>
          <w:tab w:val="left" w:pos="3752"/>
          <w:tab w:val="left" w:pos="6663"/>
        </w:tabs>
        <w:ind w:left="851" w:hanging="491"/>
        <w:rPr>
          <w:rFonts w:asciiTheme="minorHAnsi" w:hAnsiTheme="minorHAnsi"/>
        </w:rPr>
      </w:pPr>
      <w:r w:rsidRPr="00CD4DC0">
        <w:rPr>
          <w:rFonts w:asciiTheme="minorHAnsi" w:hAnsiTheme="minorHAnsi"/>
        </w:rPr>
        <w:t>improve health, care and services for people with these conditions</w:t>
      </w:r>
    </w:p>
    <w:p w14:paraId="4BABA27A" w14:textId="6F819059" w:rsidR="00CD4DC0" w:rsidRPr="00CD4DC0" w:rsidRDefault="00CD4DC0" w:rsidP="00CD4DC0">
      <w:pPr>
        <w:pStyle w:val="ListParagraph"/>
        <w:numPr>
          <w:ilvl w:val="0"/>
          <w:numId w:val="16"/>
        </w:numPr>
        <w:tabs>
          <w:tab w:val="left" w:pos="3752"/>
          <w:tab w:val="left" w:pos="6663"/>
        </w:tabs>
        <w:ind w:left="851" w:hanging="491"/>
        <w:rPr>
          <w:rFonts w:asciiTheme="minorHAnsi" w:hAnsiTheme="minorHAnsi"/>
        </w:rPr>
      </w:pPr>
      <w:r w:rsidRPr="00CD4DC0">
        <w:rPr>
          <w:rFonts w:asciiTheme="minorHAnsi" w:hAnsiTheme="minorHAnsi"/>
        </w:rPr>
        <w:t>support patients by providing information about their condition</w:t>
      </w:r>
    </w:p>
    <w:p w14:paraId="1284F1F9" w14:textId="0F5199FA" w:rsidR="00CD4DC0" w:rsidRPr="00CD4DC0" w:rsidRDefault="00CD4DC0" w:rsidP="00CD4DC0">
      <w:pPr>
        <w:pStyle w:val="ListParagraph"/>
        <w:numPr>
          <w:ilvl w:val="0"/>
          <w:numId w:val="16"/>
        </w:numPr>
        <w:tabs>
          <w:tab w:val="left" w:pos="3752"/>
          <w:tab w:val="left" w:pos="6663"/>
        </w:tabs>
        <w:ind w:left="851" w:hanging="491"/>
        <w:rPr>
          <w:rFonts w:asciiTheme="minorHAnsi" w:hAnsiTheme="minorHAnsi"/>
        </w:rPr>
      </w:pPr>
      <w:r w:rsidRPr="00CD4DC0">
        <w:rPr>
          <w:rFonts w:asciiTheme="minorHAnsi" w:hAnsiTheme="minorHAnsi"/>
        </w:rPr>
        <w:t>give the NHS information to help it further improve the services it provides.</w:t>
      </w:r>
    </w:p>
    <w:p w14:paraId="11439428" w14:textId="77777777" w:rsidR="00CD4DC0" w:rsidRDefault="00CD4DC0" w:rsidP="00CD4DC0">
      <w:pPr>
        <w:tabs>
          <w:tab w:val="left" w:pos="3752"/>
          <w:tab w:val="left" w:pos="6663"/>
        </w:tabs>
        <w:spacing w:line="240" w:lineRule="auto"/>
        <w:contextualSpacing/>
      </w:pPr>
    </w:p>
    <w:p w14:paraId="68978CEF" w14:textId="6E9AB362" w:rsidR="00CD4DC0" w:rsidRDefault="00CD4DC0" w:rsidP="00CD4DC0">
      <w:pPr>
        <w:tabs>
          <w:tab w:val="left" w:pos="3752"/>
          <w:tab w:val="left" w:pos="6663"/>
        </w:tabs>
        <w:spacing w:line="240" w:lineRule="auto"/>
        <w:contextualSpacing/>
      </w:pPr>
      <w:r>
        <w:t xml:space="preserve">There are strict controls on who can see the information held by the NDRS to protect your confidentiality. There are restrictions on how data is shared by the NDRS.  You can find out more about how the NDRS keeps your data safe in the </w:t>
      </w:r>
      <w:hyperlink r:id="rId16" w:anchor="congenital-anomaly-and-rare-diseases-leaflet" w:history="1">
        <w:r w:rsidRPr="00CD4DC0">
          <w:rPr>
            <w:rStyle w:val="Hyperlink"/>
            <w:sz w:val="22"/>
          </w:rPr>
          <w:t>NDRS patient information leaflet</w:t>
        </w:r>
      </w:hyperlink>
      <w:r>
        <w:t>.</w:t>
      </w:r>
    </w:p>
    <w:p w14:paraId="2A369591" w14:textId="77777777" w:rsidR="00CD4DC0" w:rsidRDefault="00CD4DC0" w:rsidP="00CD4DC0">
      <w:pPr>
        <w:tabs>
          <w:tab w:val="left" w:pos="3752"/>
          <w:tab w:val="left" w:pos="6663"/>
        </w:tabs>
        <w:spacing w:line="240" w:lineRule="auto"/>
        <w:contextualSpacing/>
      </w:pPr>
    </w:p>
    <w:p w14:paraId="49D5427B" w14:textId="47DC8962" w:rsidR="008E4225" w:rsidRPr="009D3682" w:rsidRDefault="00CD4DC0" w:rsidP="00CD4DC0">
      <w:pPr>
        <w:tabs>
          <w:tab w:val="left" w:pos="3752"/>
          <w:tab w:val="left" w:pos="6663"/>
        </w:tabs>
        <w:spacing w:line="240" w:lineRule="auto"/>
        <w:contextualSpacing/>
      </w:pPr>
      <w:r>
        <w:t xml:space="preserve">If you would like to find out more about the NDRS and how they process personal data, visit the </w:t>
      </w:r>
      <w:hyperlink r:id="rId17" w:history="1">
        <w:r w:rsidRPr="00CD4DC0">
          <w:rPr>
            <w:rStyle w:val="Hyperlink"/>
            <w:sz w:val="22"/>
          </w:rPr>
          <w:t>NDRS website</w:t>
        </w:r>
      </w:hyperlink>
      <w:r>
        <w:t>.</w:t>
      </w:r>
      <w:r w:rsidR="008E4225" w:rsidRPr="009D3682">
        <w:t xml:space="preserve"> </w:t>
      </w:r>
    </w:p>
    <w:sectPr w:rsidR="008E4225" w:rsidRPr="009D3682" w:rsidSect="00C9658A">
      <w:headerReference w:type="even" r:id="rId18"/>
      <w:headerReference w:type="default" r:id="rId19"/>
      <w:footerReference w:type="even" r:id="rId20"/>
      <w:footerReference w:type="default" r:id="rId21"/>
      <w:pgSz w:w="11906" w:h="16838"/>
      <w:pgMar w:top="1440" w:right="1440" w:bottom="1134" w:left="144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8DB321" w14:textId="77777777" w:rsidR="0070000A" w:rsidRDefault="0070000A" w:rsidP="007A5846">
      <w:pPr>
        <w:spacing w:after="0" w:line="240" w:lineRule="auto"/>
      </w:pPr>
      <w:r>
        <w:separator/>
      </w:r>
    </w:p>
    <w:p w14:paraId="221DDB39" w14:textId="77777777" w:rsidR="0070000A" w:rsidRDefault="0070000A"/>
    <w:p w14:paraId="6E6FD233" w14:textId="77777777" w:rsidR="0070000A" w:rsidRDefault="0070000A"/>
    <w:p w14:paraId="52DFED15" w14:textId="77777777" w:rsidR="0070000A" w:rsidRDefault="0070000A"/>
  </w:endnote>
  <w:endnote w:type="continuationSeparator" w:id="0">
    <w:p w14:paraId="0561D2FA" w14:textId="77777777" w:rsidR="0070000A" w:rsidRDefault="0070000A" w:rsidP="007A5846">
      <w:pPr>
        <w:spacing w:after="0" w:line="240" w:lineRule="auto"/>
      </w:pPr>
      <w:r>
        <w:continuationSeparator/>
      </w:r>
    </w:p>
    <w:p w14:paraId="14E782AF" w14:textId="77777777" w:rsidR="0070000A" w:rsidRDefault="0070000A"/>
    <w:p w14:paraId="108D4074" w14:textId="77777777" w:rsidR="0070000A" w:rsidRDefault="0070000A"/>
    <w:p w14:paraId="15EE638E" w14:textId="77777777" w:rsidR="0070000A" w:rsidRDefault="0070000A"/>
  </w:endnote>
  <w:endnote w:type="continuationNotice" w:id="1">
    <w:p w14:paraId="19365B98" w14:textId="77777777" w:rsidR="0070000A" w:rsidRDefault="0070000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ova Light">
    <w:charset w:val="00"/>
    <w:family w:val="swiss"/>
    <w:pitch w:val="variable"/>
    <w:sig w:usb0="0000028F" w:usb1="00000002"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emibold">
    <w:panose1 w:val="020B07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33D0CF" w14:textId="0F3733F7" w:rsidR="00D4148A" w:rsidRDefault="00D4148A">
    <w:pPr>
      <w:pStyle w:val="Footer"/>
    </w:pPr>
  </w:p>
  <w:p w14:paraId="658FBC33" w14:textId="77777777" w:rsidR="00CE5E29" w:rsidRDefault="00CE5E29"/>
  <w:p w14:paraId="260B10CD" w14:textId="77777777" w:rsidR="00CE5E29" w:rsidRDefault="00CE5E2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6797421"/>
      <w:docPartObj>
        <w:docPartGallery w:val="Page Numbers (Bottom of Page)"/>
        <w:docPartUnique/>
      </w:docPartObj>
    </w:sdtPr>
    <w:sdtEndPr>
      <w:rPr>
        <w:b/>
        <w:bCs/>
        <w:noProof/>
      </w:rPr>
    </w:sdtEndPr>
    <w:sdtContent>
      <w:p w14:paraId="2D97E3CB" w14:textId="56F08B75" w:rsidR="00CE5E29" w:rsidRPr="0097330C" w:rsidRDefault="00D662CF" w:rsidP="0097330C">
        <w:pPr>
          <w:pStyle w:val="Footer"/>
          <w:jc w:val="right"/>
          <w:rPr>
            <w:b/>
            <w:bCs/>
          </w:rPr>
        </w:pPr>
        <w:r w:rsidRPr="00D662CF">
          <w:rPr>
            <w:b/>
            <w:bCs/>
          </w:rPr>
          <w:fldChar w:fldCharType="begin"/>
        </w:r>
        <w:r w:rsidRPr="00D662CF">
          <w:rPr>
            <w:b/>
            <w:bCs/>
          </w:rPr>
          <w:instrText xml:space="preserve"> PAGE   \* MERGEFORMAT </w:instrText>
        </w:r>
        <w:r w:rsidRPr="00D662CF">
          <w:rPr>
            <w:b/>
            <w:bCs/>
          </w:rPr>
          <w:fldChar w:fldCharType="separate"/>
        </w:r>
        <w:r w:rsidRPr="00D662CF">
          <w:rPr>
            <w:b/>
            <w:bCs/>
            <w:noProof/>
          </w:rPr>
          <w:t>2</w:t>
        </w:r>
        <w:r w:rsidRPr="00D662CF">
          <w:rPr>
            <w:b/>
            <w:bCs/>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1AF574" w14:textId="77777777" w:rsidR="0070000A" w:rsidRDefault="0070000A" w:rsidP="007A5846">
      <w:pPr>
        <w:spacing w:after="0" w:line="240" w:lineRule="auto"/>
      </w:pPr>
      <w:r>
        <w:separator/>
      </w:r>
    </w:p>
    <w:p w14:paraId="0A472F33" w14:textId="77777777" w:rsidR="0070000A" w:rsidRDefault="0070000A"/>
    <w:p w14:paraId="67EA6049" w14:textId="77777777" w:rsidR="0070000A" w:rsidRDefault="0070000A"/>
    <w:p w14:paraId="257CC988" w14:textId="77777777" w:rsidR="0070000A" w:rsidRDefault="0070000A"/>
  </w:footnote>
  <w:footnote w:type="continuationSeparator" w:id="0">
    <w:p w14:paraId="678C4D9F" w14:textId="77777777" w:rsidR="0070000A" w:rsidRDefault="0070000A" w:rsidP="007A5846">
      <w:pPr>
        <w:spacing w:after="0" w:line="240" w:lineRule="auto"/>
      </w:pPr>
      <w:r>
        <w:continuationSeparator/>
      </w:r>
    </w:p>
    <w:p w14:paraId="0C8AC3C0" w14:textId="77777777" w:rsidR="0070000A" w:rsidRDefault="0070000A"/>
    <w:p w14:paraId="4284614F" w14:textId="77777777" w:rsidR="0070000A" w:rsidRDefault="0070000A"/>
    <w:p w14:paraId="6B95F541" w14:textId="77777777" w:rsidR="0070000A" w:rsidRDefault="0070000A"/>
  </w:footnote>
  <w:footnote w:type="continuationNotice" w:id="1">
    <w:p w14:paraId="49358B0A" w14:textId="77777777" w:rsidR="0070000A" w:rsidRDefault="0070000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0E50D7" w14:textId="5DFA49C5" w:rsidR="00D4148A" w:rsidRDefault="00D4148A">
    <w:pPr>
      <w:pStyle w:val="Header"/>
    </w:pPr>
  </w:p>
  <w:p w14:paraId="328EB6FA" w14:textId="77777777" w:rsidR="00CE5E29" w:rsidRDefault="00CE5E29"/>
  <w:p w14:paraId="7D4501B0" w14:textId="77777777" w:rsidR="00CE5E29" w:rsidRDefault="00CE5E2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138366" w14:textId="7069020D" w:rsidR="00CE5E29" w:rsidRDefault="00D4148A" w:rsidP="001F2663">
    <w:pPr>
      <w:pStyle w:val="PHEMaintitleasrunningheader"/>
    </w:pPr>
    <w:r w:rsidRPr="006A608E">
      <w:t>Main title goes here as running header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C47B6"/>
    <w:multiLevelType w:val="hybridMultilevel"/>
    <w:tmpl w:val="9CFC07C4"/>
    <w:lvl w:ilvl="0" w:tplc="F7948D0A">
      <w:numFmt w:val="bullet"/>
      <w:lvlText w:val="•"/>
      <w:lvlJc w:val="left"/>
      <w:pPr>
        <w:ind w:left="4110" w:hanging="3750"/>
      </w:pPr>
      <w:rPr>
        <w:rFonts w:ascii="Arial Nova Light" w:eastAsiaTheme="minorHAnsi" w:hAnsi="Arial Nova Ligh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99377E"/>
    <w:multiLevelType w:val="hybridMultilevel"/>
    <w:tmpl w:val="1D4AF1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30093F"/>
    <w:multiLevelType w:val="hybridMultilevel"/>
    <w:tmpl w:val="EC96D6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7D0AAE"/>
    <w:multiLevelType w:val="hybridMultilevel"/>
    <w:tmpl w:val="8B7ED43E"/>
    <w:lvl w:ilvl="0" w:tplc="3DFC5F6E">
      <w:numFmt w:val="bullet"/>
      <w:lvlText w:val="-"/>
      <w:lvlJc w:val="left"/>
      <w:pPr>
        <w:ind w:left="720" w:hanging="360"/>
      </w:pPr>
      <w:rPr>
        <w:rFonts w:ascii="Arial Nova Light" w:eastAsia="Times New Roman" w:hAnsi="Arial Nova Light"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5027351"/>
    <w:multiLevelType w:val="hybridMultilevel"/>
    <w:tmpl w:val="88CA4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AB14EA9"/>
    <w:multiLevelType w:val="multilevel"/>
    <w:tmpl w:val="E7148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40497AF8"/>
    <w:multiLevelType w:val="hybridMultilevel"/>
    <w:tmpl w:val="1D4AF1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5010A67"/>
    <w:multiLevelType w:val="hybridMultilevel"/>
    <w:tmpl w:val="3CEA4C1E"/>
    <w:lvl w:ilvl="0" w:tplc="F7948D0A">
      <w:numFmt w:val="bullet"/>
      <w:lvlText w:val="•"/>
      <w:lvlJc w:val="left"/>
      <w:pPr>
        <w:ind w:left="4110" w:hanging="3750"/>
      </w:pPr>
      <w:rPr>
        <w:rFonts w:ascii="Arial Nova Light" w:eastAsiaTheme="minorHAnsi" w:hAnsi="Arial Nova Ligh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6EA30CF"/>
    <w:multiLevelType w:val="hybridMultilevel"/>
    <w:tmpl w:val="4A62F5A4"/>
    <w:lvl w:ilvl="0" w:tplc="2F066F34">
      <w:start w:val="1"/>
      <w:numFmt w:val="bullet"/>
      <w:pStyle w:val="Bulletpoints"/>
      <w:lvlText w:val=""/>
      <w:lvlJc w:val="left"/>
      <w:pPr>
        <w:ind w:left="720" w:hanging="360"/>
      </w:pPr>
      <w:rPr>
        <w:rFonts w:ascii="Symbol" w:hAnsi="Symbol" w:hint="default"/>
        <w:color w:val="353535"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81D2268"/>
    <w:multiLevelType w:val="hybridMultilevel"/>
    <w:tmpl w:val="BF5CDC38"/>
    <w:lvl w:ilvl="0" w:tplc="06069290">
      <w:start w:val="1"/>
      <w:numFmt w:val="bullet"/>
      <w:lvlText w:val=""/>
      <w:lvlJc w:val="left"/>
      <w:pPr>
        <w:ind w:left="720" w:hanging="360"/>
      </w:pPr>
      <w:rPr>
        <w:rFonts w:ascii="Symbol" w:hAnsi="Symbol" w:hint="default"/>
        <w:color w:val="862633"/>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EF402FC"/>
    <w:multiLevelType w:val="hybridMultilevel"/>
    <w:tmpl w:val="525AA98C"/>
    <w:lvl w:ilvl="0" w:tplc="59769662">
      <w:start w:val="1"/>
      <w:numFmt w:val="bullet"/>
      <w:lvlText w:val=""/>
      <w:lvlJc w:val="left"/>
      <w:pPr>
        <w:ind w:left="720" w:hanging="360"/>
      </w:pPr>
      <w:rPr>
        <w:rFonts w:ascii="Symbol" w:hAnsi="Symbol" w:hint="default"/>
        <w:color w:val="238789" w:themeColor="tex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3AC0563"/>
    <w:multiLevelType w:val="multilevel"/>
    <w:tmpl w:val="C248E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6DE0015B"/>
    <w:multiLevelType w:val="hybridMultilevel"/>
    <w:tmpl w:val="FB267B06"/>
    <w:lvl w:ilvl="0" w:tplc="3894EA8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63934963">
    <w:abstractNumId w:val="12"/>
  </w:num>
  <w:num w:numId="2" w16cid:durableId="1386300091">
    <w:abstractNumId w:val="6"/>
  </w:num>
  <w:num w:numId="3" w16cid:durableId="405223525">
    <w:abstractNumId w:val="1"/>
  </w:num>
  <w:num w:numId="4" w16cid:durableId="477654670">
    <w:abstractNumId w:val="9"/>
  </w:num>
  <w:num w:numId="5" w16cid:durableId="179004928">
    <w:abstractNumId w:val="10"/>
  </w:num>
  <w:num w:numId="6" w16cid:durableId="1721397476">
    <w:abstractNumId w:val="5"/>
  </w:num>
  <w:num w:numId="7" w16cid:durableId="1297566172">
    <w:abstractNumId w:val="11"/>
  </w:num>
  <w:num w:numId="8" w16cid:durableId="1783987300">
    <w:abstractNumId w:val="4"/>
  </w:num>
  <w:num w:numId="9" w16cid:durableId="1235092909">
    <w:abstractNumId w:val="3"/>
  </w:num>
  <w:num w:numId="10" w16cid:durableId="1973363713">
    <w:abstractNumId w:val="10"/>
  </w:num>
  <w:num w:numId="11" w16cid:durableId="1219783225">
    <w:abstractNumId w:val="8"/>
  </w:num>
  <w:num w:numId="12" w16cid:durableId="334262926">
    <w:abstractNumId w:val="8"/>
  </w:num>
  <w:num w:numId="13" w16cid:durableId="1186092109">
    <w:abstractNumId w:val="8"/>
  </w:num>
  <w:num w:numId="14" w16cid:durableId="1930119153">
    <w:abstractNumId w:val="2"/>
  </w:num>
  <w:num w:numId="15" w16cid:durableId="1932158892">
    <w:abstractNumId w:val="7"/>
  </w:num>
  <w:num w:numId="16" w16cid:durableId="18047347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7A40"/>
    <w:rsid w:val="000161AC"/>
    <w:rsid w:val="00044E8B"/>
    <w:rsid w:val="00056CC9"/>
    <w:rsid w:val="000E2823"/>
    <w:rsid w:val="00101F9C"/>
    <w:rsid w:val="001738F2"/>
    <w:rsid w:val="001B1525"/>
    <w:rsid w:val="001C50FB"/>
    <w:rsid w:val="001D7DF3"/>
    <w:rsid w:val="001F2663"/>
    <w:rsid w:val="002035B3"/>
    <w:rsid w:val="00204529"/>
    <w:rsid w:val="0023718D"/>
    <w:rsid w:val="00243A18"/>
    <w:rsid w:val="00253C1D"/>
    <w:rsid w:val="00264957"/>
    <w:rsid w:val="00285921"/>
    <w:rsid w:val="0028697E"/>
    <w:rsid w:val="00292722"/>
    <w:rsid w:val="00294912"/>
    <w:rsid w:val="002C38B3"/>
    <w:rsid w:val="003012DF"/>
    <w:rsid w:val="003123B2"/>
    <w:rsid w:val="003A559B"/>
    <w:rsid w:val="003E3617"/>
    <w:rsid w:val="003F7E91"/>
    <w:rsid w:val="00400AE4"/>
    <w:rsid w:val="0041144C"/>
    <w:rsid w:val="00416CA9"/>
    <w:rsid w:val="004446D4"/>
    <w:rsid w:val="00476D7B"/>
    <w:rsid w:val="00485E8F"/>
    <w:rsid w:val="00496207"/>
    <w:rsid w:val="004B0DEE"/>
    <w:rsid w:val="004E71D3"/>
    <w:rsid w:val="005066D9"/>
    <w:rsid w:val="00516B6C"/>
    <w:rsid w:val="00533366"/>
    <w:rsid w:val="00537B61"/>
    <w:rsid w:val="00562A6A"/>
    <w:rsid w:val="005E3925"/>
    <w:rsid w:val="005F4270"/>
    <w:rsid w:val="006B33EE"/>
    <w:rsid w:val="006C6E7D"/>
    <w:rsid w:val="0070000A"/>
    <w:rsid w:val="007A5846"/>
    <w:rsid w:val="0080761F"/>
    <w:rsid w:val="00827FDB"/>
    <w:rsid w:val="00853E35"/>
    <w:rsid w:val="00874CD9"/>
    <w:rsid w:val="00877947"/>
    <w:rsid w:val="00896F4A"/>
    <w:rsid w:val="008A2ADF"/>
    <w:rsid w:val="008A3DE7"/>
    <w:rsid w:val="008C28F1"/>
    <w:rsid w:val="008D0804"/>
    <w:rsid w:val="008D1D85"/>
    <w:rsid w:val="008D7AAA"/>
    <w:rsid w:val="008E4225"/>
    <w:rsid w:val="009075EC"/>
    <w:rsid w:val="00915816"/>
    <w:rsid w:val="00917B39"/>
    <w:rsid w:val="00923797"/>
    <w:rsid w:val="00970909"/>
    <w:rsid w:val="0097330C"/>
    <w:rsid w:val="009809A6"/>
    <w:rsid w:val="009B10A3"/>
    <w:rsid w:val="009D09F1"/>
    <w:rsid w:val="009D291B"/>
    <w:rsid w:val="009D3682"/>
    <w:rsid w:val="009E51E7"/>
    <w:rsid w:val="009F3928"/>
    <w:rsid w:val="00A6596C"/>
    <w:rsid w:val="00A720B7"/>
    <w:rsid w:val="00A927A9"/>
    <w:rsid w:val="00AB4802"/>
    <w:rsid w:val="00AE1813"/>
    <w:rsid w:val="00AF00C2"/>
    <w:rsid w:val="00B0360A"/>
    <w:rsid w:val="00B07AF3"/>
    <w:rsid w:val="00B21F8B"/>
    <w:rsid w:val="00B32553"/>
    <w:rsid w:val="00B44788"/>
    <w:rsid w:val="00B543F0"/>
    <w:rsid w:val="00B54A84"/>
    <w:rsid w:val="00BC5103"/>
    <w:rsid w:val="00BE715C"/>
    <w:rsid w:val="00C033CA"/>
    <w:rsid w:val="00C1307C"/>
    <w:rsid w:val="00C16010"/>
    <w:rsid w:val="00C179CD"/>
    <w:rsid w:val="00C277D9"/>
    <w:rsid w:val="00C37E22"/>
    <w:rsid w:val="00C41051"/>
    <w:rsid w:val="00C42D14"/>
    <w:rsid w:val="00C515B5"/>
    <w:rsid w:val="00C86DF1"/>
    <w:rsid w:val="00C9658A"/>
    <w:rsid w:val="00CC0B98"/>
    <w:rsid w:val="00CD4DC0"/>
    <w:rsid w:val="00CE5E29"/>
    <w:rsid w:val="00D4148A"/>
    <w:rsid w:val="00D42ADF"/>
    <w:rsid w:val="00D45E3D"/>
    <w:rsid w:val="00D55CE6"/>
    <w:rsid w:val="00D662CF"/>
    <w:rsid w:val="00DB7E24"/>
    <w:rsid w:val="00E252C5"/>
    <w:rsid w:val="00EB5F4F"/>
    <w:rsid w:val="00EE0F7F"/>
    <w:rsid w:val="00EF17E6"/>
    <w:rsid w:val="00F44060"/>
    <w:rsid w:val="00F65835"/>
    <w:rsid w:val="00F77A40"/>
    <w:rsid w:val="00FA7532"/>
    <w:rsid w:val="00FB5874"/>
    <w:rsid w:val="00FB60FB"/>
    <w:rsid w:val="00FD114F"/>
    <w:rsid w:val="00FE269A"/>
    <w:rsid w:val="00FF39B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5D023B"/>
  <w15:chartTrackingRefBased/>
  <w15:docId w15:val="{5F1516CC-6461-4369-A927-90150C6D08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1525"/>
  </w:style>
  <w:style w:type="paragraph" w:styleId="Heading1">
    <w:name w:val="heading 1"/>
    <w:basedOn w:val="Normal"/>
    <w:next w:val="Normal"/>
    <w:link w:val="Heading1Char"/>
    <w:uiPriority w:val="9"/>
    <w:qFormat/>
    <w:rsid w:val="008D7AAA"/>
    <w:pPr>
      <w:keepNext/>
      <w:keepLines/>
      <w:spacing w:before="240" w:after="120"/>
      <w:outlineLvl w:val="0"/>
    </w:pPr>
    <w:rPr>
      <w:rFonts w:asciiTheme="majorHAnsi" w:eastAsiaTheme="majorEastAsia" w:hAnsiTheme="majorHAnsi" w:cstheme="majorBidi"/>
      <w:color w:val="353535" w:themeColor="text1"/>
      <w:sz w:val="36"/>
      <w:szCs w:val="32"/>
    </w:rPr>
  </w:style>
  <w:style w:type="paragraph" w:styleId="Heading2">
    <w:name w:val="heading 2"/>
    <w:basedOn w:val="Normal"/>
    <w:next w:val="Normal"/>
    <w:link w:val="Heading2Char"/>
    <w:uiPriority w:val="9"/>
    <w:unhideWhenUsed/>
    <w:qFormat/>
    <w:rsid w:val="008D7AAA"/>
    <w:pPr>
      <w:keepNext/>
      <w:keepLines/>
      <w:spacing w:before="40" w:after="40"/>
      <w:outlineLvl w:val="1"/>
    </w:pPr>
    <w:rPr>
      <w:rFonts w:asciiTheme="majorHAnsi" w:eastAsiaTheme="majorEastAsia" w:hAnsiTheme="majorHAnsi" w:cstheme="majorBidi"/>
      <w:color w:val="353535" w:themeColor="text1"/>
      <w:sz w:val="32"/>
      <w:szCs w:val="26"/>
    </w:rPr>
  </w:style>
  <w:style w:type="paragraph" w:styleId="Heading3">
    <w:name w:val="heading 3"/>
    <w:basedOn w:val="Normal"/>
    <w:next w:val="Normal"/>
    <w:link w:val="Heading3Char"/>
    <w:uiPriority w:val="9"/>
    <w:unhideWhenUsed/>
    <w:qFormat/>
    <w:rsid w:val="008D7AAA"/>
    <w:pPr>
      <w:keepNext/>
      <w:keepLines/>
      <w:spacing w:before="40" w:after="0"/>
      <w:outlineLvl w:val="2"/>
    </w:pPr>
    <w:rPr>
      <w:rFonts w:asciiTheme="majorHAnsi" w:eastAsiaTheme="majorEastAsia" w:hAnsiTheme="majorHAnsi" w:cstheme="majorBidi"/>
      <w:color w:val="353535" w:themeColor="text1"/>
      <w:sz w:val="28"/>
      <w:szCs w:val="24"/>
    </w:rPr>
  </w:style>
  <w:style w:type="paragraph" w:styleId="Heading4">
    <w:name w:val="heading 4"/>
    <w:basedOn w:val="Normal"/>
    <w:next w:val="Normal"/>
    <w:link w:val="Heading4Char"/>
    <w:uiPriority w:val="9"/>
    <w:unhideWhenUsed/>
    <w:qFormat/>
    <w:rsid w:val="008D7AAA"/>
    <w:pPr>
      <w:keepNext/>
      <w:keepLines/>
      <w:spacing w:before="40" w:after="0"/>
      <w:outlineLvl w:val="3"/>
    </w:pPr>
    <w:rPr>
      <w:rFonts w:asciiTheme="majorHAnsi" w:eastAsiaTheme="majorEastAsia" w:hAnsiTheme="majorHAnsi" w:cstheme="majorBidi"/>
      <w:iCs/>
      <w:color w:val="353535" w:themeColor="text1"/>
      <w:sz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77A4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8D7AAA"/>
    <w:rPr>
      <w:rFonts w:asciiTheme="majorHAnsi" w:eastAsiaTheme="majorEastAsia" w:hAnsiTheme="majorHAnsi" w:cstheme="majorBidi"/>
      <w:color w:val="353535" w:themeColor="text1"/>
      <w:sz w:val="36"/>
      <w:szCs w:val="32"/>
    </w:rPr>
  </w:style>
  <w:style w:type="paragraph" w:styleId="NoSpacing">
    <w:name w:val="No Spacing"/>
    <w:link w:val="NoSpacingChar"/>
    <w:uiPriority w:val="1"/>
    <w:qFormat/>
    <w:rsid w:val="009D291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9D291B"/>
    <w:rPr>
      <w:rFonts w:eastAsiaTheme="minorEastAsia"/>
      <w:lang w:val="en-US"/>
    </w:rPr>
  </w:style>
  <w:style w:type="paragraph" w:customStyle="1" w:styleId="NDRSBodycopy">
    <w:name w:val="NDRS Body copy"/>
    <w:basedOn w:val="Normal"/>
    <w:rsid w:val="009D3682"/>
    <w:pPr>
      <w:spacing w:after="0" w:line="320" w:lineRule="atLeast"/>
      <w:jc w:val="both"/>
    </w:pPr>
    <w:rPr>
      <w:rFonts w:eastAsia="Times New Roman" w:cs="Times New Roman"/>
      <w:sz w:val="24"/>
      <w:szCs w:val="20"/>
      <w:lang w:eastAsia="en-GB"/>
    </w:rPr>
  </w:style>
  <w:style w:type="paragraph" w:customStyle="1" w:styleId="NDRSChapterheading">
    <w:name w:val="NDRS Chapter heading"/>
    <w:basedOn w:val="Normal"/>
    <w:rsid w:val="002C38B3"/>
    <w:pPr>
      <w:spacing w:after="480" w:line="660" w:lineRule="exact"/>
      <w:ind w:right="794"/>
      <w:outlineLvl w:val="0"/>
    </w:pPr>
    <w:rPr>
      <w:rFonts w:asciiTheme="majorHAnsi" w:eastAsia="Times New Roman" w:hAnsiTheme="majorHAnsi" w:cs="Times New Roman"/>
      <w:color w:val="353535" w:themeColor="text1"/>
      <w:sz w:val="44"/>
      <w:szCs w:val="48"/>
    </w:rPr>
  </w:style>
  <w:style w:type="character" w:styleId="Hyperlink">
    <w:name w:val="Hyperlink"/>
    <w:uiPriority w:val="99"/>
    <w:rsid w:val="00FB60FB"/>
    <w:rPr>
      <w:rFonts w:asciiTheme="minorHAnsi" w:hAnsiTheme="minorHAnsi"/>
      <w:color w:val="238789" w:themeColor="text2"/>
      <w:sz w:val="24"/>
      <w:u w:val="none"/>
    </w:rPr>
  </w:style>
  <w:style w:type="paragraph" w:styleId="TOC1">
    <w:name w:val="toc 1"/>
    <w:basedOn w:val="Normal"/>
    <w:next w:val="Normal"/>
    <w:link w:val="TOC1Char"/>
    <w:autoRedefine/>
    <w:uiPriority w:val="39"/>
    <w:rsid w:val="00853E35"/>
    <w:pPr>
      <w:tabs>
        <w:tab w:val="left" w:pos="480"/>
        <w:tab w:val="right" w:pos="9299"/>
      </w:tabs>
      <w:spacing w:after="120" w:line="320" w:lineRule="exact"/>
    </w:pPr>
    <w:rPr>
      <w:rFonts w:eastAsia="Times New Roman" w:cs="Times New Roman"/>
      <w:noProof/>
      <w:color w:val="353535" w:themeColor="text1"/>
      <w:sz w:val="24"/>
      <w:szCs w:val="20"/>
      <w:lang w:val="x-none"/>
    </w:rPr>
  </w:style>
  <w:style w:type="character" w:customStyle="1" w:styleId="TOC1Char">
    <w:name w:val="TOC 1 Char"/>
    <w:link w:val="TOC1"/>
    <w:uiPriority w:val="39"/>
    <w:rsid w:val="00853E35"/>
    <w:rPr>
      <w:rFonts w:eastAsia="Times New Roman" w:cs="Times New Roman"/>
      <w:noProof/>
      <w:color w:val="353535" w:themeColor="text1"/>
      <w:sz w:val="24"/>
      <w:szCs w:val="20"/>
      <w:lang w:val="x-none"/>
    </w:rPr>
  </w:style>
  <w:style w:type="paragraph" w:styleId="Header">
    <w:name w:val="header"/>
    <w:basedOn w:val="Normal"/>
    <w:link w:val="HeaderChar"/>
    <w:uiPriority w:val="99"/>
    <w:unhideWhenUsed/>
    <w:rsid w:val="007A5846"/>
    <w:pPr>
      <w:tabs>
        <w:tab w:val="center" w:pos="4513"/>
        <w:tab w:val="right" w:pos="9026"/>
      </w:tabs>
      <w:spacing w:after="0" w:line="240" w:lineRule="auto"/>
    </w:pPr>
  </w:style>
  <w:style w:type="character" w:customStyle="1" w:styleId="HeaderChar">
    <w:name w:val="Header Char"/>
    <w:basedOn w:val="DefaultParagraphFont"/>
    <w:link w:val="Header"/>
    <w:uiPriority w:val="99"/>
    <w:rsid w:val="007A5846"/>
  </w:style>
  <w:style w:type="paragraph" w:styleId="Footer">
    <w:name w:val="footer"/>
    <w:basedOn w:val="Normal"/>
    <w:link w:val="FooterChar"/>
    <w:uiPriority w:val="99"/>
    <w:unhideWhenUsed/>
    <w:rsid w:val="007A5846"/>
    <w:pPr>
      <w:tabs>
        <w:tab w:val="center" w:pos="4513"/>
        <w:tab w:val="right" w:pos="9026"/>
      </w:tabs>
      <w:spacing w:after="0" w:line="240" w:lineRule="auto"/>
    </w:pPr>
  </w:style>
  <w:style w:type="character" w:customStyle="1" w:styleId="FooterChar">
    <w:name w:val="Footer Char"/>
    <w:basedOn w:val="DefaultParagraphFont"/>
    <w:link w:val="Footer"/>
    <w:uiPriority w:val="99"/>
    <w:rsid w:val="007A5846"/>
  </w:style>
  <w:style w:type="paragraph" w:styleId="ListParagraph">
    <w:name w:val="List Paragraph"/>
    <w:basedOn w:val="Normal"/>
    <w:uiPriority w:val="34"/>
    <w:qFormat/>
    <w:rsid w:val="001738F2"/>
    <w:pPr>
      <w:spacing w:after="0" w:line="240" w:lineRule="auto"/>
      <w:ind w:left="720"/>
      <w:contextualSpacing/>
    </w:pPr>
    <w:rPr>
      <w:rFonts w:ascii="Arial" w:eastAsia="Times New Roman" w:hAnsi="Arial" w:cs="Arial"/>
      <w:sz w:val="24"/>
      <w:szCs w:val="20"/>
    </w:rPr>
  </w:style>
  <w:style w:type="character" w:styleId="PlaceholderText">
    <w:name w:val="Placeholder Text"/>
    <w:basedOn w:val="DefaultParagraphFont"/>
    <w:uiPriority w:val="99"/>
    <w:semiHidden/>
    <w:rsid w:val="00CC0B98"/>
    <w:rPr>
      <w:color w:val="808080"/>
    </w:rPr>
  </w:style>
  <w:style w:type="paragraph" w:customStyle="1" w:styleId="CoverTitle">
    <w:name w:val="Cover Title"/>
    <w:basedOn w:val="NoSpacing"/>
    <w:link w:val="CoverTitleChar"/>
    <w:qFormat/>
    <w:rsid w:val="00B07AF3"/>
    <w:pPr>
      <w:pBdr>
        <w:bottom w:val="single" w:sz="6" w:space="31" w:color="96D8B8"/>
      </w:pBdr>
      <w:jc w:val="center"/>
    </w:pPr>
    <w:rPr>
      <w:rFonts w:asciiTheme="majorHAnsi" w:eastAsiaTheme="majorEastAsia" w:hAnsiTheme="majorHAnsi" w:cstheme="majorBidi"/>
      <w:color w:val="FFFFFF" w:themeColor="background1"/>
      <w:sz w:val="52"/>
      <w:szCs w:val="52"/>
    </w:rPr>
  </w:style>
  <w:style w:type="character" w:customStyle="1" w:styleId="Heading4Char">
    <w:name w:val="Heading 4 Char"/>
    <w:basedOn w:val="DefaultParagraphFont"/>
    <w:link w:val="Heading4"/>
    <w:uiPriority w:val="9"/>
    <w:rsid w:val="008D7AAA"/>
    <w:rPr>
      <w:rFonts w:asciiTheme="majorHAnsi" w:eastAsiaTheme="majorEastAsia" w:hAnsiTheme="majorHAnsi" w:cstheme="majorBidi"/>
      <w:iCs/>
      <w:color w:val="353535" w:themeColor="text1"/>
      <w:sz w:val="24"/>
    </w:rPr>
  </w:style>
  <w:style w:type="character" w:customStyle="1" w:styleId="CoverTitleChar">
    <w:name w:val="Cover Title Char"/>
    <w:basedOn w:val="NoSpacingChar"/>
    <w:link w:val="CoverTitle"/>
    <w:rsid w:val="00B07AF3"/>
    <w:rPr>
      <w:rFonts w:asciiTheme="majorHAnsi" w:eastAsiaTheme="majorEastAsia" w:hAnsiTheme="majorHAnsi" w:cstheme="majorBidi"/>
      <w:color w:val="FFFFFF" w:themeColor="background1"/>
      <w:sz w:val="52"/>
      <w:szCs w:val="52"/>
      <w:lang w:val="en-US"/>
    </w:rPr>
  </w:style>
  <w:style w:type="character" w:styleId="IntenseEmphasis">
    <w:name w:val="Intense Emphasis"/>
    <w:basedOn w:val="DefaultParagraphFont"/>
    <w:uiPriority w:val="21"/>
    <w:qFormat/>
    <w:rsid w:val="005E3925"/>
    <w:rPr>
      <w:rFonts w:asciiTheme="minorHAnsi" w:hAnsiTheme="minorHAnsi"/>
      <w:i/>
      <w:iCs/>
      <w:color w:val="238789" w:themeColor="text2"/>
      <w:sz w:val="24"/>
    </w:rPr>
  </w:style>
  <w:style w:type="paragraph" w:customStyle="1" w:styleId="CoverSubtitle">
    <w:name w:val="Cover Subtitle"/>
    <w:basedOn w:val="Normal"/>
    <w:link w:val="CoverSubtitleChar"/>
    <w:qFormat/>
    <w:rsid w:val="00416CA9"/>
    <w:pPr>
      <w:spacing w:before="600"/>
      <w:jc w:val="center"/>
    </w:pPr>
    <w:rPr>
      <w:color w:val="FFFFFF" w:themeColor="background1"/>
      <w:sz w:val="40"/>
    </w:rPr>
  </w:style>
  <w:style w:type="character" w:customStyle="1" w:styleId="Heading2Char">
    <w:name w:val="Heading 2 Char"/>
    <w:basedOn w:val="DefaultParagraphFont"/>
    <w:link w:val="Heading2"/>
    <w:uiPriority w:val="9"/>
    <w:rsid w:val="008D7AAA"/>
    <w:rPr>
      <w:rFonts w:asciiTheme="majorHAnsi" w:eastAsiaTheme="majorEastAsia" w:hAnsiTheme="majorHAnsi" w:cstheme="majorBidi"/>
      <w:color w:val="353535" w:themeColor="text1"/>
      <w:sz w:val="32"/>
      <w:szCs w:val="26"/>
    </w:rPr>
  </w:style>
  <w:style w:type="character" w:customStyle="1" w:styleId="CoverSubtitleChar">
    <w:name w:val="Cover Subtitle Char"/>
    <w:basedOn w:val="DefaultParagraphFont"/>
    <w:link w:val="CoverSubtitle"/>
    <w:rsid w:val="00416CA9"/>
    <w:rPr>
      <w:color w:val="FFFFFF" w:themeColor="background1"/>
      <w:sz w:val="40"/>
    </w:rPr>
  </w:style>
  <w:style w:type="character" w:customStyle="1" w:styleId="Heading3Char">
    <w:name w:val="Heading 3 Char"/>
    <w:basedOn w:val="DefaultParagraphFont"/>
    <w:link w:val="Heading3"/>
    <w:uiPriority w:val="9"/>
    <w:rsid w:val="008D7AAA"/>
    <w:rPr>
      <w:rFonts w:asciiTheme="majorHAnsi" w:eastAsiaTheme="majorEastAsia" w:hAnsiTheme="majorHAnsi" w:cstheme="majorBidi"/>
      <w:color w:val="353535" w:themeColor="text1"/>
      <w:sz w:val="28"/>
      <w:szCs w:val="24"/>
    </w:rPr>
  </w:style>
  <w:style w:type="paragraph" w:customStyle="1" w:styleId="PHEMaintitleasrunningheader">
    <w:name w:val="PHE Main title as running header"/>
    <w:basedOn w:val="Normal"/>
    <w:rsid w:val="00D4148A"/>
    <w:pPr>
      <w:spacing w:after="0" w:line="240" w:lineRule="exact"/>
      <w:ind w:right="794"/>
      <w:outlineLvl w:val="6"/>
    </w:pPr>
    <w:rPr>
      <w:rFonts w:ascii="Arial" w:eastAsia="Times New Roman" w:hAnsi="Arial" w:cs="Times New Roman"/>
      <w:color w:val="7F7F7F"/>
      <w:sz w:val="20"/>
      <w:szCs w:val="24"/>
      <w:lang w:eastAsia="en-GB"/>
    </w:rPr>
  </w:style>
  <w:style w:type="character" w:styleId="Emphasis">
    <w:name w:val="Emphasis"/>
    <w:basedOn w:val="DefaultParagraphFont"/>
    <w:uiPriority w:val="20"/>
    <w:qFormat/>
    <w:rsid w:val="005E3925"/>
    <w:rPr>
      <w:rFonts w:asciiTheme="minorHAnsi" w:hAnsiTheme="minorHAnsi"/>
      <w:i/>
      <w:iCs/>
      <w:sz w:val="24"/>
    </w:rPr>
  </w:style>
  <w:style w:type="character" w:styleId="Strong">
    <w:name w:val="Strong"/>
    <w:basedOn w:val="DefaultParagraphFont"/>
    <w:uiPriority w:val="22"/>
    <w:qFormat/>
    <w:rsid w:val="005E3925"/>
    <w:rPr>
      <w:rFonts w:asciiTheme="minorHAnsi" w:hAnsiTheme="minorHAnsi"/>
      <w:b/>
      <w:bCs/>
      <w:sz w:val="24"/>
    </w:rPr>
  </w:style>
  <w:style w:type="character" w:styleId="SubtleEmphasis">
    <w:name w:val="Subtle Emphasis"/>
    <w:basedOn w:val="DefaultParagraphFont"/>
    <w:uiPriority w:val="19"/>
    <w:qFormat/>
    <w:rsid w:val="005E3925"/>
    <w:rPr>
      <w:rFonts w:asciiTheme="minorHAnsi" w:hAnsiTheme="minorHAnsi"/>
      <w:i/>
      <w:iCs/>
      <w:color w:val="676767" w:themeColor="text1" w:themeTint="BF"/>
      <w:sz w:val="24"/>
    </w:rPr>
  </w:style>
  <w:style w:type="paragraph" w:styleId="Quote">
    <w:name w:val="Quote"/>
    <w:basedOn w:val="Normal"/>
    <w:next w:val="Normal"/>
    <w:link w:val="QuoteChar"/>
    <w:uiPriority w:val="29"/>
    <w:qFormat/>
    <w:rsid w:val="005E3925"/>
    <w:pPr>
      <w:spacing w:before="200"/>
      <w:ind w:left="864" w:right="864"/>
      <w:jc w:val="center"/>
    </w:pPr>
    <w:rPr>
      <w:i/>
      <w:iCs/>
      <w:color w:val="676767" w:themeColor="text1" w:themeTint="BF"/>
      <w:sz w:val="24"/>
    </w:rPr>
  </w:style>
  <w:style w:type="character" w:customStyle="1" w:styleId="QuoteChar">
    <w:name w:val="Quote Char"/>
    <w:basedOn w:val="DefaultParagraphFont"/>
    <w:link w:val="Quote"/>
    <w:uiPriority w:val="29"/>
    <w:rsid w:val="005E3925"/>
    <w:rPr>
      <w:i/>
      <w:iCs/>
      <w:color w:val="676767" w:themeColor="text1" w:themeTint="BF"/>
      <w:sz w:val="24"/>
    </w:rPr>
  </w:style>
  <w:style w:type="paragraph" w:styleId="IntenseQuote">
    <w:name w:val="Intense Quote"/>
    <w:basedOn w:val="Normal"/>
    <w:next w:val="Normal"/>
    <w:link w:val="IntenseQuoteChar"/>
    <w:uiPriority w:val="30"/>
    <w:qFormat/>
    <w:rsid w:val="005E3925"/>
    <w:pPr>
      <w:pBdr>
        <w:top w:val="single" w:sz="4" w:space="10" w:color="2AA8AA" w:themeColor="accent1"/>
        <w:bottom w:val="single" w:sz="4" w:space="10" w:color="2AA8AA" w:themeColor="accent1"/>
      </w:pBdr>
      <w:spacing w:before="360" w:after="360"/>
      <w:ind w:left="864" w:right="864"/>
      <w:jc w:val="center"/>
    </w:pPr>
    <w:rPr>
      <w:i/>
      <w:iCs/>
      <w:color w:val="238789" w:themeColor="text2"/>
      <w:sz w:val="24"/>
    </w:rPr>
  </w:style>
  <w:style w:type="character" w:customStyle="1" w:styleId="IntenseQuoteChar">
    <w:name w:val="Intense Quote Char"/>
    <w:basedOn w:val="DefaultParagraphFont"/>
    <w:link w:val="IntenseQuote"/>
    <w:uiPriority w:val="30"/>
    <w:rsid w:val="005E3925"/>
    <w:rPr>
      <w:i/>
      <w:iCs/>
      <w:color w:val="238789" w:themeColor="text2"/>
      <w:sz w:val="24"/>
    </w:rPr>
  </w:style>
  <w:style w:type="paragraph" w:customStyle="1" w:styleId="Bulletpoints">
    <w:name w:val="Bullet points"/>
    <w:link w:val="BulletpointsChar"/>
    <w:qFormat/>
    <w:rsid w:val="00FB60FB"/>
    <w:pPr>
      <w:numPr>
        <w:numId w:val="11"/>
      </w:numPr>
      <w:spacing w:after="0" w:line="320" w:lineRule="exact"/>
      <w:ind w:right="794"/>
    </w:pPr>
    <w:rPr>
      <w:rFonts w:eastAsia="Times New Roman" w:cs="Times New Roman"/>
      <w:sz w:val="24"/>
      <w:szCs w:val="24"/>
    </w:rPr>
  </w:style>
  <w:style w:type="character" w:customStyle="1" w:styleId="BulletpointsChar">
    <w:name w:val="Bullet points Char"/>
    <w:link w:val="Bulletpoints"/>
    <w:rsid w:val="00FB60FB"/>
    <w:rPr>
      <w:rFonts w:eastAsia="Times New Roman" w:cs="Times New Roman"/>
      <w:sz w:val="24"/>
      <w:szCs w:val="24"/>
    </w:rPr>
  </w:style>
  <w:style w:type="paragraph" w:styleId="TOCHeading">
    <w:name w:val="TOC Heading"/>
    <w:basedOn w:val="Heading1"/>
    <w:next w:val="Normal"/>
    <w:uiPriority w:val="39"/>
    <w:unhideWhenUsed/>
    <w:qFormat/>
    <w:rsid w:val="00FB60FB"/>
    <w:pPr>
      <w:spacing w:after="0"/>
      <w:outlineLvl w:val="9"/>
    </w:pPr>
    <w:rPr>
      <w:color w:val="1F7D7F" w:themeColor="accent1" w:themeShade="BF"/>
      <w:sz w:val="32"/>
      <w:lang w:val="en-US"/>
    </w:rPr>
  </w:style>
  <w:style w:type="paragraph" w:styleId="TOC2">
    <w:name w:val="toc 2"/>
    <w:basedOn w:val="Normal"/>
    <w:next w:val="Normal"/>
    <w:autoRedefine/>
    <w:uiPriority w:val="39"/>
    <w:unhideWhenUsed/>
    <w:rsid w:val="00FB60FB"/>
    <w:pPr>
      <w:spacing w:after="100"/>
      <w:ind w:left="220"/>
    </w:pPr>
    <w:rPr>
      <w:rFonts w:eastAsiaTheme="minorEastAsia" w:cs="Times New Roman"/>
      <w:lang w:val="en-US"/>
    </w:rPr>
  </w:style>
  <w:style w:type="paragraph" w:styleId="TOC3">
    <w:name w:val="toc 3"/>
    <w:basedOn w:val="Normal"/>
    <w:next w:val="Normal"/>
    <w:autoRedefine/>
    <w:uiPriority w:val="39"/>
    <w:unhideWhenUsed/>
    <w:rsid w:val="00FB60FB"/>
    <w:pPr>
      <w:spacing w:after="100"/>
      <w:ind w:left="440"/>
    </w:pPr>
    <w:rPr>
      <w:rFonts w:eastAsiaTheme="minorEastAsia" w:cs="Times New Roman"/>
      <w:lang w:val="en-US"/>
    </w:rPr>
  </w:style>
  <w:style w:type="character" w:styleId="CommentReference">
    <w:name w:val="annotation reference"/>
    <w:basedOn w:val="DefaultParagraphFont"/>
    <w:uiPriority w:val="99"/>
    <w:semiHidden/>
    <w:unhideWhenUsed/>
    <w:rsid w:val="00FD114F"/>
    <w:rPr>
      <w:sz w:val="16"/>
      <w:szCs w:val="16"/>
    </w:rPr>
  </w:style>
  <w:style w:type="paragraph" w:styleId="CommentText">
    <w:name w:val="annotation text"/>
    <w:basedOn w:val="Normal"/>
    <w:link w:val="CommentTextChar"/>
    <w:uiPriority w:val="99"/>
    <w:semiHidden/>
    <w:unhideWhenUsed/>
    <w:rsid w:val="00FD114F"/>
    <w:pPr>
      <w:spacing w:line="240" w:lineRule="auto"/>
    </w:pPr>
    <w:rPr>
      <w:sz w:val="20"/>
      <w:szCs w:val="20"/>
    </w:rPr>
  </w:style>
  <w:style w:type="character" w:customStyle="1" w:styleId="CommentTextChar">
    <w:name w:val="Comment Text Char"/>
    <w:basedOn w:val="DefaultParagraphFont"/>
    <w:link w:val="CommentText"/>
    <w:uiPriority w:val="99"/>
    <w:semiHidden/>
    <w:rsid w:val="00FD114F"/>
    <w:rPr>
      <w:sz w:val="20"/>
      <w:szCs w:val="20"/>
    </w:rPr>
  </w:style>
  <w:style w:type="paragraph" w:styleId="CommentSubject">
    <w:name w:val="annotation subject"/>
    <w:basedOn w:val="CommentText"/>
    <w:next w:val="CommentText"/>
    <w:link w:val="CommentSubjectChar"/>
    <w:uiPriority w:val="99"/>
    <w:semiHidden/>
    <w:unhideWhenUsed/>
    <w:rsid w:val="00FD114F"/>
    <w:rPr>
      <w:b/>
      <w:bCs/>
    </w:rPr>
  </w:style>
  <w:style w:type="character" w:customStyle="1" w:styleId="CommentSubjectChar">
    <w:name w:val="Comment Subject Char"/>
    <w:basedOn w:val="CommentTextChar"/>
    <w:link w:val="CommentSubject"/>
    <w:uiPriority w:val="99"/>
    <w:semiHidden/>
    <w:rsid w:val="00FD114F"/>
    <w:rPr>
      <w:b/>
      <w:bCs/>
      <w:sz w:val="20"/>
      <w:szCs w:val="20"/>
    </w:rPr>
  </w:style>
  <w:style w:type="paragraph" w:styleId="BalloonText">
    <w:name w:val="Balloon Text"/>
    <w:basedOn w:val="Normal"/>
    <w:link w:val="BalloonTextChar"/>
    <w:uiPriority w:val="99"/>
    <w:semiHidden/>
    <w:unhideWhenUsed/>
    <w:rsid w:val="00FD114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114F"/>
    <w:rPr>
      <w:rFonts w:ascii="Segoe UI" w:hAnsi="Segoe UI" w:cs="Segoe UI"/>
      <w:sz w:val="18"/>
      <w:szCs w:val="18"/>
    </w:rPr>
  </w:style>
  <w:style w:type="character" w:styleId="UnresolvedMention">
    <w:name w:val="Unresolved Mention"/>
    <w:basedOn w:val="DefaultParagraphFont"/>
    <w:uiPriority w:val="99"/>
    <w:semiHidden/>
    <w:unhideWhenUsed/>
    <w:rsid w:val="00476D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864030">
      <w:bodyDiv w:val="1"/>
      <w:marLeft w:val="0"/>
      <w:marRight w:val="0"/>
      <w:marTop w:val="0"/>
      <w:marBottom w:val="0"/>
      <w:divBdr>
        <w:top w:val="none" w:sz="0" w:space="0" w:color="auto"/>
        <w:left w:val="none" w:sz="0" w:space="0" w:color="auto"/>
        <w:bottom w:val="none" w:sz="0" w:space="0" w:color="auto"/>
        <w:right w:val="none" w:sz="0" w:space="0" w:color="auto"/>
      </w:divBdr>
    </w:div>
    <w:div w:id="570887786">
      <w:bodyDiv w:val="1"/>
      <w:marLeft w:val="0"/>
      <w:marRight w:val="0"/>
      <w:marTop w:val="0"/>
      <w:marBottom w:val="0"/>
      <w:divBdr>
        <w:top w:val="none" w:sz="0" w:space="0" w:color="auto"/>
        <w:left w:val="none" w:sz="0" w:space="0" w:color="auto"/>
        <w:bottom w:val="none" w:sz="0" w:space="0" w:color="auto"/>
        <w:right w:val="none" w:sz="0" w:space="0" w:color="auto"/>
      </w:divBdr>
    </w:div>
    <w:div w:id="1254513146">
      <w:bodyDiv w:val="1"/>
      <w:marLeft w:val="0"/>
      <w:marRight w:val="0"/>
      <w:marTop w:val="0"/>
      <w:marBottom w:val="0"/>
      <w:divBdr>
        <w:top w:val="none" w:sz="0" w:space="0" w:color="auto"/>
        <w:left w:val="none" w:sz="0" w:space="0" w:color="auto"/>
        <w:bottom w:val="none" w:sz="0" w:space="0" w:color="auto"/>
        <w:right w:val="none" w:sz="0" w:space="0" w:color="auto"/>
      </w:divBdr>
    </w:div>
    <w:div w:id="1416587666">
      <w:bodyDiv w:val="1"/>
      <w:marLeft w:val="0"/>
      <w:marRight w:val="0"/>
      <w:marTop w:val="0"/>
      <w:marBottom w:val="0"/>
      <w:divBdr>
        <w:top w:val="none" w:sz="0" w:space="0" w:color="auto"/>
        <w:left w:val="none" w:sz="0" w:space="0" w:color="auto"/>
        <w:bottom w:val="none" w:sz="0" w:space="0" w:color="auto"/>
        <w:right w:val="none" w:sz="0" w:space="0" w:color="auto"/>
      </w:divBdr>
    </w:div>
    <w:div w:id="1422947768">
      <w:bodyDiv w:val="1"/>
      <w:marLeft w:val="0"/>
      <w:marRight w:val="0"/>
      <w:marTop w:val="0"/>
      <w:marBottom w:val="0"/>
      <w:divBdr>
        <w:top w:val="none" w:sz="0" w:space="0" w:color="auto"/>
        <w:left w:val="none" w:sz="0" w:space="0" w:color="auto"/>
        <w:bottom w:val="none" w:sz="0" w:space="0" w:color="auto"/>
        <w:right w:val="none" w:sz="0" w:space="0" w:color="auto"/>
      </w:divBdr>
    </w:div>
    <w:div w:id="1447001601">
      <w:bodyDiv w:val="1"/>
      <w:marLeft w:val="0"/>
      <w:marRight w:val="0"/>
      <w:marTop w:val="0"/>
      <w:marBottom w:val="0"/>
      <w:divBdr>
        <w:top w:val="none" w:sz="0" w:space="0" w:color="auto"/>
        <w:left w:val="none" w:sz="0" w:space="0" w:color="auto"/>
        <w:bottom w:val="none" w:sz="0" w:space="0" w:color="auto"/>
        <w:right w:val="none" w:sz="0" w:space="0" w:color="auto"/>
      </w:divBdr>
    </w:div>
    <w:div w:id="1450470106">
      <w:bodyDiv w:val="1"/>
      <w:marLeft w:val="0"/>
      <w:marRight w:val="0"/>
      <w:marTop w:val="0"/>
      <w:marBottom w:val="0"/>
      <w:divBdr>
        <w:top w:val="none" w:sz="0" w:space="0" w:color="auto"/>
        <w:left w:val="none" w:sz="0" w:space="0" w:color="auto"/>
        <w:bottom w:val="none" w:sz="0" w:space="0" w:color="auto"/>
        <w:right w:val="none" w:sz="0" w:space="0" w:color="auto"/>
      </w:divBdr>
    </w:div>
    <w:div w:id="1481069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digital.nhs.uk/ndrs/"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digital.nhs.uk/ndrs/transparency-notice" TargetMode="External"/><Relationship Id="rId2" Type="http://schemas.openxmlformats.org/officeDocument/2006/relationships/customXml" Target="../customXml/item2.xml"/><Relationship Id="rId16" Type="http://schemas.openxmlformats.org/officeDocument/2006/relationships/hyperlink" Target="https://digital.nhs.uk/ndrs/patients/patient-leaflet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digital.nhs.uk/ndrs/about/ncardrs"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england.nhs.uk/about/"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NDRS">
      <a:dk1>
        <a:srgbClr val="353535"/>
      </a:dk1>
      <a:lt1>
        <a:sysClr val="window" lastClr="FFFFFF"/>
      </a:lt1>
      <a:dk2>
        <a:srgbClr val="238789"/>
      </a:dk2>
      <a:lt2>
        <a:srgbClr val="DBEFF9"/>
      </a:lt2>
      <a:accent1>
        <a:srgbClr val="2AA8AA"/>
      </a:accent1>
      <a:accent2>
        <a:srgbClr val="238789"/>
      </a:accent2>
      <a:accent3>
        <a:srgbClr val="45B1E9"/>
      </a:accent3>
      <a:accent4>
        <a:srgbClr val="017ABC"/>
      </a:accent4>
      <a:accent5>
        <a:srgbClr val="4CC088"/>
      </a:accent5>
      <a:accent6>
        <a:srgbClr val="2A8458"/>
      </a:accent6>
      <a:hlink>
        <a:srgbClr val="2AA8AA"/>
      </a:hlink>
      <a:folHlink>
        <a:srgbClr val="238789"/>
      </a:folHlink>
    </a:clrScheme>
    <a:fontScheme name="NDRS">
      <a:majorFont>
        <a:latin typeface="Segoe UI Semibold"/>
        <a:ea typeface=""/>
        <a:cs typeface=""/>
      </a:majorFont>
      <a:minorFont>
        <a:latin typeface="Arial Nova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04ee791-8edb-4827-a735-28eb8504c2d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Colour xmlns="c04ee791-8edb-4827-a735-28eb8504c2d9" xsi:nil="true"/>
    <TestYesNo xmlns="c04ee791-8edb-4827-a735-28eb8504c2d9">true</TestYesNo>
    <TaxCatchAll xmlns="e0e780b4-57de-4047-b6a4-cccd593cd71c" xsi:nil="true"/>
    <TestNumber xmlns="c04ee791-8edb-4827-a735-28eb8504c2d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FCA2238EDF3BE64C9E7A5EB76026DFB3" ma:contentTypeVersion="30" ma:contentTypeDescription="Create a new document." ma:contentTypeScope="" ma:versionID="fdf41ee45b07f3c8627ae397073489c8">
  <xsd:schema xmlns:xsd="http://www.w3.org/2001/XMLSchema" xmlns:xs="http://www.w3.org/2001/XMLSchema" xmlns:p="http://schemas.microsoft.com/office/2006/metadata/properties" xmlns:ns1="http://schemas.microsoft.com/sharepoint/v3" xmlns:ns2="afe32d71-a79a-4eb7-b0d1-0d5e8c612873" xmlns:ns3="c04ee791-8edb-4827-a735-28eb8504c2d9" xmlns:ns4="e0e780b4-57de-4047-b6a4-cccd593cd71c" targetNamespace="http://schemas.microsoft.com/office/2006/metadata/properties" ma:root="true" ma:fieldsID="3b83ff8bea425c4f06a9df9819845adf" ns1:_="" ns2:_="" ns3:_="" ns4:_="">
    <xsd:import namespace="http://schemas.microsoft.com/sharepoint/v3"/>
    <xsd:import namespace="afe32d71-a79a-4eb7-b0d1-0d5e8c612873"/>
    <xsd:import namespace="c04ee791-8edb-4827-a735-28eb8504c2d9"/>
    <xsd:import namespace="e0e780b4-57de-4047-b6a4-cccd593cd71c"/>
    <xsd:element name="properties">
      <xsd:complexType>
        <xsd:sequence>
          <xsd:element name="documentManagement">
            <xsd:complexType>
              <xsd:all>
                <xsd:element ref="ns2:SharedWithUsers" minOccurs="0"/>
                <xsd:element ref="ns3:MediaLengthInSeconds" minOccurs="0"/>
                <xsd:element ref="ns3:TestYesNo" minOccurs="0"/>
                <xsd:element ref="ns3:Colour" minOccurs="0"/>
                <xsd:element ref="ns3:TestNumber" minOccurs="0"/>
                <xsd:element ref="ns3:lcf76f155ced4ddcb4097134ff3c332f" minOccurs="0"/>
                <xsd:element ref="ns4:TaxCatchAll" minOccurs="0"/>
                <xsd:element ref="ns1:_ip_UnifiedCompliancePolicyProperties" minOccurs="0"/>
                <xsd:element ref="ns1:_ip_UnifiedCompliancePolicyUIAction" minOccurs="0"/>
                <xsd:element ref="ns3:MediaServiceObjectDetectorVersions" minOccurs="0"/>
                <xsd:element ref="ns3:MediaServiceSearchPropertie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e32d71-a79a-4eb7-b0d1-0d5e8c612873"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04ee791-8edb-4827-a735-28eb8504c2d9" elementFormDefault="qualified">
    <xsd:import namespace="http://schemas.microsoft.com/office/2006/documentManagement/types"/>
    <xsd:import namespace="http://schemas.microsoft.com/office/infopath/2007/PartnerControls"/>
    <xsd:element name="MediaLengthInSeconds" ma:index="9" nillable="true" ma:displayName="MediaLengthInSeconds" ma:hidden="true" ma:internalName="MediaLengthInSeconds" ma:readOnly="true">
      <xsd:simpleType>
        <xsd:restriction base="dms:Unknown"/>
      </xsd:simpleType>
    </xsd:element>
    <xsd:element name="TestYesNo" ma:index="10" nillable="true" ma:displayName="TestYesNo" ma:default="1" ma:format="Dropdown" ma:internalName="TestYesNo">
      <xsd:simpleType>
        <xsd:restriction base="dms:Boolean"/>
      </xsd:simpleType>
    </xsd:element>
    <xsd:element name="Colour" ma:index="11" nillable="true" ma:displayName="Colour" ma:format="Dropdown" ma:internalName="Colour">
      <xsd:simpleType>
        <xsd:restriction base="dms:Choice">
          <xsd:enumeration value="Choice 1"/>
          <xsd:enumeration value="Choice 2"/>
          <xsd:enumeration value="Choice 3"/>
        </xsd:restriction>
      </xsd:simpleType>
    </xsd:element>
    <xsd:element name="TestNumber" ma:index="12" nillable="true" ma:displayName="TestNumber" ma:format="Dropdown" ma:internalName="TestNumber" ma:percentage="FALSE">
      <xsd:simpleType>
        <xsd:restriction base="dms:Number"/>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0e780b4-57de-4047-b6a4-cccd593cd71c"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8c6f82ee-997b-4c8c-9dfe-d099f3fe5416}" ma:internalName="TaxCatchAll" ma:showField="CatchAllData" ma:web="e0e780b4-57de-4047-b6a4-cccd593cd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F172248-55DF-4BA7-966E-A08E0E69E15A}">
  <ds:schemaRefs>
    <ds:schemaRef ds:uri="http://schemas.microsoft.com/office/2006/metadata/properties"/>
    <ds:schemaRef ds:uri="http://schemas.microsoft.com/office/infopath/2007/PartnerControls"/>
    <ds:schemaRef ds:uri="c04ee791-8edb-4827-a735-28eb8504c2d9"/>
    <ds:schemaRef ds:uri="http://schemas.microsoft.com/sharepoint/v3"/>
    <ds:schemaRef ds:uri="e0e780b4-57de-4047-b6a4-cccd593cd71c"/>
  </ds:schemaRefs>
</ds:datastoreItem>
</file>

<file path=customXml/itemProps2.xml><?xml version="1.0" encoding="utf-8"?>
<ds:datastoreItem xmlns:ds="http://schemas.openxmlformats.org/officeDocument/2006/customXml" ds:itemID="{5BEF01DC-B7F0-4155-A83E-965A6FFCBB98}">
  <ds:schemaRefs>
    <ds:schemaRef ds:uri="http://schemas.openxmlformats.org/officeDocument/2006/bibliography"/>
  </ds:schemaRefs>
</ds:datastoreItem>
</file>

<file path=customXml/itemProps3.xml><?xml version="1.0" encoding="utf-8"?>
<ds:datastoreItem xmlns:ds="http://schemas.openxmlformats.org/officeDocument/2006/customXml" ds:itemID="{173D4A22-FF7A-4C08-8422-C0E2C100BF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fe32d71-a79a-4eb7-b0d1-0d5e8c612873"/>
    <ds:schemaRef ds:uri="c04ee791-8edb-4827-a735-28eb8504c2d9"/>
    <ds:schemaRef ds:uri="e0e780b4-57de-4047-b6a4-cccd593cd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9D49EB-4F45-44A9-92A8-005BC464A84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453</Words>
  <Characters>2519</Characters>
  <Application>Microsoft Office Word</Application>
  <DocSecurity>0</DocSecurity>
  <Lines>69</Lines>
  <Paragraphs>31</Paragraphs>
  <ScaleCrop>false</ScaleCrop>
  <HeadingPairs>
    <vt:vector size="2" baseType="variant">
      <vt:variant>
        <vt:lpstr>Title</vt:lpstr>
      </vt:variant>
      <vt:variant>
        <vt:i4>1</vt:i4>
      </vt:variant>
    </vt:vector>
  </HeadingPairs>
  <TitlesOfParts>
    <vt:vector size="1" baseType="lpstr">
      <vt:lpstr>NDRS Branded Document</vt:lpstr>
    </vt:vector>
  </TitlesOfParts>
  <Company>© 2021 National Disease Registration Service (NDRS). All Rights Reserved</Company>
  <LinksUpToDate>false</LinksUpToDate>
  <CharactersWithSpaces>2941</CharactersWithSpaces>
  <SharedDoc>false</SharedDoc>
  <HLinks>
    <vt:vector size="18" baseType="variant">
      <vt:variant>
        <vt:i4>1900599</vt:i4>
      </vt:variant>
      <vt:variant>
        <vt:i4>11</vt:i4>
      </vt:variant>
      <vt:variant>
        <vt:i4>0</vt:i4>
      </vt:variant>
      <vt:variant>
        <vt:i4>5</vt:i4>
      </vt:variant>
      <vt:variant>
        <vt:lpwstr/>
      </vt:variant>
      <vt:variant>
        <vt:lpwstr>_Toc63427328</vt:lpwstr>
      </vt:variant>
      <vt:variant>
        <vt:i4>1179703</vt:i4>
      </vt:variant>
      <vt:variant>
        <vt:i4>5</vt:i4>
      </vt:variant>
      <vt:variant>
        <vt:i4>0</vt:i4>
      </vt:variant>
      <vt:variant>
        <vt:i4>5</vt:i4>
      </vt:variant>
      <vt:variant>
        <vt:lpwstr/>
      </vt:variant>
      <vt:variant>
        <vt:lpwstr>_Toc63427327</vt:lpwstr>
      </vt:variant>
      <vt:variant>
        <vt:i4>1638481</vt:i4>
      </vt:variant>
      <vt:variant>
        <vt:i4>0</vt:i4>
      </vt:variant>
      <vt:variant>
        <vt:i4>0</vt:i4>
      </vt:variant>
      <vt:variant>
        <vt:i4>5</vt:i4>
      </vt:variant>
      <vt:variant>
        <vt:lpwstr>mailto:NDRSenquiries@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NDRS Branded Document</dc:title>
  <dc:subject>Subti</dc:subject>
  <dc:creator>Christopher Wharton</dc:creator>
  <cp:keywords/>
  <dc:description/>
  <cp:lastModifiedBy>PAYNE, Elsita (NHS ENGLAND)</cp:lastModifiedBy>
  <cp:revision>3</cp:revision>
  <cp:lastPrinted>2021-05-19T10:27:00Z</cp:lastPrinted>
  <dcterms:created xsi:type="dcterms:W3CDTF">2026-06-03T15:31:00Z</dcterms:created>
  <dcterms:modified xsi:type="dcterms:W3CDTF">2026-06-03T15:41:00Z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0x010100FCA2238EDF3BE64C9E7A5EB76026DFB3</vt:lpwstr>
  </property>
  <property fmtid="{D5CDD505-2E9C-101B-9397-08002B2CF9AE}" pid="3" name="MediaServiceImageTags">
    <vt:lpwstr/>
  </property>
  <property fmtid="{D5CDD505-2E9C-101B-9397-08002B2CF9AE}" pid="4" name="docLang">
    <vt:lpwstr>en</vt:lpwstr>
  </property>
</Properties>
</file>