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0" w:type="auto"/>
        <w:tblLook w:val="04A0" w:firstRow="1" w:lastRow="0" w:firstColumn="1" w:lastColumn="0" w:noHBand="0" w:noVBand="1"/>
      </w:tblPr>
      <w:tblGrid>
        <w:gridCol w:w="2689"/>
        <w:gridCol w:w="7365"/>
      </w:tblGrid>
      <w:tr w:rsidR="00A75BFE" w:rsidRPr="00977910" w14:paraId="39663E4F" w14:textId="77777777" w:rsidTr="005F10DF">
        <w:trPr>
          <w:trHeight w:val="454"/>
        </w:trPr>
        <w:tc>
          <w:tcPr>
            <w:tcW w:w="2689" w:type="dxa"/>
          </w:tcPr>
          <w:p w14:paraId="6E18B6C4" w14:textId="18831E8D" w:rsidR="00A75BFE" w:rsidRPr="00977910" w:rsidRDefault="00181052">
            <w:pPr>
              <w:rPr>
                <w:rFonts w:ascii="Arial" w:hAnsi="Arial" w:cs="Arial"/>
                <w:sz w:val="20"/>
                <w:szCs w:val="20"/>
              </w:rPr>
            </w:pPr>
            <w:r w:rsidRPr="00977910">
              <w:rPr>
                <w:rFonts w:ascii="Arial" w:hAnsi="Arial" w:cs="Arial"/>
                <w:sz w:val="20"/>
                <w:szCs w:val="20"/>
              </w:rPr>
              <w:t xml:space="preserve">Publication </w:t>
            </w:r>
            <w:r w:rsidR="00A75BFE" w:rsidRPr="00977910">
              <w:rPr>
                <w:rFonts w:ascii="Arial" w:hAnsi="Arial" w:cs="Arial"/>
                <w:sz w:val="20"/>
                <w:szCs w:val="20"/>
              </w:rPr>
              <w:t xml:space="preserve">Date </w:t>
            </w:r>
          </w:p>
        </w:tc>
        <w:tc>
          <w:tcPr>
            <w:tcW w:w="7365" w:type="dxa"/>
          </w:tcPr>
          <w:p w14:paraId="452862E1" w14:textId="1CD588E3" w:rsidR="00A75BFE" w:rsidRPr="00977910" w:rsidRDefault="003A069F">
            <w:pPr>
              <w:rPr>
                <w:rFonts w:ascii="Arial" w:hAnsi="Arial" w:cs="Arial"/>
                <w:sz w:val="20"/>
                <w:szCs w:val="20"/>
              </w:rPr>
            </w:pPr>
            <w:r>
              <w:rPr>
                <w:rFonts w:ascii="Arial" w:hAnsi="Arial" w:cs="Arial"/>
                <w:sz w:val="20"/>
                <w:szCs w:val="20"/>
              </w:rPr>
              <w:t>03/06/2024</w:t>
            </w:r>
          </w:p>
        </w:tc>
      </w:tr>
      <w:tr w:rsidR="00EA23AE" w:rsidRPr="00977910" w14:paraId="56A3F540" w14:textId="77777777" w:rsidTr="005F10DF">
        <w:trPr>
          <w:trHeight w:val="454"/>
        </w:trPr>
        <w:tc>
          <w:tcPr>
            <w:tcW w:w="2689" w:type="dxa"/>
          </w:tcPr>
          <w:p w14:paraId="1C7F93BE" w14:textId="7A1A4048" w:rsidR="00EA23AE" w:rsidRPr="00977910" w:rsidRDefault="00EA23AE">
            <w:pPr>
              <w:rPr>
                <w:rFonts w:ascii="Arial" w:hAnsi="Arial" w:cs="Arial"/>
                <w:sz w:val="20"/>
                <w:szCs w:val="20"/>
              </w:rPr>
            </w:pPr>
            <w:r w:rsidRPr="00977910">
              <w:rPr>
                <w:rFonts w:ascii="Arial" w:hAnsi="Arial" w:cs="Arial"/>
                <w:sz w:val="20"/>
                <w:szCs w:val="20"/>
              </w:rPr>
              <w:t>Publication Title</w:t>
            </w:r>
          </w:p>
        </w:tc>
        <w:tc>
          <w:tcPr>
            <w:tcW w:w="7365" w:type="dxa"/>
          </w:tcPr>
          <w:p w14:paraId="6553B06B" w14:textId="5CBA87F7" w:rsidR="00EA23AE" w:rsidRPr="00977910" w:rsidRDefault="00F23D95">
            <w:pPr>
              <w:rPr>
                <w:rFonts w:ascii="Arial" w:hAnsi="Arial" w:cs="Arial"/>
                <w:sz w:val="20"/>
                <w:szCs w:val="20"/>
              </w:rPr>
            </w:pPr>
            <w:r w:rsidRPr="00F23D95">
              <w:rPr>
                <w:rFonts w:ascii="Arial" w:hAnsi="Arial" w:cs="Arial"/>
                <w:sz w:val="20"/>
                <w:szCs w:val="20"/>
              </w:rPr>
              <w:t>Data Minimisation - Uplift to Inbound and Outbound Data Flow</w:t>
            </w:r>
            <w:r>
              <w:rPr>
                <w:rFonts w:ascii="Arial" w:hAnsi="Arial" w:cs="Arial"/>
                <w:sz w:val="20"/>
                <w:szCs w:val="20"/>
              </w:rPr>
              <w:t>s</w:t>
            </w:r>
          </w:p>
        </w:tc>
      </w:tr>
      <w:tr w:rsidR="00A75BFE" w:rsidRPr="00977910" w14:paraId="5ABA082E" w14:textId="77777777" w:rsidTr="005F10DF">
        <w:trPr>
          <w:trHeight w:val="454"/>
        </w:trPr>
        <w:tc>
          <w:tcPr>
            <w:tcW w:w="2689" w:type="dxa"/>
          </w:tcPr>
          <w:p w14:paraId="22713E1C" w14:textId="375E7BE1" w:rsidR="00A75BFE" w:rsidRPr="00977910" w:rsidRDefault="00A75BFE">
            <w:pPr>
              <w:rPr>
                <w:rFonts w:ascii="Arial" w:hAnsi="Arial" w:cs="Arial"/>
                <w:sz w:val="20"/>
                <w:szCs w:val="20"/>
              </w:rPr>
            </w:pPr>
            <w:r w:rsidRPr="00977910">
              <w:rPr>
                <w:rFonts w:ascii="Arial" w:hAnsi="Arial" w:cs="Arial"/>
                <w:sz w:val="20"/>
                <w:szCs w:val="20"/>
              </w:rPr>
              <w:t>Addendum ID</w:t>
            </w:r>
          </w:p>
        </w:tc>
        <w:tc>
          <w:tcPr>
            <w:tcW w:w="7365" w:type="dxa"/>
          </w:tcPr>
          <w:p w14:paraId="6D6870BE" w14:textId="692C2704" w:rsidR="00A75BFE" w:rsidRPr="00977910" w:rsidRDefault="000573D0">
            <w:pPr>
              <w:rPr>
                <w:rFonts w:ascii="Arial" w:hAnsi="Arial" w:cs="Arial"/>
                <w:sz w:val="20"/>
                <w:szCs w:val="20"/>
              </w:rPr>
            </w:pPr>
            <w:r>
              <w:rPr>
                <w:rFonts w:ascii="Arial" w:hAnsi="Arial" w:cs="Arial"/>
                <w:sz w:val="20"/>
                <w:szCs w:val="20"/>
              </w:rPr>
              <w:t>NHS</w:t>
            </w:r>
            <w:r w:rsidR="00D25948">
              <w:rPr>
                <w:rFonts w:ascii="Arial" w:hAnsi="Arial" w:cs="Arial"/>
                <w:sz w:val="20"/>
                <w:szCs w:val="20"/>
              </w:rPr>
              <w:t>E</w:t>
            </w:r>
            <w:r w:rsidR="00933711">
              <w:rPr>
                <w:rFonts w:ascii="Arial" w:hAnsi="Arial" w:cs="Arial"/>
                <w:sz w:val="20"/>
                <w:szCs w:val="20"/>
              </w:rPr>
              <w:t>-ADDEN-041</w:t>
            </w:r>
          </w:p>
        </w:tc>
      </w:tr>
      <w:tr w:rsidR="00A75BFE" w:rsidRPr="00977910" w14:paraId="6CEA0418" w14:textId="77777777" w:rsidTr="005F10DF">
        <w:trPr>
          <w:trHeight w:val="454"/>
        </w:trPr>
        <w:tc>
          <w:tcPr>
            <w:tcW w:w="2689" w:type="dxa"/>
          </w:tcPr>
          <w:p w14:paraId="2DD8C0ED" w14:textId="64998F67" w:rsidR="00A75BFE" w:rsidRPr="00977910" w:rsidRDefault="00A75BFE">
            <w:pPr>
              <w:rPr>
                <w:rFonts w:ascii="Arial" w:hAnsi="Arial" w:cs="Arial"/>
                <w:sz w:val="20"/>
                <w:szCs w:val="20"/>
              </w:rPr>
            </w:pPr>
            <w:r w:rsidRPr="00977910">
              <w:rPr>
                <w:rFonts w:ascii="Arial" w:hAnsi="Arial" w:cs="Arial"/>
                <w:sz w:val="20"/>
                <w:szCs w:val="20"/>
              </w:rPr>
              <w:t>Specification Impacted</w:t>
            </w:r>
          </w:p>
        </w:tc>
        <w:tc>
          <w:tcPr>
            <w:tcW w:w="7365" w:type="dxa"/>
          </w:tcPr>
          <w:p w14:paraId="42988B56" w14:textId="77777777" w:rsidR="00137D77" w:rsidRDefault="0020450F" w:rsidP="0020450F">
            <w:pPr>
              <w:rPr>
                <w:rFonts w:ascii="Arial" w:hAnsi="Arial" w:cs="Arial"/>
                <w:sz w:val="20"/>
                <w:szCs w:val="20"/>
              </w:rPr>
            </w:pPr>
            <w:r w:rsidRPr="0020450F">
              <w:rPr>
                <w:rFonts w:ascii="Arial" w:hAnsi="Arial" w:cs="Arial"/>
                <w:sz w:val="20"/>
                <w:szCs w:val="20"/>
              </w:rPr>
              <w:t>Specifications to be uplifted are:</w:t>
            </w:r>
          </w:p>
          <w:p w14:paraId="71B2A681" w14:textId="77777777" w:rsidR="00DC1E58" w:rsidRDefault="00DC1E58" w:rsidP="0020450F">
            <w:pPr>
              <w:rPr>
                <w:rFonts w:ascii="Arial" w:hAnsi="Arial" w:cs="Arial"/>
                <w:sz w:val="20"/>
                <w:szCs w:val="20"/>
              </w:rPr>
            </w:pPr>
          </w:p>
          <w:p w14:paraId="45E56290" w14:textId="372BE144" w:rsidR="00A75BFE" w:rsidRDefault="00735361" w:rsidP="00DC1E58">
            <w:pPr>
              <w:pStyle w:val="ListParagraph"/>
              <w:numPr>
                <w:ilvl w:val="0"/>
                <w:numId w:val="13"/>
              </w:numPr>
              <w:rPr>
                <w:rFonts w:ascii="Arial" w:hAnsi="Arial" w:cs="Arial"/>
                <w:sz w:val="20"/>
                <w:szCs w:val="20"/>
              </w:rPr>
            </w:pPr>
            <w:r w:rsidRPr="00735361">
              <w:rPr>
                <w:rFonts w:ascii="Arial" w:hAnsi="Arial" w:cs="Arial"/>
                <w:sz w:val="20"/>
                <w:szCs w:val="20"/>
              </w:rPr>
              <w:t>NHS Digital daily clinical vaccination extract technical specification v4.1</w:t>
            </w:r>
          </w:p>
          <w:p w14:paraId="7CCFC603" w14:textId="4456E174" w:rsidR="003F6301" w:rsidRPr="006F49AB" w:rsidRDefault="003F6301" w:rsidP="003F6301">
            <w:pPr>
              <w:pStyle w:val="ListParagraph"/>
              <w:ind w:left="420"/>
              <w:rPr>
                <w:rFonts w:ascii="Arial" w:hAnsi="Arial" w:cs="Arial"/>
                <w:b/>
                <w:bCs/>
                <w:i/>
                <w:iCs/>
                <w:sz w:val="20"/>
                <w:szCs w:val="20"/>
              </w:rPr>
            </w:pPr>
            <w:r>
              <w:rPr>
                <w:rFonts w:ascii="Arial" w:hAnsi="Arial" w:cs="Arial"/>
                <w:sz w:val="20"/>
                <w:szCs w:val="20"/>
              </w:rPr>
              <w:t>(</w:t>
            </w:r>
            <w:r w:rsidRPr="006F49AB">
              <w:rPr>
                <w:rFonts w:ascii="Arial" w:hAnsi="Arial" w:cs="Arial"/>
                <w:b/>
                <w:bCs/>
                <w:i/>
                <w:iCs/>
                <w:sz w:val="20"/>
                <w:szCs w:val="20"/>
              </w:rPr>
              <w:t>Revised Name for upli</w:t>
            </w:r>
            <w:r w:rsidR="006F49AB" w:rsidRPr="006F49AB">
              <w:rPr>
                <w:rFonts w:ascii="Arial" w:hAnsi="Arial" w:cs="Arial"/>
                <w:b/>
                <w:bCs/>
                <w:i/>
                <w:iCs/>
                <w:sz w:val="20"/>
                <w:szCs w:val="20"/>
              </w:rPr>
              <w:t>ft document</w:t>
            </w:r>
            <w:r w:rsidRPr="006F49AB">
              <w:rPr>
                <w:rFonts w:ascii="Arial" w:hAnsi="Arial" w:cs="Arial"/>
                <w:b/>
                <w:bCs/>
                <w:i/>
                <w:iCs/>
                <w:sz w:val="20"/>
                <w:szCs w:val="20"/>
              </w:rPr>
              <w:t xml:space="preserve">: </w:t>
            </w:r>
          </w:p>
          <w:p w14:paraId="3609B5F7" w14:textId="58295C2C" w:rsidR="003F6301" w:rsidRDefault="003F6301" w:rsidP="003F6301">
            <w:pPr>
              <w:pStyle w:val="ListParagraph"/>
              <w:ind w:left="420"/>
              <w:rPr>
                <w:rFonts w:ascii="Arial" w:hAnsi="Arial" w:cs="Arial"/>
                <w:sz w:val="20"/>
                <w:szCs w:val="20"/>
              </w:rPr>
            </w:pPr>
            <w:r w:rsidRPr="006F49AB">
              <w:rPr>
                <w:rFonts w:ascii="Arial" w:hAnsi="Arial" w:cs="Arial"/>
                <w:b/>
                <w:bCs/>
                <w:i/>
                <w:iCs/>
                <w:sz w:val="20"/>
                <w:szCs w:val="20"/>
              </w:rPr>
              <w:t>NHSE Daily Vaccination</w:t>
            </w:r>
            <w:r w:rsidR="00D979B2">
              <w:rPr>
                <w:rFonts w:ascii="Arial" w:hAnsi="Arial" w:cs="Arial"/>
                <w:b/>
                <w:bCs/>
                <w:i/>
                <w:iCs/>
                <w:sz w:val="20"/>
                <w:szCs w:val="20"/>
              </w:rPr>
              <w:t xml:space="preserve"> Events</w:t>
            </w:r>
            <w:r w:rsidRPr="006F49AB">
              <w:rPr>
                <w:rFonts w:ascii="Arial" w:hAnsi="Arial" w:cs="Arial"/>
                <w:b/>
                <w:bCs/>
                <w:i/>
                <w:iCs/>
                <w:sz w:val="20"/>
                <w:szCs w:val="20"/>
              </w:rPr>
              <w:t xml:space="preserve"> (In-Bound) Extract Technical Specification</w:t>
            </w:r>
            <w:r w:rsidR="006F49AB" w:rsidRPr="006F49AB">
              <w:rPr>
                <w:rFonts w:ascii="Arial" w:hAnsi="Arial" w:cs="Arial"/>
                <w:b/>
                <w:bCs/>
                <w:i/>
                <w:iCs/>
                <w:sz w:val="20"/>
                <w:szCs w:val="20"/>
              </w:rPr>
              <w:t xml:space="preserve"> v5.0</w:t>
            </w:r>
            <w:r w:rsidR="006F49AB">
              <w:rPr>
                <w:rFonts w:ascii="Arial" w:hAnsi="Arial" w:cs="Arial"/>
                <w:sz w:val="20"/>
                <w:szCs w:val="20"/>
              </w:rPr>
              <w:t>)</w:t>
            </w:r>
          </w:p>
          <w:p w14:paraId="22CB9329" w14:textId="77777777" w:rsidR="00137D77" w:rsidRDefault="00137D77" w:rsidP="0020450F">
            <w:pPr>
              <w:rPr>
                <w:rFonts w:ascii="Arial" w:hAnsi="Arial" w:cs="Arial"/>
                <w:sz w:val="20"/>
                <w:szCs w:val="20"/>
              </w:rPr>
            </w:pPr>
          </w:p>
          <w:p w14:paraId="0EAFD8B6" w14:textId="77777777" w:rsidR="00735361" w:rsidRDefault="009B17BC" w:rsidP="00874B4C">
            <w:pPr>
              <w:pStyle w:val="ListParagraph"/>
              <w:numPr>
                <w:ilvl w:val="0"/>
                <w:numId w:val="13"/>
              </w:numPr>
              <w:rPr>
                <w:rFonts w:ascii="Arial" w:hAnsi="Arial" w:cs="Arial"/>
                <w:sz w:val="20"/>
                <w:szCs w:val="20"/>
              </w:rPr>
            </w:pPr>
            <w:r w:rsidRPr="00874B4C">
              <w:rPr>
                <w:rFonts w:ascii="Arial" w:hAnsi="Arial" w:cs="Arial"/>
                <w:sz w:val="20"/>
                <w:szCs w:val="20"/>
              </w:rPr>
              <w:t>Vaccinations Outbound - NHSE to GP and MOD System Suppliers v3.0</w:t>
            </w:r>
          </w:p>
          <w:p w14:paraId="5368C286" w14:textId="77777777" w:rsidR="00A22CCF" w:rsidRPr="00A22CCF" w:rsidRDefault="00CA6FE5" w:rsidP="00CA6FE5">
            <w:pPr>
              <w:pStyle w:val="ListParagraph"/>
              <w:ind w:left="420"/>
              <w:rPr>
                <w:rFonts w:ascii="Arial" w:hAnsi="Arial" w:cs="Arial"/>
                <w:b/>
                <w:bCs/>
                <w:i/>
                <w:iCs/>
                <w:sz w:val="20"/>
                <w:szCs w:val="20"/>
              </w:rPr>
            </w:pPr>
            <w:r>
              <w:rPr>
                <w:rFonts w:ascii="Arial" w:hAnsi="Arial" w:cs="Arial"/>
                <w:sz w:val="20"/>
                <w:szCs w:val="20"/>
              </w:rPr>
              <w:t>(</w:t>
            </w:r>
            <w:r w:rsidRPr="00A22CCF">
              <w:rPr>
                <w:rFonts w:ascii="Arial" w:hAnsi="Arial" w:cs="Arial"/>
                <w:b/>
                <w:bCs/>
                <w:i/>
                <w:iCs/>
                <w:sz w:val="20"/>
                <w:szCs w:val="20"/>
              </w:rPr>
              <w:t xml:space="preserve">Revised </w:t>
            </w:r>
            <w:r w:rsidR="00A22CCF" w:rsidRPr="00A22CCF">
              <w:rPr>
                <w:rFonts w:ascii="Arial" w:hAnsi="Arial" w:cs="Arial"/>
                <w:b/>
                <w:bCs/>
                <w:i/>
                <w:iCs/>
                <w:sz w:val="20"/>
                <w:szCs w:val="20"/>
              </w:rPr>
              <w:t>Name for Uplift Document</w:t>
            </w:r>
          </w:p>
          <w:p w14:paraId="4673B0A0" w14:textId="2D3A8531" w:rsidR="00CA6FE5" w:rsidRDefault="00A22CCF" w:rsidP="00CA6FE5">
            <w:pPr>
              <w:pStyle w:val="ListParagraph"/>
              <w:ind w:left="420"/>
              <w:rPr>
                <w:rFonts w:ascii="Arial" w:hAnsi="Arial" w:cs="Arial"/>
                <w:sz w:val="20"/>
                <w:szCs w:val="20"/>
              </w:rPr>
            </w:pPr>
            <w:r w:rsidRPr="00A22CCF">
              <w:rPr>
                <w:rFonts w:ascii="Arial" w:hAnsi="Arial" w:cs="Arial"/>
                <w:b/>
                <w:bCs/>
                <w:i/>
                <w:iCs/>
                <w:sz w:val="20"/>
                <w:szCs w:val="20"/>
              </w:rPr>
              <w:t>NHSE Daily Vaccination Events to GP and MOD (Out-Bound) Extract Technical Specification Version v4.0</w:t>
            </w:r>
            <w:r>
              <w:rPr>
                <w:rFonts w:ascii="Arial" w:hAnsi="Arial" w:cs="Arial"/>
                <w:sz w:val="20"/>
                <w:szCs w:val="20"/>
              </w:rPr>
              <w:t>)</w:t>
            </w:r>
          </w:p>
          <w:p w14:paraId="0A1B71C3" w14:textId="77777777" w:rsidR="00137D77" w:rsidRDefault="00137D77" w:rsidP="00137D77">
            <w:pPr>
              <w:pStyle w:val="ListParagraph"/>
              <w:ind w:left="420"/>
              <w:rPr>
                <w:rFonts w:ascii="Arial" w:hAnsi="Arial" w:cs="Arial"/>
                <w:sz w:val="20"/>
                <w:szCs w:val="20"/>
              </w:rPr>
            </w:pPr>
          </w:p>
          <w:p w14:paraId="70D3FDBA" w14:textId="3E775806" w:rsidR="008B2F5A" w:rsidRDefault="008B2F5A" w:rsidP="00137D77">
            <w:pPr>
              <w:pStyle w:val="ListParagraph"/>
              <w:numPr>
                <w:ilvl w:val="0"/>
                <w:numId w:val="13"/>
              </w:numPr>
              <w:rPr>
                <w:rFonts w:ascii="Arial" w:hAnsi="Arial" w:cs="Arial"/>
                <w:sz w:val="20"/>
                <w:szCs w:val="20"/>
              </w:rPr>
            </w:pPr>
            <w:r w:rsidRPr="008B2F5A">
              <w:rPr>
                <w:rFonts w:ascii="Arial" w:hAnsi="Arial" w:cs="Arial"/>
                <w:sz w:val="20"/>
                <w:szCs w:val="20"/>
              </w:rPr>
              <w:t xml:space="preserve">NHS Digital to Devolved Administrations daily vaccination extract </w:t>
            </w:r>
            <w:r w:rsidRPr="00137D77">
              <w:rPr>
                <w:rFonts w:ascii="Arial" w:hAnsi="Arial" w:cs="Arial"/>
                <w:sz w:val="20"/>
                <w:szCs w:val="20"/>
              </w:rPr>
              <w:t>technical specification v2.0</w:t>
            </w:r>
          </w:p>
          <w:p w14:paraId="1A0FEB86" w14:textId="5C4A14D7" w:rsidR="005F10DF" w:rsidRPr="005F10DF" w:rsidRDefault="005F10DF" w:rsidP="005F10DF">
            <w:pPr>
              <w:pStyle w:val="ListParagraph"/>
              <w:ind w:left="420"/>
              <w:rPr>
                <w:rFonts w:ascii="Arial" w:hAnsi="Arial" w:cs="Arial"/>
                <w:b/>
                <w:bCs/>
                <w:i/>
                <w:iCs/>
                <w:sz w:val="20"/>
                <w:szCs w:val="20"/>
              </w:rPr>
            </w:pPr>
            <w:r>
              <w:rPr>
                <w:rFonts w:ascii="Arial" w:hAnsi="Arial" w:cs="Arial"/>
                <w:sz w:val="20"/>
                <w:szCs w:val="20"/>
              </w:rPr>
              <w:t>(</w:t>
            </w:r>
            <w:r w:rsidRPr="005F10DF">
              <w:rPr>
                <w:rFonts w:ascii="Arial" w:hAnsi="Arial" w:cs="Arial"/>
                <w:b/>
                <w:bCs/>
                <w:i/>
                <w:iCs/>
                <w:sz w:val="20"/>
                <w:szCs w:val="20"/>
              </w:rPr>
              <w:t>Revised Name for Uplift Document</w:t>
            </w:r>
          </w:p>
          <w:p w14:paraId="40683B0A" w14:textId="2F3CAAE8" w:rsidR="005F10DF" w:rsidRPr="00137D77" w:rsidRDefault="005F10DF" w:rsidP="005F10DF">
            <w:pPr>
              <w:pStyle w:val="ListParagraph"/>
              <w:ind w:left="420"/>
              <w:rPr>
                <w:rFonts w:ascii="Arial" w:hAnsi="Arial" w:cs="Arial"/>
                <w:sz w:val="20"/>
                <w:szCs w:val="20"/>
              </w:rPr>
            </w:pPr>
            <w:r w:rsidRPr="005F10DF">
              <w:rPr>
                <w:rFonts w:ascii="Arial" w:hAnsi="Arial" w:cs="Arial"/>
                <w:b/>
                <w:bCs/>
                <w:i/>
                <w:iCs/>
                <w:sz w:val="20"/>
                <w:szCs w:val="20"/>
              </w:rPr>
              <w:t>NHSE Daily Vaccination Events to Devolved Administrations (Out-Bound) Extract Technical Specification v3.0</w:t>
            </w:r>
            <w:r>
              <w:rPr>
                <w:rFonts w:ascii="Arial" w:hAnsi="Arial" w:cs="Arial"/>
                <w:sz w:val="20"/>
                <w:szCs w:val="20"/>
              </w:rPr>
              <w:t>)</w:t>
            </w:r>
          </w:p>
          <w:p w14:paraId="5CF5366C" w14:textId="77777777" w:rsidR="00137D77" w:rsidRDefault="00137D77" w:rsidP="00137D77">
            <w:pPr>
              <w:pStyle w:val="ListParagraph"/>
              <w:ind w:left="420"/>
              <w:rPr>
                <w:rFonts w:ascii="Arial" w:hAnsi="Arial" w:cs="Arial"/>
                <w:sz w:val="20"/>
                <w:szCs w:val="20"/>
              </w:rPr>
            </w:pPr>
          </w:p>
          <w:p w14:paraId="057601FC" w14:textId="77777777" w:rsidR="009746A0" w:rsidRDefault="00320B28" w:rsidP="00874B4C">
            <w:pPr>
              <w:pStyle w:val="ListParagraph"/>
              <w:numPr>
                <w:ilvl w:val="0"/>
                <w:numId w:val="13"/>
              </w:numPr>
              <w:rPr>
                <w:rFonts w:ascii="Arial" w:hAnsi="Arial" w:cs="Arial"/>
                <w:sz w:val="20"/>
                <w:szCs w:val="20"/>
              </w:rPr>
            </w:pPr>
            <w:r w:rsidRPr="00320B28">
              <w:rPr>
                <w:rFonts w:ascii="Arial" w:hAnsi="Arial" w:cs="Arial"/>
                <w:sz w:val="20"/>
                <w:szCs w:val="20"/>
              </w:rPr>
              <w:t>GP Suppliers to NHSD MMR file specification v1.1</w:t>
            </w:r>
          </w:p>
          <w:p w14:paraId="401729A6" w14:textId="0749ED88" w:rsidR="00D11251" w:rsidRPr="00D11251" w:rsidRDefault="00D11251" w:rsidP="00D52B49">
            <w:pPr>
              <w:pStyle w:val="ListParagraph"/>
              <w:ind w:left="420"/>
              <w:rPr>
                <w:rFonts w:ascii="Arial" w:hAnsi="Arial" w:cs="Arial"/>
                <w:b/>
                <w:bCs/>
                <w:i/>
                <w:iCs/>
                <w:sz w:val="20"/>
                <w:szCs w:val="20"/>
              </w:rPr>
            </w:pPr>
            <w:r w:rsidRPr="00D11251">
              <w:rPr>
                <w:rFonts w:ascii="Arial" w:hAnsi="Arial" w:cs="Arial"/>
                <w:b/>
                <w:bCs/>
                <w:i/>
                <w:iCs/>
                <w:sz w:val="20"/>
                <w:szCs w:val="20"/>
              </w:rPr>
              <w:t xml:space="preserve">Document </w:t>
            </w:r>
            <w:r w:rsidR="003C163C">
              <w:rPr>
                <w:rFonts w:ascii="Arial" w:hAnsi="Arial" w:cs="Arial"/>
                <w:b/>
                <w:bCs/>
                <w:i/>
                <w:iCs/>
                <w:sz w:val="20"/>
                <w:szCs w:val="20"/>
              </w:rPr>
              <w:t xml:space="preserve">to be </w:t>
            </w:r>
            <w:r w:rsidRPr="00D11251">
              <w:rPr>
                <w:rFonts w:ascii="Arial" w:hAnsi="Arial" w:cs="Arial"/>
                <w:b/>
                <w:bCs/>
                <w:i/>
                <w:iCs/>
                <w:sz w:val="20"/>
                <w:szCs w:val="20"/>
              </w:rPr>
              <w:t>redacted.</w:t>
            </w:r>
          </w:p>
          <w:p w14:paraId="6CC6FB27" w14:textId="4F95C799" w:rsidR="00D52B49" w:rsidRDefault="00D52B49" w:rsidP="00D52B49">
            <w:pPr>
              <w:pStyle w:val="ListParagraph"/>
              <w:ind w:left="420"/>
              <w:rPr>
                <w:rFonts w:ascii="Arial" w:hAnsi="Arial" w:cs="Arial"/>
                <w:sz w:val="20"/>
                <w:szCs w:val="20"/>
              </w:rPr>
            </w:pPr>
            <w:r>
              <w:rPr>
                <w:rFonts w:ascii="Arial" w:hAnsi="Arial" w:cs="Arial"/>
                <w:sz w:val="20"/>
                <w:szCs w:val="20"/>
              </w:rPr>
              <w:t>(</w:t>
            </w:r>
            <w:r w:rsidRPr="00D11251">
              <w:rPr>
                <w:rFonts w:ascii="Arial" w:hAnsi="Arial" w:cs="Arial"/>
                <w:b/>
                <w:bCs/>
                <w:i/>
                <w:iCs/>
                <w:sz w:val="20"/>
                <w:szCs w:val="20"/>
              </w:rPr>
              <w:t>Data to flow in-line with</w:t>
            </w:r>
          </w:p>
          <w:p w14:paraId="1318186C" w14:textId="7E09FC2E" w:rsidR="00137D77" w:rsidRPr="00D11251" w:rsidRDefault="00D11251" w:rsidP="00137D77">
            <w:pPr>
              <w:pStyle w:val="ListParagraph"/>
              <w:ind w:left="420"/>
              <w:rPr>
                <w:rFonts w:ascii="Arial" w:hAnsi="Arial" w:cs="Arial"/>
                <w:b/>
                <w:bCs/>
                <w:sz w:val="20"/>
                <w:szCs w:val="20"/>
              </w:rPr>
            </w:pPr>
            <w:r w:rsidRPr="006F49AB">
              <w:rPr>
                <w:rFonts w:ascii="Arial" w:hAnsi="Arial" w:cs="Arial"/>
                <w:b/>
                <w:bCs/>
                <w:i/>
                <w:iCs/>
                <w:sz w:val="20"/>
                <w:szCs w:val="20"/>
              </w:rPr>
              <w:t>NHSE Daily Vaccination</w:t>
            </w:r>
            <w:r>
              <w:rPr>
                <w:rFonts w:ascii="Arial" w:hAnsi="Arial" w:cs="Arial"/>
                <w:b/>
                <w:bCs/>
                <w:i/>
                <w:iCs/>
                <w:sz w:val="20"/>
                <w:szCs w:val="20"/>
              </w:rPr>
              <w:t xml:space="preserve"> Events</w:t>
            </w:r>
            <w:r w:rsidRPr="006F49AB">
              <w:rPr>
                <w:rFonts w:ascii="Arial" w:hAnsi="Arial" w:cs="Arial"/>
                <w:b/>
                <w:bCs/>
                <w:i/>
                <w:iCs/>
                <w:sz w:val="20"/>
                <w:szCs w:val="20"/>
              </w:rPr>
              <w:t xml:space="preserve"> (In-Bound) Extract Technical Specification v5.0</w:t>
            </w:r>
            <w:r w:rsidRPr="00D11251">
              <w:rPr>
                <w:rFonts w:ascii="Arial" w:hAnsi="Arial" w:cs="Arial"/>
                <w:sz w:val="20"/>
                <w:szCs w:val="20"/>
              </w:rPr>
              <w:t>)</w:t>
            </w:r>
          </w:p>
          <w:p w14:paraId="3DBA379D" w14:textId="77777777" w:rsidR="00D11251" w:rsidRDefault="00D11251" w:rsidP="00137D77">
            <w:pPr>
              <w:pStyle w:val="ListParagraph"/>
              <w:ind w:left="420"/>
              <w:rPr>
                <w:rFonts w:ascii="Arial" w:hAnsi="Arial" w:cs="Arial"/>
                <w:sz w:val="20"/>
                <w:szCs w:val="20"/>
              </w:rPr>
            </w:pPr>
          </w:p>
          <w:p w14:paraId="4AC237C5" w14:textId="77777777" w:rsidR="00320B28" w:rsidRDefault="00DC5F10" w:rsidP="00874B4C">
            <w:pPr>
              <w:pStyle w:val="ListParagraph"/>
              <w:numPr>
                <w:ilvl w:val="0"/>
                <w:numId w:val="13"/>
              </w:numPr>
              <w:rPr>
                <w:rFonts w:ascii="Arial" w:hAnsi="Arial" w:cs="Arial"/>
                <w:sz w:val="20"/>
                <w:szCs w:val="20"/>
              </w:rPr>
            </w:pPr>
            <w:r w:rsidRPr="00DC5F10">
              <w:rPr>
                <w:rFonts w:ascii="Arial" w:hAnsi="Arial" w:cs="Arial"/>
                <w:sz w:val="20"/>
                <w:szCs w:val="20"/>
              </w:rPr>
              <w:t>CSMS and NIVS to DPS_HPV file specification v1.1</w:t>
            </w:r>
          </w:p>
          <w:p w14:paraId="08068AB4" w14:textId="583CFDCD" w:rsidR="00D11251" w:rsidRPr="00D11251" w:rsidRDefault="00D11251" w:rsidP="00D11251">
            <w:pPr>
              <w:pStyle w:val="ListParagraph"/>
              <w:ind w:left="420"/>
              <w:rPr>
                <w:rFonts w:ascii="Arial" w:hAnsi="Arial" w:cs="Arial"/>
                <w:b/>
                <w:bCs/>
                <w:i/>
                <w:iCs/>
                <w:sz w:val="20"/>
                <w:szCs w:val="20"/>
              </w:rPr>
            </w:pPr>
            <w:r w:rsidRPr="00D11251">
              <w:rPr>
                <w:rFonts w:ascii="Arial" w:hAnsi="Arial" w:cs="Arial"/>
                <w:b/>
                <w:bCs/>
                <w:i/>
                <w:iCs/>
                <w:sz w:val="20"/>
                <w:szCs w:val="20"/>
              </w:rPr>
              <w:t xml:space="preserve">Document </w:t>
            </w:r>
            <w:r w:rsidR="003C163C">
              <w:rPr>
                <w:rFonts w:ascii="Arial" w:hAnsi="Arial" w:cs="Arial"/>
                <w:b/>
                <w:bCs/>
                <w:i/>
                <w:iCs/>
                <w:sz w:val="20"/>
                <w:szCs w:val="20"/>
              </w:rPr>
              <w:t xml:space="preserve">to be </w:t>
            </w:r>
            <w:r w:rsidRPr="00D11251">
              <w:rPr>
                <w:rFonts w:ascii="Arial" w:hAnsi="Arial" w:cs="Arial"/>
                <w:b/>
                <w:bCs/>
                <w:i/>
                <w:iCs/>
                <w:sz w:val="20"/>
                <w:szCs w:val="20"/>
              </w:rPr>
              <w:t>redacted.</w:t>
            </w:r>
          </w:p>
          <w:p w14:paraId="0F0328E9" w14:textId="77777777" w:rsidR="00D11251" w:rsidRDefault="00D11251" w:rsidP="00D11251">
            <w:pPr>
              <w:pStyle w:val="ListParagraph"/>
              <w:ind w:left="420"/>
              <w:rPr>
                <w:rFonts w:ascii="Arial" w:hAnsi="Arial" w:cs="Arial"/>
                <w:sz w:val="20"/>
                <w:szCs w:val="20"/>
              </w:rPr>
            </w:pPr>
            <w:r>
              <w:rPr>
                <w:rFonts w:ascii="Arial" w:hAnsi="Arial" w:cs="Arial"/>
                <w:sz w:val="20"/>
                <w:szCs w:val="20"/>
              </w:rPr>
              <w:t>(</w:t>
            </w:r>
            <w:r w:rsidRPr="00D11251">
              <w:rPr>
                <w:rFonts w:ascii="Arial" w:hAnsi="Arial" w:cs="Arial"/>
                <w:b/>
                <w:bCs/>
                <w:i/>
                <w:iCs/>
                <w:sz w:val="20"/>
                <w:szCs w:val="20"/>
              </w:rPr>
              <w:t>Data to flow in-line with</w:t>
            </w:r>
          </w:p>
          <w:p w14:paraId="12B6EF33" w14:textId="3C276D38" w:rsidR="00D11251" w:rsidRPr="00D11251" w:rsidRDefault="00D11251" w:rsidP="00D11251">
            <w:pPr>
              <w:pStyle w:val="ListParagraph"/>
              <w:ind w:left="420"/>
              <w:rPr>
                <w:rFonts w:ascii="Arial" w:hAnsi="Arial" w:cs="Arial"/>
                <w:b/>
                <w:bCs/>
                <w:sz w:val="20"/>
                <w:szCs w:val="20"/>
              </w:rPr>
            </w:pPr>
            <w:r w:rsidRPr="006F49AB">
              <w:rPr>
                <w:rFonts w:ascii="Arial" w:hAnsi="Arial" w:cs="Arial"/>
                <w:b/>
                <w:bCs/>
                <w:i/>
                <w:iCs/>
                <w:sz w:val="20"/>
                <w:szCs w:val="20"/>
              </w:rPr>
              <w:t>NHSE Daily Vaccination</w:t>
            </w:r>
            <w:r>
              <w:rPr>
                <w:rFonts w:ascii="Arial" w:hAnsi="Arial" w:cs="Arial"/>
                <w:b/>
                <w:bCs/>
                <w:i/>
                <w:iCs/>
                <w:sz w:val="20"/>
                <w:szCs w:val="20"/>
              </w:rPr>
              <w:t xml:space="preserve"> Events</w:t>
            </w:r>
            <w:r w:rsidRPr="006F49AB">
              <w:rPr>
                <w:rFonts w:ascii="Arial" w:hAnsi="Arial" w:cs="Arial"/>
                <w:b/>
                <w:bCs/>
                <w:i/>
                <w:iCs/>
                <w:sz w:val="20"/>
                <w:szCs w:val="20"/>
              </w:rPr>
              <w:t xml:space="preserve"> (In-Bound) Extract Technical Specification v5.0</w:t>
            </w:r>
            <w:r w:rsidRPr="00D11251">
              <w:rPr>
                <w:rFonts w:ascii="Arial" w:hAnsi="Arial" w:cs="Arial"/>
                <w:sz w:val="20"/>
                <w:szCs w:val="20"/>
              </w:rPr>
              <w:t>)</w:t>
            </w:r>
          </w:p>
          <w:p w14:paraId="6F6E135F" w14:textId="2C172F15" w:rsidR="00137D77" w:rsidRPr="00137D77" w:rsidRDefault="00137D77" w:rsidP="00137D77">
            <w:pPr>
              <w:rPr>
                <w:rFonts w:ascii="Arial" w:hAnsi="Arial" w:cs="Arial"/>
                <w:sz w:val="20"/>
                <w:szCs w:val="20"/>
              </w:rPr>
            </w:pPr>
          </w:p>
        </w:tc>
      </w:tr>
      <w:tr w:rsidR="00181052" w:rsidRPr="00977910" w14:paraId="71E1F117" w14:textId="77777777" w:rsidTr="005F10DF">
        <w:trPr>
          <w:trHeight w:val="454"/>
        </w:trPr>
        <w:tc>
          <w:tcPr>
            <w:tcW w:w="2689" w:type="dxa"/>
          </w:tcPr>
          <w:p w14:paraId="2B12F222" w14:textId="3EF1C8C3" w:rsidR="00181052" w:rsidRPr="00977910" w:rsidRDefault="00181052">
            <w:pPr>
              <w:rPr>
                <w:rFonts w:ascii="Arial" w:hAnsi="Arial" w:cs="Arial"/>
                <w:sz w:val="20"/>
                <w:szCs w:val="20"/>
              </w:rPr>
            </w:pPr>
            <w:r w:rsidRPr="00977910">
              <w:rPr>
                <w:rFonts w:ascii="Arial" w:hAnsi="Arial" w:cs="Arial"/>
                <w:sz w:val="20"/>
                <w:szCs w:val="20"/>
              </w:rPr>
              <w:t>Target Suppliers</w:t>
            </w:r>
          </w:p>
        </w:tc>
        <w:tc>
          <w:tcPr>
            <w:tcW w:w="7365" w:type="dxa"/>
          </w:tcPr>
          <w:p w14:paraId="10DFB9A7" w14:textId="39C3ADAA" w:rsidR="00181052" w:rsidRPr="00977910" w:rsidRDefault="00DC5F10">
            <w:pPr>
              <w:rPr>
                <w:rFonts w:ascii="Arial" w:hAnsi="Arial" w:cs="Arial"/>
                <w:sz w:val="20"/>
                <w:szCs w:val="20"/>
              </w:rPr>
            </w:pPr>
            <w:r w:rsidRPr="0020450F">
              <w:rPr>
                <w:rFonts w:ascii="Arial" w:hAnsi="Arial" w:cs="Arial"/>
                <w:sz w:val="20"/>
                <w:szCs w:val="20"/>
              </w:rPr>
              <w:t>The change will impact ALL supplier systems that submit and/or ingest data from NHSE DPS.</w:t>
            </w:r>
          </w:p>
        </w:tc>
      </w:tr>
      <w:tr w:rsidR="00A75BFE" w:rsidRPr="00977910" w14:paraId="25232FE2" w14:textId="77777777" w:rsidTr="005F10DF">
        <w:trPr>
          <w:trHeight w:val="454"/>
        </w:trPr>
        <w:tc>
          <w:tcPr>
            <w:tcW w:w="2689" w:type="dxa"/>
          </w:tcPr>
          <w:p w14:paraId="3516AE19" w14:textId="51ECF7AF" w:rsidR="00A75BFE" w:rsidRPr="00977910" w:rsidRDefault="00A75BFE">
            <w:pPr>
              <w:rPr>
                <w:rFonts w:ascii="Arial" w:hAnsi="Arial" w:cs="Arial"/>
                <w:sz w:val="20"/>
                <w:szCs w:val="20"/>
              </w:rPr>
            </w:pPr>
            <w:r w:rsidRPr="00977910">
              <w:rPr>
                <w:rFonts w:ascii="Arial" w:hAnsi="Arial" w:cs="Arial"/>
                <w:sz w:val="20"/>
                <w:szCs w:val="20"/>
              </w:rPr>
              <w:t>Functionality Due Date</w:t>
            </w:r>
          </w:p>
        </w:tc>
        <w:tc>
          <w:tcPr>
            <w:tcW w:w="7365" w:type="dxa"/>
          </w:tcPr>
          <w:p w14:paraId="4221C8DA" w14:textId="15A53F88" w:rsidR="00A75BFE" w:rsidRPr="00977910" w:rsidRDefault="00E201D7">
            <w:pPr>
              <w:rPr>
                <w:rFonts w:ascii="Arial" w:hAnsi="Arial" w:cs="Arial"/>
                <w:sz w:val="20"/>
                <w:szCs w:val="20"/>
              </w:rPr>
            </w:pPr>
            <w:r>
              <w:rPr>
                <w:rFonts w:ascii="Arial" w:hAnsi="Arial" w:cs="Arial"/>
                <w:sz w:val="20"/>
                <w:szCs w:val="20"/>
              </w:rPr>
              <w:t xml:space="preserve">This date will be agreed with your respective NHSE Delivery Managers </w:t>
            </w:r>
          </w:p>
        </w:tc>
      </w:tr>
      <w:tr w:rsidR="00A75BFE" w:rsidRPr="00977910" w14:paraId="40FE85F2" w14:textId="77777777" w:rsidTr="005F10DF">
        <w:trPr>
          <w:trHeight w:val="454"/>
        </w:trPr>
        <w:tc>
          <w:tcPr>
            <w:tcW w:w="2689" w:type="dxa"/>
          </w:tcPr>
          <w:p w14:paraId="3AD579AB" w14:textId="7AE049F7" w:rsidR="00A75BFE" w:rsidRPr="00977910" w:rsidRDefault="00010E8F">
            <w:pPr>
              <w:rPr>
                <w:rFonts w:ascii="Arial" w:hAnsi="Arial" w:cs="Arial"/>
                <w:sz w:val="20"/>
                <w:szCs w:val="20"/>
              </w:rPr>
            </w:pPr>
            <w:r w:rsidRPr="00977910">
              <w:rPr>
                <w:rFonts w:ascii="Arial" w:hAnsi="Arial" w:cs="Arial"/>
                <w:sz w:val="20"/>
                <w:szCs w:val="20"/>
              </w:rPr>
              <w:t>Version</w:t>
            </w:r>
          </w:p>
        </w:tc>
        <w:tc>
          <w:tcPr>
            <w:tcW w:w="7365" w:type="dxa"/>
          </w:tcPr>
          <w:p w14:paraId="2AA96E70" w14:textId="0497D7A5" w:rsidR="00A75BFE" w:rsidRPr="00977910" w:rsidRDefault="00EA0A2A">
            <w:pPr>
              <w:rPr>
                <w:rFonts w:ascii="Arial" w:hAnsi="Arial" w:cs="Arial"/>
                <w:sz w:val="20"/>
                <w:szCs w:val="20"/>
              </w:rPr>
            </w:pPr>
            <w:r>
              <w:rPr>
                <w:rFonts w:ascii="Arial" w:hAnsi="Arial" w:cs="Arial"/>
                <w:sz w:val="20"/>
                <w:szCs w:val="20"/>
              </w:rPr>
              <w:t>1.0</w:t>
            </w:r>
          </w:p>
        </w:tc>
      </w:tr>
      <w:tr w:rsidR="00A75BFE" w:rsidRPr="00977910" w14:paraId="43016DD7" w14:textId="77777777" w:rsidTr="005F10DF">
        <w:trPr>
          <w:trHeight w:val="454"/>
        </w:trPr>
        <w:tc>
          <w:tcPr>
            <w:tcW w:w="2689" w:type="dxa"/>
          </w:tcPr>
          <w:p w14:paraId="79DB5AE5" w14:textId="5484F548" w:rsidR="00A75BFE" w:rsidRPr="00977910" w:rsidRDefault="00A75BFE">
            <w:pPr>
              <w:rPr>
                <w:rFonts w:ascii="Arial" w:hAnsi="Arial" w:cs="Arial"/>
                <w:sz w:val="20"/>
                <w:szCs w:val="20"/>
              </w:rPr>
            </w:pPr>
            <w:r w:rsidRPr="00977910">
              <w:rPr>
                <w:rFonts w:ascii="Arial" w:hAnsi="Arial" w:cs="Arial"/>
                <w:sz w:val="20"/>
                <w:szCs w:val="20"/>
              </w:rPr>
              <w:t>Status</w:t>
            </w:r>
          </w:p>
        </w:tc>
        <w:tc>
          <w:tcPr>
            <w:tcW w:w="7365" w:type="dxa"/>
          </w:tcPr>
          <w:p w14:paraId="6F3AEF76" w14:textId="15CD3D2C" w:rsidR="00A75BFE" w:rsidRPr="00977910" w:rsidRDefault="00193087">
            <w:pPr>
              <w:rPr>
                <w:rFonts w:ascii="Arial" w:hAnsi="Arial" w:cs="Arial"/>
                <w:sz w:val="20"/>
                <w:szCs w:val="20"/>
              </w:rPr>
            </w:pPr>
            <w:r>
              <w:rPr>
                <w:rFonts w:ascii="Arial" w:hAnsi="Arial" w:cs="Arial"/>
                <w:sz w:val="20"/>
                <w:szCs w:val="20"/>
              </w:rPr>
              <w:t>Approved</w:t>
            </w:r>
          </w:p>
        </w:tc>
      </w:tr>
    </w:tbl>
    <w:p w14:paraId="7A138C92" w14:textId="072F894B" w:rsidR="00A75BFE" w:rsidRPr="00977910" w:rsidRDefault="00A75BFE">
      <w:pPr>
        <w:rPr>
          <w:rFonts w:ascii="Arial" w:hAnsi="Arial" w:cs="Arial"/>
          <w:sz w:val="20"/>
          <w:szCs w:val="20"/>
        </w:rPr>
      </w:pPr>
    </w:p>
    <w:p w14:paraId="120C76F7" w14:textId="77777777" w:rsidR="00EA23AE" w:rsidRPr="00977910" w:rsidRDefault="00EA23AE" w:rsidP="00EA23AE">
      <w:pPr>
        <w:pStyle w:val="Heading2"/>
        <w:ind w:left="510" w:hanging="510"/>
        <w:rPr>
          <w:rFonts w:ascii="Arial" w:hAnsi="Arial" w:cs="Arial"/>
          <w:b/>
          <w:bCs/>
          <w:sz w:val="20"/>
          <w:szCs w:val="20"/>
        </w:rPr>
      </w:pPr>
      <w:bookmarkStart w:id="0" w:name="_Toc70082693"/>
      <w:bookmarkStart w:id="1" w:name="_Toc78872708"/>
      <w:r w:rsidRPr="00977910">
        <w:rPr>
          <w:rFonts w:ascii="Arial" w:hAnsi="Arial" w:cs="Arial"/>
          <w:b/>
          <w:bCs/>
          <w:sz w:val="20"/>
          <w:szCs w:val="20"/>
        </w:rPr>
        <w:t>Approved By</w:t>
      </w:r>
      <w:bookmarkEnd w:id="0"/>
      <w:bookmarkEnd w:id="1"/>
    </w:p>
    <w:p w14:paraId="033CA685" w14:textId="77777777" w:rsidR="00EA23AE" w:rsidRPr="00977910" w:rsidRDefault="00EA23AE" w:rsidP="00EA23AE">
      <w:pPr>
        <w:rPr>
          <w:rFonts w:ascii="Arial" w:hAnsi="Arial" w:cs="Arial"/>
          <w:bCs/>
          <w:sz w:val="20"/>
          <w:szCs w:val="20"/>
        </w:rPr>
      </w:pPr>
      <w:r w:rsidRPr="00977910">
        <w:rPr>
          <w:rFonts w:ascii="Arial" w:hAnsi="Arial" w:cs="Arial"/>
          <w:bCs/>
          <w:sz w:val="20"/>
          <w:szCs w:val="20"/>
        </w:rPr>
        <w:t xml:space="preserve">This document must be approved by the following people: </w:t>
      </w:r>
    </w:p>
    <w:tbl>
      <w:tblPr>
        <w:tblW w:w="4336"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973"/>
        <w:gridCol w:w="2398"/>
        <w:gridCol w:w="3285"/>
        <w:gridCol w:w="1072"/>
      </w:tblGrid>
      <w:tr w:rsidR="006579EB" w:rsidRPr="00977910" w14:paraId="574C1021" w14:textId="77777777" w:rsidTr="006579EB">
        <w:trPr>
          <w:trHeight w:val="290"/>
        </w:trPr>
        <w:tc>
          <w:tcPr>
            <w:tcW w:w="1130" w:type="pct"/>
            <w:tcBorders>
              <w:top w:val="single" w:sz="2" w:space="0" w:color="000000"/>
              <w:bottom w:val="single" w:sz="2" w:space="0" w:color="000000"/>
            </w:tcBorders>
          </w:tcPr>
          <w:p w14:paraId="48CCE60D" w14:textId="77777777" w:rsidR="006579EB" w:rsidRPr="00977910" w:rsidRDefault="006579EB" w:rsidP="00C304D9">
            <w:pPr>
              <w:pStyle w:val="TableHeader"/>
              <w:rPr>
                <w:sz w:val="20"/>
                <w:szCs w:val="20"/>
                <w:lang w:val="en-GB"/>
              </w:rPr>
            </w:pPr>
            <w:r w:rsidRPr="00977910">
              <w:rPr>
                <w:sz w:val="20"/>
                <w:szCs w:val="20"/>
                <w:lang w:val="en-GB"/>
              </w:rPr>
              <w:t>Name</w:t>
            </w:r>
          </w:p>
        </w:tc>
        <w:tc>
          <w:tcPr>
            <w:tcW w:w="1374" w:type="pct"/>
            <w:tcBorders>
              <w:top w:val="single" w:sz="2" w:space="0" w:color="000000"/>
              <w:bottom w:val="single" w:sz="2" w:space="0" w:color="000000"/>
            </w:tcBorders>
          </w:tcPr>
          <w:p w14:paraId="2B79037B" w14:textId="77777777" w:rsidR="006579EB" w:rsidRPr="00977910" w:rsidRDefault="006579EB" w:rsidP="00C304D9">
            <w:pPr>
              <w:pStyle w:val="TableHeader"/>
              <w:rPr>
                <w:sz w:val="20"/>
                <w:szCs w:val="20"/>
                <w:lang w:val="en-GB"/>
              </w:rPr>
            </w:pPr>
            <w:r w:rsidRPr="00977910">
              <w:rPr>
                <w:sz w:val="20"/>
                <w:szCs w:val="20"/>
                <w:lang w:val="en-GB"/>
              </w:rPr>
              <w:t>Title</w:t>
            </w:r>
          </w:p>
        </w:tc>
        <w:tc>
          <w:tcPr>
            <w:tcW w:w="1882" w:type="pct"/>
            <w:tcBorders>
              <w:top w:val="single" w:sz="2" w:space="0" w:color="000000"/>
              <w:bottom w:val="single" w:sz="2" w:space="0" w:color="000000"/>
            </w:tcBorders>
          </w:tcPr>
          <w:p w14:paraId="5C8740A7" w14:textId="77777777" w:rsidR="006579EB" w:rsidRPr="00977910" w:rsidRDefault="006579EB" w:rsidP="00C304D9">
            <w:pPr>
              <w:pStyle w:val="TableHeader"/>
              <w:rPr>
                <w:sz w:val="20"/>
                <w:szCs w:val="20"/>
                <w:lang w:val="en-GB"/>
              </w:rPr>
            </w:pPr>
            <w:r w:rsidRPr="00977910">
              <w:rPr>
                <w:sz w:val="20"/>
                <w:szCs w:val="20"/>
                <w:lang w:val="en-GB"/>
              </w:rPr>
              <w:t xml:space="preserve">Date </w:t>
            </w:r>
          </w:p>
        </w:tc>
        <w:tc>
          <w:tcPr>
            <w:tcW w:w="614" w:type="pct"/>
            <w:tcBorders>
              <w:top w:val="single" w:sz="2" w:space="0" w:color="000000"/>
              <w:bottom w:val="single" w:sz="2" w:space="0" w:color="000000"/>
            </w:tcBorders>
          </w:tcPr>
          <w:p w14:paraId="4BC81EA2" w14:textId="77777777" w:rsidR="006579EB" w:rsidRPr="00977910" w:rsidRDefault="006579EB" w:rsidP="00C304D9">
            <w:pPr>
              <w:pStyle w:val="TableHeader"/>
              <w:rPr>
                <w:sz w:val="20"/>
                <w:szCs w:val="20"/>
                <w:lang w:val="en-GB"/>
              </w:rPr>
            </w:pPr>
            <w:r w:rsidRPr="00977910">
              <w:rPr>
                <w:sz w:val="20"/>
                <w:szCs w:val="20"/>
                <w:lang w:val="en-GB"/>
              </w:rPr>
              <w:t>Version</w:t>
            </w:r>
          </w:p>
        </w:tc>
      </w:tr>
      <w:tr w:rsidR="006579EB" w:rsidRPr="00977910" w14:paraId="11DB12FF" w14:textId="77777777" w:rsidTr="006579EB">
        <w:trPr>
          <w:trHeight w:val="290"/>
        </w:trPr>
        <w:tc>
          <w:tcPr>
            <w:tcW w:w="1130" w:type="pct"/>
            <w:tcBorders>
              <w:top w:val="single" w:sz="2" w:space="0" w:color="000000"/>
              <w:bottom w:val="single" w:sz="2" w:space="0" w:color="000000"/>
              <w:right w:val="single" w:sz="2" w:space="0" w:color="B9B9B9"/>
            </w:tcBorders>
          </w:tcPr>
          <w:p w14:paraId="1C13B5AE" w14:textId="6790F1D9" w:rsidR="006579EB" w:rsidRPr="00977910" w:rsidRDefault="009C3B06" w:rsidP="00C304D9">
            <w:pPr>
              <w:pStyle w:val="TableText"/>
              <w:rPr>
                <w:rFonts w:cs="Arial"/>
                <w:sz w:val="20"/>
                <w:szCs w:val="20"/>
              </w:rPr>
            </w:pPr>
            <w:r>
              <w:rPr>
                <w:rFonts w:cs="Arial"/>
                <w:sz w:val="20"/>
                <w:szCs w:val="20"/>
              </w:rPr>
              <w:t>VDS Programme</w:t>
            </w:r>
          </w:p>
        </w:tc>
        <w:tc>
          <w:tcPr>
            <w:tcW w:w="1374" w:type="pct"/>
            <w:tcBorders>
              <w:top w:val="single" w:sz="2" w:space="0" w:color="000000"/>
              <w:left w:val="single" w:sz="2" w:space="0" w:color="B9B9B9"/>
              <w:bottom w:val="single" w:sz="2" w:space="0" w:color="000000"/>
              <w:right w:val="single" w:sz="2" w:space="0" w:color="B9B9B9"/>
            </w:tcBorders>
            <w:vAlign w:val="center"/>
          </w:tcPr>
          <w:p w14:paraId="5F561E9B" w14:textId="5E5E3C67" w:rsidR="006579EB" w:rsidRPr="00977910" w:rsidRDefault="002204EB" w:rsidP="00C304D9">
            <w:pPr>
              <w:pStyle w:val="TableText"/>
              <w:rPr>
                <w:rFonts w:cs="Arial"/>
                <w:sz w:val="20"/>
                <w:szCs w:val="20"/>
              </w:rPr>
            </w:pPr>
            <w:r>
              <w:rPr>
                <w:rFonts w:cs="Arial"/>
                <w:sz w:val="20"/>
                <w:szCs w:val="20"/>
              </w:rPr>
              <w:t xml:space="preserve">VDS Capture </w:t>
            </w:r>
            <w:r w:rsidR="008D6D44">
              <w:rPr>
                <w:rFonts w:cs="Arial"/>
                <w:sz w:val="20"/>
                <w:szCs w:val="20"/>
              </w:rPr>
              <w:t>Product Owner</w:t>
            </w:r>
          </w:p>
        </w:tc>
        <w:tc>
          <w:tcPr>
            <w:tcW w:w="1882" w:type="pct"/>
            <w:tcBorders>
              <w:top w:val="single" w:sz="2" w:space="0" w:color="000000"/>
              <w:left w:val="single" w:sz="2" w:space="0" w:color="B9B9B9"/>
              <w:bottom w:val="single" w:sz="2" w:space="0" w:color="000000"/>
              <w:right w:val="single" w:sz="2" w:space="0" w:color="B9B9B9"/>
            </w:tcBorders>
          </w:tcPr>
          <w:p w14:paraId="05E0FCB3" w14:textId="57790B0F" w:rsidR="006579EB" w:rsidRPr="00977910" w:rsidRDefault="00193087" w:rsidP="00C304D9">
            <w:pPr>
              <w:pStyle w:val="TableText"/>
              <w:rPr>
                <w:rFonts w:cs="Arial"/>
                <w:sz w:val="20"/>
                <w:szCs w:val="20"/>
              </w:rPr>
            </w:pPr>
            <w:r>
              <w:rPr>
                <w:rFonts w:cs="Arial"/>
                <w:sz w:val="20"/>
                <w:szCs w:val="20"/>
              </w:rPr>
              <w:t>31/05/2024</w:t>
            </w:r>
          </w:p>
        </w:tc>
        <w:tc>
          <w:tcPr>
            <w:tcW w:w="614" w:type="pct"/>
            <w:tcBorders>
              <w:top w:val="single" w:sz="2" w:space="0" w:color="000000"/>
              <w:left w:val="single" w:sz="2" w:space="0" w:color="B9B9B9"/>
              <w:bottom w:val="single" w:sz="2" w:space="0" w:color="000000"/>
            </w:tcBorders>
          </w:tcPr>
          <w:p w14:paraId="234B1115" w14:textId="4CD7E260" w:rsidR="006579EB" w:rsidRPr="00977910" w:rsidRDefault="00193087" w:rsidP="00C304D9">
            <w:pPr>
              <w:pStyle w:val="TableText"/>
              <w:rPr>
                <w:rFonts w:cs="Arial"/>
                <w:sz w:val="20"/>
                <w:szCs w:val="20"/>
              </w:rPr>
            </w:pPr>
            <w:r>
              <w:rPr>
                <w:rFonts w:cs="Arial"/>
                <w:sz w:val="20"/>
                <w:szCs w:val="20"/>
              </w:rPr>
              <w:t>1.0</w:t>
            </w:r>
          </w:p>
        </w:tc>
      </w:tr>
      <w:tr w:rsidR="006579EB" w:rsidRPr="00977910" w14:paraId="4124AB73" w14:textId="77777777" w:rsidTr="006579EB">
        <w:trPr>
          <w:trHeight w:val="290"/>
        </w:trPr>
        <w:tc>
          <w:tcPr>
            <w:tcW w:w="1130" w:type="pct"/>
            <w:tcBorders>
              <w:top w:val="single" w:sz="2" w:space="0" w:color="000000"/>
              <w:bottom w:val="single" w:sz="2" w:space="0" w:color="000000"/>
              <w:right w:val="single" w:sz="2" w:space="0" w:color="B9B9B9"/>
            </w:tcBorders>
          </w:tcPr>
          <w:p w14:paraId="1C74753D" w14:textId="3ED53C6D" w:rsidR="006579EB" w:rsidRPr="00977910" w:rsidRDefault="006579EB" w:rsidP="00C304D9">
            <w:pPr>
              <w:pStyle w:val="TableText"/>
              <w:rPr>
                <w:rFonts w:cs="Arial"/>
                <w:sz w:val="20"/>
                <w:szCs w:val="20"/>
              </w:rPr>
            </w:pPr>
          </w:p>
        </w:tc>
        <w:tc>
          <w:tcPr>
            <w:tcW w:w="1374" w:type="pct"/>
            <w:tcBorders>
              <w:top w:val="single" w:sz="2" w:space="0" w:color="000000"/>
              <w:left w:val="single" w:sz="2" w:space="0" w:color="B9B9B9"/>
              <w:bottom w:val="single" w:sz="2" w:space="0" w:color="000000"/>
              <w:right w:val="single" w:sz="2" w:space="0" w:color="B9B9B9"/>
            </w:tcBorders>
            <w:vAlign w:val="center"/>
          </w:tcPr>
          <w:p w14:paraId="4FC05501" w14:textId="157BE7BC" w:rsidR="006579EB" w:rsidRPr="00977910" w:rsidRDefault="006579EB" w:rsidP="00C304D9">
            <w:pPr>
              <w:pStyle w:val="TableText"/>
              <w:rPr>
                <w:rFonts w:cs="Arial"/>
                <w:sz w:val="20"/>
                <w:szCs w:val="20"/>
              </w:rPr>
            </w:pPr>
          </w:p>
        </w:tc>
        <w:tc>
          <w:tcPr>
            <w:tcW w:w="1882" w:type="pct"/>
            <w:tcBorders>
              <w:top w:val="single" w:sz="2" w:space="0" w:color="000000"/>
              <w:left w:val="single" w:sz="2" w:space="0" w:color="B9B9B9"/>
              <w:bottom w:val="single" w:sz="2" w:space="0" w:color="000000"/>
              <w:right w:val="single" w:sz="2" w:space="0" w:color="B9B9B9"/>
            </w:tcBorders>
          </w:tcPr>
          <w:p w14:paraId="2089DB36" w14:textId="4D75CB5F" w:rsidR="006579EB" w:rsidRPr="00977910" w:rsidRDefault="006579EB" w:rsidP="00C304D9">
            <w:pPr>
              <w:pStyle w:val="TableText"/>
              <w:rPr>
                <w:rFonts w:cs="Arial"/>
                <w:sz w:val="20"/>
                <w:szCs w:val="20"/>
              </w:rPr>
            </w:pPr>
          </w:p>
        </w:tc>
        <w:tc>
          <w:tcPr>
            <w:tcW w:w="614" w:type="pct"/>
            <w:tcBorders>
              <w:top w:val="single" w:sz="2" w:space="0" w:color="000000"/>
              <w:left w:val="single" w:sz="2" w:space="0" w:color="B9B9B9"/>
              <w:bottom w:val="single" w:sz="2" w:space="0" w:color="000000"/>
            </w:tcBorders>
          </w:tcPr>
          <w:p w14:paraId="63AB63E8" w14:textId="3B07DE91" w:rsidR="006579EB" w:rsidRPr="00977910" w:rsidRDefault="006579EB" w:rsidP="00C304D9">
            <w:pPr>
              <w:pStyle w:val="TableText"/>
              <w:rPr>
                <w:rFonts w:cs="Arial"/>
                <w:sz w:val="20"/>
                <w:szCs w:val="20"/>
              </w:rPr>
            </w:pPr>
          </w:p>
        </w:tc>
      </w:tr>
    </w:tbl>
    <w:p w14:paraId="66381F0F" w14:textId="77777777" w:rsidR="00EA23AE" w:rsidRPr="00977910" w:rsidRDefault="00EA23AE">
      <w:pPr>
        <w:rPr>
          <w:rFonts w:ascii="Arial" w:hAnsi="Arial" w:cs="Arial"/>
          <w:b/>
          <w:bCs/>
          <w:i/>
          <w:iCs/>
          <w:sz w:val="20"/>
          <w:szCs w:val="20"/>
        </w:rPr>
      </w:pPr>
    </w:p>
    <w:p w14:paraId="49B0784A" w14:textId="4C9950D9" w:rsidR="00EA4F4F" w:rsidRPr="00EA4F4F" w:rsidRDefault="61F9A9B8" w:rsidP="00EA4F4F">
      <w:pPr>
        <w:rPr>
          <w:rFonts w:ascii="Arial" w:hAnsi="Arial" w:cs="Arial"/>
          <w:color w:val="FF0000"/>
          <w:sz w:val="20"/>
          <w:szCs w:val="20"/>
        </w:rPr>
      </w:pPr>
      <w:r w:rsidRPr="4DB6BA2C">
        <w:rPr>
          <w:rFonts w:ascii="Arial" w:hAnsi="Arial" w:cs="Arial"/>
          <w:b/>
          <w:bCs/>
          <w:i/>
          <w:iCs/>
          <w:sz w:val="20"/>
          <w:szCs w:val="20"/>
        </w:rPr>
        <w:t xml:space="preserve">[Note to suppliers: This Addendum is a formal commission for work, the content of which will be updated into the respective specification(s) at a future date. </w:t>
      </w:r>
    </w:p>
    <w:p w14:paraId="1209B3C3" w14:textId="411FBC82" w:rsidR="00A75BFE" w:rsidRPr="00977910" w:rsidRDefault="00D67DA9" w:rsidP="00F214BD">
      <w:pPr>
        <w:pStyle w:val="Heading1"/>
        <w:numPr>
          <w:ilvl w:val="0"/>
          <w:numId w:val="1"/>
        </w:numPr>
        <w:spacing w:before="0" w:after="240"/>
        <w:ind w:left="360"/>
        <w:rPr>
          <w:rFonts w:ascii="Arial" w:hAnsi="Arial" w:cs="Arial"/>
          <w:b/>
          <w:bCs/>
          <w:sz w:val="20"/>
          <w:szCs w:val="20"/>
        </w:rPr>
      </w:pPr>
      <w:r>
        <w:rPr>
          <w:rFonts w:ascii="Arial" w:hAnsi="Arial" w:cs="Arial"/>
          <w:b/>
          <w:bCs/>
          <w:sz w:val="20"/>
          <w:szCs w:val="20"/>
        </w:rPr>
        <w:lastRenderedPageBreak/>
        <w:t>Vaccination data capture and ingestion c</w:t>
      </w:r>
      <w:r w:rsidR="00010E8F" w:rsidRPr="00977910">
        <w:rPr>
          <w:rFonts w:ascii="Arial" w:hAnsi="Arial" w:cs="Arial"/>
          <w:b/>
          <w:bCs/>
          <w:sz w:val="20"/>
          <w:szCs w:val="20"/>
        </w:rPr>
        <w:t>hanges required to support</w:t>
      </w:r>
      <w:r>
        <w:rPr>
          <w:rFonts w:ascii="Arial" w:hAnsi="Arial" w:cs="Arial"/>
          <w:b/>
          <w:bCs/>
          <w:sz w:val="20"/>
          <w:szCs w:val="20"/>
        </w:rPr>
        <w:t xml:space="preserve"> Data Minimisation</w:t>
      </w:r>
      <w:r w:rsidR="00010E8F" w:rsidRPr="00326E06">
        <w:rPr>
          <w:rFonts w:ascii="Arial" w:hAnsi="Arial" w:cs="Arial"/>
          <w:b/>
          <w:bCs/>
          <w:color w:val="FF0000"/>
          <w:sz w:val="20"/>
          <w:szCs w:val="20"/>
        </w:rPr>
        <w:t xml:space="preserve"> </w:t>
      </w:r>
    </w:p>
    <w:p w14:paraId="6508DD3A" w14:textId="71AB9B8A" w:rsidR="00F214BD" w:rsidRDefault="00F214BD" w:rsidP="00F214BD">
      <w:pPr>
        <w:pStyle w:val="Heading2"/>
        <w:rPr>
          <w:rFonts w:ascii="Arial" w:hAnsi="Arial" w:cs="Arial"/>
          <w:b/>
          <w:bCs/>
          <w:sz w:val="20"/>
          <w:szCs w:val="20"/>
        </w:rPr>
      </w:pPr>
      <w:r w:rsidRPr="00977910">
        <w:rPr>
          <w:rFonts w:ascii="Arial" w:hAnsi="Arial" w:cs="Arial"/>
          <w:b/>
          <w:bCs/>
          <w:sz w:val="20"/>
          <w:szCs w:val="20"/>
        </w:rPr>
        <w:t>Summary of changes:</w:t>
      </w:r>
    </w:p>
    <w:p w14:paraId="09E7227B" w14:textId="1BE84235" w:rsidR="00182AF6" w:rsidRDefault="00182AF6" w:rsidP="00985A71"/>
    <w:p w14:paraId="623DBC1D" w14:textId="4BCE1129" w:rsidR="00471D8F" w:rsidRDefault="00471D8F" w:rsidP="00F1034C">
      <w:pPr>
        <w:pStyle w:val="Heading2"/>
        <w:numPr>
          <w:ilvl w:val="0"/>
          <w:numId w:val="15"/>
        </w:numPr>
        <w:rPr>
          <w:rFonts w:ascii="Arial" w:hAnsi="Arial" w:cs="Arial"/>
          <w:b/>
          <w:bCs/>
          <w:sz w:val="20"/>
          <w:szCs w:val="20"/>
        </w:rPr>
      </w:pPr>
      <w:r w:rsidRPr="00182AF6">
        <w:rPr>
          <w:rFonts w:ascii="Arial" w:hAnsi="Arial" w:cs="Arial"/>
          <w:b/>
          <w:bCs/>
          <w:sz w:val="20"/>
          <w:szCs w:val="20"/>
        </w:rPr>
        <w:t>Data Items for Deprecation</w:t>
      </w:r>
      <w:r w:rsidR="00182AF6" w:rsidRPr="00182AF6">
        <w:rPr>
          <w:rFonts w:ascii="Arial" w:hAnsi="Arial" w:cs="Arial"/>
          <w:b/>
          <w:bCs/>
          <w:sz w:val="20"/>
          <w:szCs w:val="20"/>
        </w:rPr>
        <w:t xml:space="preserve"> from Vaccination Event Data Flows</w:t>
      </w:r>
      <w:r w:rsidRPr="00182AF6">
        <w:rPr>
          <w:rFonts w:ascii="Arial" w:hAnsi="Arial" w:cs="Arial"/>
          <w:b/>
          <w:bCs/>
          <w:sz w:val="20"/>
          <w:szCs w:val="20"/>
        </w:rPr>
        <w:t xml:space="preserve">: </w:t>
      </w:r>
    </w:p>
    <w:p w14:paraId="1BA1922A" w14:textId="3AD962AA" w:rsidR="00500B84" w:rsidRDefault="00985A71" w:rsidP="00F1034C">
      <w:pPr>
        <w:ind w:left="720"/>
      </w:pPr>
      <w:r>
        <w:t xml:space="preserve">The following data items are to be deprecated </w:t>
      </w:r>
      <w:r w:rsidR="00612CF4">
        <w:t>for information sharing</w:t>
      </w:r>
      <w:r w:rsidR="00E276FE">
        <w:t xml:space="preserve"> (inbound to NHSE)</w:t>
      </w:r>
      <w:r w:rsidR="00612CF4">
        <w:t xml:space="preserve"> and receiving</w:t>
      </w:r>
      <w:r w:rsidR="00E276FE">
        <w:t xml:space="preserve"> (outbound</w:t>
      </w:r>
      <w:r w:rsidR="00DC1E58">
        <w:t xml:space="preserve"> from NHSE)</w:t>
      </w:r>
      <w:r w:rsidR="00500B84">
        <w:t>:</w:t>
      </w:r>
    </w:p>
    <w:p w14:paraId="76C90B01" w14:textId="13A33833" w:rsidR="00DC1E58" w:rsidRPr="0035785B" w:rsidRDefault="0035785B" w:rsidP="00DC1E58">
      <w:pPr>
        <w:pStyle w:val="ListParagraph"/>
        <w:numPr>
          <w:ilvl w:val="0"/>
          <w:numId w:val="14"/>
        </w:numPr>
      </w:pPr>
      <w:r w:rsidRPr="0035785B">
        <w:rPr>
          <w:color w:val="000000"/>
        </w:rPr>
        <w:t>PERFORMING_PROFESSIONAL_BODY_REG_CODE</w:t>
      </w:r>
    </w:p>
    <w:p w14:paraId="4A6E3080" w14:textId="20062EEE" w:rsidR="0035785B" w:rsidRPr="004B362F" w:rsidRDefault="00FF235B" w:rsidP="00DC1E58">
      <w:pPr>
        <w:pStyle w:val="ListParagraph"/>
        <w:numPr>
          <w:ilvl w:val="0"/>
          <w:numId w:val="14"/>
        </w:numPr>
        <w:rPr>
          <w:color w:val="000000"/>
        </w:rPr>
      </w:pPr>
      <w:r w:rsidRPr="004B362F">
        <w:rPr>
          <w:color w:val="000000"/>
        </w:rPr>
        <w:t>PERFORMING_PROFESSIONAL_BODY_REG_URI</w:t>
      </w:r>
    </w:p>
    <w:p w14:paraId="746E1E41" w14:textId="42A58711" w:rsidR="00FF235B" w:rsidRPr="004B362F" w:rsidRDefault="00FF235B" w:rsidP="00DC1E58">
      <w:pPr>
        <w:pStyle w:val="ListParagraph"/>
        <w:numPr>
          <w:ilvl w:val="0"/>
          <w:numId w:val="14"/>
        </w:numPr>
        <w:rPr>
          <w:color w:val="000000"/>
        </w:rPr>
      </w:pPr>
      <w:r w:rsidRPr="004B362F">
        <w:rPr>
          <w:color w:val="000000"/>
        </w:rPr>
        <w:t>SDS_JOB_ROLE_NAME</w:t>
      </w:r>
    </w:p>
    <w:p w14:paraId="70B30711" w14:textId="54213058" w:rsidR="00FF235B" w:rsidRPr="004B362F" w:rsidRDefault="00FF235B" w:rsidP="00DC1E58">
      <w:pPr>
        <w:pStyle w:val="ListParagraph"/>
        <w:numPr>
          <w:ilvl w:val="0"/>
          <w:numId w:val="14"/>
        </w:numPr>
        <w:rPr>
          <w:color w:val="000000"/>
        </w:rPr>
      </w:pPr>
      <w:r w:rsidRPr="004B362F">
        <w:rPr>
          <w:color w:val="000000"/>
        </w:rPr>
        <w:t>REPORT_ORIGIN</w:t>
      </w:r>
    </w:p>
    <w:p w14:paraId="65F79B2A" w14:textId="52CFE158" w:rsidR="00FF235B" w:rsidRPr="004B362F" w:rsidRDefault="00581F45" w:rsidP="00DC1E58">
      <w:pPr>
        <w:pStyle w:val="ListParagraph"/>
        <w:numPr>
          <w:ilvl w:val="0"/>
          <w:numId w:val="14"/>
        </w:numPr>
        <w:rPr>
          <w:color w:val="000000"/>
        </w:rPr>
      </w:pPr>
      <w:r w:rsidRPr="004B362F">
        <w:rPr>
          <w:color w:val="000000"/>
        </w:rPr>
        <w:t>VACCINATION_SITUATION_CODE</w:t>
      </w:r>
    </w:p>
    <w:p w14:paraId="66BCB3C8" w14:textId="14047F45" w:rsidR="00581F45" w:rsidRPr="004B362F" w:rsidRDefault="00581F45" w:rsidP="00DC1E58">
      <w:pPr>
        <w:pStyle w:val="ListParagraph"/>
        <w:numPr>
          <w:ilvl w:val="0"/>
          <w:numId w:val="14"/>
        </w:numPr>
        <w:rPr>
          <w:color w:val="000000"/>
        </w:rPr>
      </w:pPr>
      <w:r w:rsidRPr="004B362F">
        <w:rPr>
          <w:color w:val="000000"/>
        </w:rPr>
        <w:t>VACCINATION_SITUATION_TERM</w:t>
      </w:r>
    </w:p>
    <w:p w14:paraId="3A11E9E6" w14:textId="248E35B4" w:rsidR="00581F45" w:rsidRPr="004B362F" w:rsidRDefault="00581F45" w:rsidP="00DC1E58">
      <w:pPr>
        <w:pStyle w:val="ListParagraph"/>
        <w:numPr>
          <w:ilvl w:val="0"/>
          <w:numId w:val="14"/>
        </w:numPr>
        <w:rPr>
          <w:color w:val="000000"/>
        </w:rPr>
      </w:pPr>
      <w:r w:rsidRPr="004B362F">
        <w:rPr>
          <w:color w:val="000000"/>
        </w:rPr>
        <w:t>NOT_GIVEN</w:t>
      </w:r>
    </w:p>
    <w:p w14:paraId="7CF6E403" w14:textId="5D518CC0" w:rsidR="00581F45" w:rsidRPr="004B362F" w:rsidRDefault="00C46D32" w:rsidP="00DC1E58">
      <w:pPr>
        <w:pStyle w:val="ListParagraph"/>
        <w:numPr>
          <w:ilvl w:val="0"/>
          <w:numId w:val="14"/>
        </w:numPr>
        <w:rPr>
          <w:color w:val="000000"/>
        </w:rPr>
      </w:pPr>
      <w:r w:rsidRPr="004B362F">
        <w:rPr>
          <w:color w:val="000000"/>
        </w:rPr>
        <w:t>REASON_NOT_GIVEN_CODE</w:t>
      </w:r>
    </w:p>
    <w:p w14:paraId="608B7416" w14:textId="3ECF8A98" w:rsidR="00C46D32" w:rsidRPr="004B362F" w:rsidRDefault="00C46D32" w:rsidP="00DC1E58">
      <w:pPr>
        <w:pStyle w:val="ListParagraph"/>
        <w:numPr>
          <w:ilvl w:val="0"/>
          <w:numId w:val="14"/>
        </w:numPr>
        <w:rPr>
          <w:color w:val="000000"/>
        </w:rPr>
      </w:pPr>
      <w:r w:rsidRPr="004B362F">
        <w:rPr>
          <w:color w:val="000000"/>
        </w:rPr>
        <w:t>REASON_NOT_GIVEN_TERM</w:t>
      </w:r>
    </w:p>
    <w:p w14:paraId="7F7F55EB" w14:textId="0F9F1EDD" w:rsidR="00C46D32" w:rsidRPr="004B362F" w:rsidRDefault="00C46D32" w:rsidP="00DC1E58">
      <w:pPr>
        <w:pStyle w:val="ListParagraph"/>
        <w:numPr>
          <w:ilvl w:val="0"/>
          <w:numId w:val="14"/>
        </w:numPr>
        <w:rPr>
          <w:color w:val="000000"/>
        </w:rPr>
      </w:pPr>
      <w:r w:rsidRPr="004B362F">
        <w:rPr>
          <w:color w:val="000000"/>
        </w:rPr>
        <w:t>INDICATION_TERM</w:t>
      </w:r>
    </w:p>
    <w:p w14:paraId="69407B9A" w14:textId="3D6DCE06" w:rsidR="00C46D32" w:rsidRPr="004B362F" w:rsidRDefault="00854B4E" w:rsidP="00DC1E58">
      <w:pPr>
        <w:pStyle w:val="ListParagraph"/>
        <w:numPr>
          <w:ilvl w:val="0"/>
          <w:numId w:val="14"/>
        </w:numPr>
        <w:rPr>
          <w:color w:val="000000"/>
        </w:rPr>
      </w:pPr>
      <w:r w:rsidRPr="004B362F">
        <w:rPr>
          <w:color w:val="000000"/>
        </w:rPr>
        <w:t>NHS_NUMBER_STATUS_INDICATOR_CODE</w:t>
      </w:r>
    </w:p>
    <w:p w14:paraId="70464F6F" w14:textId="190EA135" w:rsidR="00854B4E" w:rsidRPr="004B362F" w:rsidRDefault="00854B4E" w:rsidP="00DC1E58">
      <w:pPr>
        <w:pStyle w:val="ListParagraph"/>
        <w:numPr>
          <w:ilvl w:val="0"/>
          <w:numId w:val="14"/>
        </w:numPr>
        <w:rPr>
          <w:color w:val="000000"/>
        </w:rPr>
      </w:pPr>
      <w:r w:rsidRPr="004B362F">
        <w:rPr>
          <w:color w:val="000000"/>
        </w:rPr>
        <w:t>NHS_NUMBER_STATUS_INDICATOR_DESCRIPTION</w:t>
      </w:r>
    </w:p>
    <w:p w14:paraId="07B4961C" w14:textId="12A216CB" w:rsidR="00854B4E" w:rsidRPr="004B362F" w:rsidRDefault="00854B4E" w:rsidP="00DC1E58">
      <w:pPr>
        <w:pStyle w:val="ListParagraph"/>
        <w:numPr>
          <w:ilvl w:val="0"/>
          <w:numId w:val="14"/>
        </w:numPr>
        <w:rPr>
          <w:color w:val="000000"/>
        </w:rPr>
      </w:pPr>
      <w:r w:rsidRPr="004B362F">
        <w:rPr>
          <w:color w:val="000000"/>
        </w:rPr>
        <w:t>LOCAL_PATIENT_ID</w:t>
      </w:r>
    </w:p>
    <w:p w14:paraId="7CE76779" w14:textId="22B9381D" w:rsidR="00854B4E" w:rsidRPr="004B362F" w:rsidRDefault="00854B4E" w:rsidP="00DC1E58">
      <w:pPr>
        <w:pStyle w:val="ListParagraph"/>
        <w:numPr>
          <w:ilvl w:val="0"/>
          <w:numId w:val="14"/>
        </w:numPr>
        <w:rPr>
          <w:color w:val="000000"/>
        </w:rPr>
      </w:pPr>
      <w:r w:rsidRPr="004B362F">
        <w:rPr>
          <w:color w:val="000000"/>
        </w:rPr>
        <w:t>LOCAL_PATIENT_URI</w:t>
      </w:r>
    </w:p>
    <w:p w14:paraId="06DDF17F" w14:textId="2AD8ACC0" w:rsidR="00854B4E" w:rsidRPr="004B362F" w:rsidRDefault="006A37DC" w:rsidP="00DC1E58">
      <w:pPr>
        <w:pStyle w:val="ListParagraph"/>
        <w:numPr>
          <w:ilvl w:val="0"/>
          <w:numId w:val="14"/>
        </w:numPr>
        <w:rPr>
          <w:color w:val="000000"/>
        </w:rPr>
      </w:pPr>
      <w:r w:rsidRPr="004B362F">
        <w:rPr>
          <w:color w:val="000000"/>
        </w:rPr>
        <w:t>CONSENT_FOR_TREATMENT_CODE</w:t>
      </w:r>
    </w:p>
    <w:p w14:paraId="00172194" w14:textId="25A08B1E" w:rsidR="006A37DC" w:rsidRPr="004B362F" w:rsidRDefault="006A37DC" w:rsidP="00DC1E58">
      <w:pPr>
        <w:pStyle w:val="ListParagraph"/>
        <w:numPr>
          <w:ilvl w:val="0"/>
          <w:numId w:val="14"/>
        </w:numPr>
        <w:rPr>
          <w:color w:val="000000"/>
        </w:rPr>
      </w:pPr>
      <w:r w:rsidRPr="004B362F">
        <w:rPr>
          <w:color w:val="000000"/>
        </w:rPr>
        <w:t>CONSENT_FOR_TREATMENT_DESCRIPTION</w:t>
      </w:r>
    </w:p>
    <w:p w14:paraId="3DD83AE9" w14:textId="1BE1E295" w:rsidR="006A37DC" w:rsidRPr="004B362F" w:rsidRDefault="006A37DC" w:rsidP="00DC1E58">
      <w:pPr>
        <w:pStyle w:val="ListParagraph"/>
        <w:numPr>
          <w:ilvl w:val="0"/>
          <w:numId w:val="14"/>
        </w:numPr>
        <w:rPr>
          <w:color w:val="000000"/>
        </w:rPr>
      </w:pPr>
      <w:r w:rsidRPr="004B362F">
        <w:rPr>
          <w:color w:val="000000"/>
        </w:rPr>
        <w:t>CARE_SETTING_TYPE_CODE</w:t>
      </w:r>
    </w:p>
    <w:p w14:paraId="0F29E7EC" w14:textId="7F52F0DD" w:rsidR="006A37DC" w:rsidRPr="004B362F" w:rsidRDefault="006165C5" w:rsidP="00DC1E58">
      <w:pPr>
        <w:pStyle w:val="ListParagraph"/>
        <w:numPr>
          <w:ilvl w:val="0"/>
          <w:numId w:val="14"/>
        </w:numPr>
        <w:rPr>
          <w:color w:val="000000"/>
        </w:rPr>
      </w:pPr>
      <w:r w:rsidRPr="004B362F">
        <w:rPr>
          <w:color w:val="000000"/>
        </w:rPr>
        <w:t>CARE_SETTING_TYPE_DESCRIPTION</w:t>
      </w:r>
    </w:p>
    <w:p w14:paraId="19361BF3" w14:textId="07A45412" w:rsidR="006165C5" w:rsidRPr="004B362F" w:rsidRDefault="006165C5" w:rsidP="00DC1E58">
      <w:pPr>
        <w:pStyle w:val="ListParagraph"/>
        <w:numPr>
          <w:ilvl w:val="0"/>
          <w:numId w:val="14"/>
        </w:numPr>
        <w:rPr>
          <w:color w:val="000000"/>
        </w:rPr>
      </w:pPr>
      <w:r w:rsidRPr="004B362F">
        <w:rPr>
          <w:color w:val="000000"/>
        </w:rPr>
        <w:t>IP_ADDRESS</w:t>
      </w:r>
    </w:p>
    <w:p w14:paraId="11E0CD52" w14:textId="63597334" w:rsidR="006165C5" w:rsidRPr="004B362F" w:rsidRDefault="006165C5" w:rsidP="00DC1E58">
      <w:pPr>
        <w:pStyle w:val="ListParagraph"/>
        <w:numPr>
          <w:ilvl w:val="0"/>
          <w:numId w:val="14"/>
        </w:numPr>
        <w:rPr>
          <w:color w:val="000000"/>
        </w:rPr>
      </w:pPr>
      <w:r w:rsidRPr="004B362F">
        <w:rPr>
          <w:color w:val="000000"/>
        </w:rPr>
        <w:t>USER_ID</w:t>
      </w:r>
    </w:p>
    <w:p w14:paraId="50682560" w14:textId="1332FF07" w:rsidR="006165C5" w:rsidRPr="004B362F" w:rsidRDefault="006165C5" w:rsidP="00DC1E58">
      <w:pPr>
        <w:pStyle w:val="ListParagraph"/>
        <w:numPr>
          <w:ilvl w:val="0"/>
          <w:numId w:val="14"/>
        </w:numPr>
        <w:rPr>
          <w:color w:val="000000"/>
        </w:rPr>
      </w:pPr>
      <w:r w:rsidRPr="004B362F">
        <w:rPr>
          <w:color w:val="000000"/>
        </w:rPr>
        <w:t>USER_NAME</w:t>
      </w:r>
    </w:p>
    <w:p w14:paraId="335E6EB6" w14:textId="6E7F9037" w:rsidR="006165C5" w:rsidRPr="004B362F" w:rsidRDefault="004B362F" w:rsidP="00DC1E58">
      <w:pPr>
        <w:pStyle w:val="ListParagraph"/>
        <w:numPr>
          <w:ilvl w:val="0"/>
          <w:numId w:val="14"/>
        </w:numPr>
        <w:rPr>
          <w:color w:val="000000"/>
        </w:rPr>
      </w:pPr>
      <w:r w:rsidRPr="004B362F">
        <w:rPr>
          <w:color w:val="000000"/>
        </w:rPr>
        <w:t>USER_EMAIL</w:t>
      </w:r>
    </w:p>
    <w:p w14:paraId="0621163B" w14:textId="6913B2AC" w:rsidR="004B362F" w:rsidRPr="004B362F" w:rsidRDefault="004B362F" w:rsidP="00DC1E58">
      <w:pPr>
        <w:pStyle w:val="ListParagraph"/>
        <w:numPr>
          <w:ilvl w:val="0"/>
          <w:numId w:val="14"/>
        </w:numPr>
        <w:rPr>
          <w:color w:val="000000"/>
        </w:rPr>
      </w:pPr>
      <w:r w:rsidRPr="004B362F">
        <w:rPr>
          <w:color w:val="000000"/>
        </w:rPr>
        <w:t>SUBMITTED_TIMESTAMP</w:t>
      </w:r>
    </w:p>
    <w:p w14:paraId="3F92E75A" w14:textId="30BF72DE" w:rsidR="0041188C" w:rsidRPr="00B2397B" w:rsidRDefault="3130EF01" w:rsidP="4DB6BA2C">
      <w:pPr>
        <w:ind w:left="720"/>
        <w:rPr>
          <w:rFonts w:eastAsiaTheme="minorEastAsia"/>
        </w:rPr>
      </w:pPr>
      <w:r w:rsidRPr="00B2397B">
        <w:rPr>
          <w:rFonts w:eastAsiaTheme="minorEastAsia"/>
        </w:rPr>
        <w:t xml:space="preserve">NOTE: </w:t>
      </w:r>
      <w:r w:rsidR="2DBFCCAB" w:rsidRPr="00B2397B">
        <w:rPr>
          <w:rFonts w:eastAsiaTheme="minorEastAsia"/>
        </w:rPr>
        <w:t xml:space="preserve">Although the afore mentioned data items are no longer required to be populated in the </w:t>
      </w:r>
      <w:r w:rsidR="5120B587" w:rsidRPr="00B2397B">
        <w:rPr>
          <w:rFonts w:eastAsiaTheme="minorEastAsia"/>
        </w:rPr>
        <w:t xml:space="preserve">vaccination event </w:t>
      </w:r>
      <w:r w:rsidR="2DBFCCAB" w:rsidRPr="00B2397B">
        <w:rPr>
          <w:rFonts w:eastAsiaTheme="minorEastAsia"/>
        </w:rPr>
        <w:t>data sharing specifications</w:t>
      </w:r>
      <w:r w:rsidR="05B82AF4" w:rsidRPr="00B2397B">
        <w:rPr>
          <w:rFonts w:eastAsiaTheme="minorEastAsia"/>
        </w:rPr>
        <w:t xml:space="preserve">, </w:t>
      </w:r>
      <w:r w:rsidR="03A0F995" w:rsidRPr="00B2397B">
        <w:rPr>
          <w:rFonts w:eastAsiaTheme="minorEastAsia"/>
        </w:rPr>
        <w:t xml:space="preserve">where applicable, </w:t>
      </w:r>
      <w:r w:rsidR="05B82AF4" w:rsidRPr="00B2397B">
        <w:rPr>
          <w:rFonts w:eastAsiaTheme="minorEastAsia"/>
        </w:rPr>
        <w:t xml:space="preserve">they </w:t>
      </w:r>
      <w:r w:rsidR="05B82AF4" w:rsidRPr="00B2397B">
        <w:rPr>
          <w:rFonts w:eastAsiaTheme="minorEastAsia"/>
          <w:b/>
          <w:bCs/>
        </w:rPr>
        <w:t>MUST</w:t>
      </w:r>
      <w:r w:rsidR="05B82AF4" w:rsidRPr="00B2397B">
        <w:rPr>
          <w:rFonts w:eastAsiaTheme="minorEastAsia"/>
        </w:rPr>
        <w:t xml:space="preserve"> still be retained</w:t>
      </w:r>
      <w:r w:rsidR="014F8682" w:rsidRPr="00B2397B">
        <w:rPr>
          <w:rFonts w:eastAsiaTheme="minorEastAsia"/>
        </w:rPr>
        <w:t xml:space="preserve"> at a local level</w:t>
      </w:r>
      <w:r w:rsidR="05B82AF4" w:rsidRPr="00B2397B">
        <w:rPr>
          <w:rFonts w:eastAsiaTheme="minorEastAsia"/>
        </w:rPr>
        <w:t xml:space="preserve"> on the local vaccination event data capture systems for </w:t>
      </w:r>
      <w:r w:rsidR="797A5EDA" w:rsidRPr="00B2397B">
        <w:rPr>
          <w:rFonts w:eastAsiaTheme="minorEastAsia"/>
        </w:rPr>
        <w:t xml:space="preserve">future considerations, either </w:t>
      </w:r>
      <w:r w:rsidR="79F9430E" w:rsidRPr="00B2397B">
        <w:rPr>
          <w:rFonts w:eastAsiaTheme="minorEastAsia"/>
        </w:rPr>
        <w:t xml:space="preserve">for future </w:t>
      </w:r>
      <w:r w:rsidR="797A5EDA" w:rsidRPr="00B2397B">
        <w:rPr>
          <w:rFonts w:eastAsiaTheme="minorEastAsia"/>
        </w:rPr>
        <w:t xml:space="preserve">clinical assessment, </w:t>
      </w:r>
      <w:r w:rsidR="014F8682" w:rsidRPr="00B2397B">
        <w:rPr>
          <w:rFonts w:eastAsiaTheme="minorEastAsia"/>
        </w:rPr>
        <w:t xml:space="preserve">clinical </w:t>
      </w:r>
      <w:r w:rsidR="797A5EDA" w:rsidRPr="00B2397B">
        <w:rPr>
          <w:rFonts w:eastAsiaTheme="minorEastAsia"/>
        </w:rPr>
        <w:t xml:space="preserve">decision making </w:t>
      </w:r>
      <w:r w:rsidR="7901A667" w:rsidRPr="4DB6BA2C">
        <w:rPr>
          <w:rFonts w:eastAsiaTheme="minorEastAsia"/>
        </w:rPr>
        <w:t>or</w:t>
      </w:r>
      <w:r w:rsidR="797A5EDA" w:rsidRPr="00B2397B">
        <w:rPr>
          <w:rFonts w:eastAsiaTheme="minorEastAsia"/>
        </w:rPr>
        <w:t xml:space="preserve"> </w:t>
      </w:r>
      <w:r w:rsidR="5D184D99" w:rsidRPr="00B2397B">
        <w:rPr>
          <w:rFonts w:eastAsiaTheme="minorEastAsia"/>
        </w:rPr>
        <w:t>audit purposes.</w:t>
      </w:r>
    </w:p>
    <w:p w14:paraId="2C710B5C" w14:textId="77777777" w:rsidR="00471D8F" w:rsidRDefault="00471D8F">
      <w:pPr>
        <w:rPr>
          <w:rFonts w:ascii="Arial" w:hAnsi="Arial" w:cs="Arial"/>
          <w:sz w:val="20"/>
          <w:szCs w:val="20"/>
        </w:rPr>
      </w:pPr>
    </w:p>
    <w:p w14:paraId="72110CF9" w14:textId="6C56076C" w:rsidR="00471D8F" w:rsidRDefault="00CE2028" w:rsidP="00F1034C">
      <w:pPr>
        <w:pStyle w:val="Heading2"/>
        <w:numPr>
          <w:ilvl w:val="0"/>
          <w:numId w:val="15"/>
        </w:numPr>
        <w:rPr>
          <w:rFonts w:ascii="Arial" w:hAnsi="Arial" w:cs="Arial"/>
          <w:b/>
          <w:bCs/>
          <w:sz w:val="20"/>
          <w:szCs w:val="20"/>
        </w:rPr>
      </w:pPr>
      <w:r>
        <w:rPr>
          <w:rFonts w:ascii="Arial" w:hAnsi="Arial" w:cs="Arial"/>
          <w:b/>
          <w:bCs/>
          <w:sz w:val="20"/>
          <w:szCs w:val="20"/>
        </w:rPr>
        <w:t xml:space="preserve">Deprecation of Disease Type specific </w:t>
      </w:r>
      <w:r w:rsidR="00170765">
        <w:rPr>
          <w:rFonts w:ascii="Arial" w:hAnsi="Arial" w:cs="Arial"/>
          <w:b/>
          <w:bCs/>
          <w:sz w:val="20"/>
          <w:szCs w:val="20"/>
        </w:rPr>
        <w:t>specifications:</w:t>
      </w:r>
    </w:p>
    <w:p w14:paraId="6350CCCD" w14:textId="7E9297CB" w:rsidR="008D28BF" w:rsidRDefault="23F68A69" w:rsidP="008D28BF">
      <w:pPr>
        <w:ind w:left="720"/>
      </w:pPr>
      <w:r>
        <w:t>The revised “</w:t>
      </w:r>
      <w:r w:rsidRPr="4DB6BA2C">
        <w:rPr>
          <w:b/>
          <w:bCs/>
          <w:i/>
          <w:iCs/>
        </w:rPr>
        <w:t>NHSE Daily Vaccination Events (In-Bound) Extract Technical Specification v5.0</w:t>
      </w:r>
      <w:r w:rsidR="6D5ACBDE">
        <w:t xml:space="preserve">” has been uplifted and made </w:t>
      </w:r>
      <w:r w:rsidR="54475080">
        <w:t>Disease Type (</w:t>
      </w:r>
      <w:r w:rsidR="6D5ACBDE">
        <w:t>vaccine</w:t>
      </w:r>
      <w:r w:rsidR="667DC28F">
        <w:t>)</w:t>
      </w:r>
      <w:r w:rsidR="6D5ACBDE">
        <w:t xml:space="preserve"> agnostic. Therefore, suppliers who currently provide </w:t>
      </w:r>
      <w:r w:rsidR="4C536458">
        <w:t>MMR and HPV data must now use th</w:t>
      </w:r>
      <w:r w:rsidR="04CA6522">
        <w:t>e new</w:t>
      </w:r>
      <w:r w:rsidR="4C536458">
        <w:t xml:space="preserve"> specification for sharing of </w:t>
      </w:r>
      <w:r w:rsidR="248D845F">
        <w:t xml:space="preserve">structured vaccination event data. </w:t>
      </w:r>
    </w:p>
    <w:p w14:paraId="309A164C" w14:textId="0D67CCA5" w:rsidR="00F67B2A" w:rsidRDefault="248D845F" w:rsidP="008D28BF">
      <w:pPr>
        <w:ind w:left="720"/>
      </w:pPr>
      <w:r>
        <w:t>The following specification</w:t>
      </w:r>
      <w:r w:rsidR="023F4265">
        <w:t>s</w:t>
      </w:r>
      <w:r>
        <w:t xml:space="preserve"> are therefore deprecated and must </w:t>
      </w:r>
      <w:r w:rsidR="5F9FD23E">
        <w:t>no longer be used when submitting vaccination event data:</w:t>
      </w:r>
    </w:p>
    <w:p w14:paraId="6D4B63EA" w14:textId="77777777" w:rsidR="00A918A1" w:rsidRPr="00A918A1" w:rsidRDefault="00A918A1" w:rsidP="00A918A1">
      <w:pPr>
        <w:pStyle w:val="ListParagraph"/>
        <w:numPr>
          <w:ilvl w:val="0"/>
          <w:numId w:val="14"/>
        </w:numPr>
        <w:rPr>
          <w:color w:val="000000"/>
        </w:rPr>
      </w:pPr>
      <w:r w:rsidRPr="00A918A1">
        <w:rPr>
          <w:color w:val="000000"/>
        </w:rPr>
        <w:t>GP Suppliers to NHSD MMR file specification v1.1</w:t>
      </w:r>
    </w:p>
    <w:p w14:paraId="25352B31" w14:textId="77777777" w:rsidR="00A918A1" w:rsidRPr="00A918A1" w:rsidRDefault="00A918A1" w:rsidP="00A918A1">
      <w:pPr>
        <w:pStyle w:val="ListParagraph"/>
        <w:numPr>
          <w:ilvl w:val="0"/>
          <w:numId w:val="14"/>
        </w:numPr>
        <w:rPr>
          <w:color w:val="000000"/>
        </w:rPr>
      </w:pPr>
      <w:r w:rsidRPr="00A918A1">
        <w:rPr>
          <w:color w:val="000000"/>
        </w:rPr>
        <w:lastRenderedPageBreak/>
        <w:t>CSMS and NIVS to DPS_HPV file specification v1.1</w:t>
      </w:r>
    </w:p>
    <w:p w14:paraId="37093CDD" w14:textId="23773350" w:rsidR="00A75BFE" w:rsidRDefault="00A75BFE" w:rsidP="00A75BFE">
      <w:pPr>
        <w:pStyle w:val="Heading1"/>
        <w:numPr>
          <w:ilvl w:val="0"/>
          <w:numId w:val="1"/>
        </w:numPr>
        <w:ind w:left="360"/>
        <w:rPr>
          <w:rFonts w:ascii="Arial" w:hAnsi="Arial" w:cs="Arial"/>
          <w:b/>
          <w:bCs/>
          <w:sz w:val="20"/>
          <w:szCs w:val="20"/>
        </w:rPr>
      </w:pPr>
      <w:r w:rsidRPr="00977910">
        <w:rPr>
          <w:rFonts w:ascii="Arial" w:hAnsi="Arial" w:cs="Arial"/>
          <w:b/>
          <w:bCs/>
          <w:sz w:val="20"/>
          <w:szCs w:val="20"/>
        </w:rPr>
        <w:t xml:space="preserve">Business Justification </w:t>
      </w:r>
    </w:p>
    <w:p w14:paraId="0DFCAB6A" w14:textId="77777777" w:rsidR="00B77BC6" w:rsidRDefault="00B77BC6" w:rsidP="00B77BC6"/>
    <w:p w14:paraId="60CE7446" w14:textId="77777777" w:rsidR="00DB5846" w:rsidRPr="00DB5846" w:rsidRDefault="00DB5846" w:rsidP="00DB5846">
      <w:pPr>
        <w:pStyle w:val="Heading2"/>
        <w:numPr>
          <w:ilvl w:val="0"/>
          <w:numId w:val="17"/>
        </w:numPr>
        <w:rPr>
          <w:rFonts w:ascii="Arial" w:hAnsi="Arial" w:cs="Arial"/>
          <w:b/>
          <w:bCs/>
          <w:sz w:val="20"/>
          <w:szCs w:val="20"/>
        </w:rPr>
      </w:pPr>
      <w:r w:rsidRPr="00DB5846">
        <w:rPr>
          <w:rFonts w:ascii="Arial" w:hAnsi="Arial" w:cs="Arial"/>
          <w:b/>
          <w:bCs/>
          <w:sz w:val="20"/>
          <w:szCs w:val="20"/>
        </w:rPr>
        <w:t>Current Position</w:t>
      </w:r>
    </w:p>
    <w:p w14:paraId="6B4F8442" w14:textId="77777777" w:rsidR="00DB5846" w:rsidRDefault="00DB5846" w:rsidP="00DB5846">
      <w:pPr>
        <w:pStyle w:val="xmsonormal"/>
      </w:pPr>
      <w:r>
        <w:rPr>
          <w:b/>
          <w:bCs/>
          <w:sz w:val="22"/>
          <w:szCs w:val="22"/>
        </w:rPr>
        <w:t> </w:t>
      </w:r>
    </w:p>
    <w:p w14:paraId="6491C838" w14:textId="77777777" w:rsidR="00DB5846" w:rsidRDefault="3F02134A" w:rsidP="00BD1516">
      <w:pPr>
        <w:pStyle w:val="xmsonormal"/>
        <w:ind w:left="360"/>
      </w:pPr>
      <w:r w:rsidRPr="4DB6BA2C">
        <w:rPr>
          <w:sz w:val="22"/>
          <w:szCs w:val="22"/>
        </w:rPr>
        <w:t>As part of the response to the COVID-19 pandemic the Vaccination Digital Services (VDS) team (formerly Technology &amp; Data workstream) were commissioned by the NHS England (NHSE) to facilitate the data sharing of COVID-19 vaccinations administered across the country at a rapid pace from Point of Care (POC) system providers back to an individual’s GP clinical record. A number of solutions were designed and implemented to support the end-to-end citizen vaccination journey under significantly tight time constraints. </w:t>
      </w:r>
    </w:p>
    <w:p w14:paraId="23083604" w14:textId="755AA9A2" w:rsidR="4DB6BA2C" w:rsidRDefault="4DB6BA2C" w:rsidP="4DB6BA2C">
      <w:pPr>
        <w:pStyle w:val="xmsonormal"/>
        <w:ind w:left="360"/>
        <w:rPr>
          <w:sz w:val="22"/>
          <w:szCs w:val="22"/>
        </w:rPr>
      </w:pPr>
    </w:p>
    <w:p w14:paraId="2F0BCDA1" w14:textId="4F225D00" w:rsidR="00DB5846" w:rsidRDefault="3F02134A" w:rsidP="4DB6BA2C">
      <w:pPr>
        <w:pStyle w:val="xmsonormal"/>
        <w:ind w:left="360"/>
        <w:rPr>
          <w:sz w:val="22"/>
          <w:szCs w:val="22"/>
        </w:rPr>
      </w:pPr>
      <w:r w:rsidRPr="4DB6BA2C">
        <w:rPr>
          <w:sz w:val="22"/>
          <w:szCs w:val="22"/>
        </w:rPr>
        <w:t>To date, all C</w:t>
      </w:r>
      <w:r w:rsidR="279A9BCF" w:rsidRPr="4DB6BA2C">
        <w:rPr>
          <w:sz w:val="22"/>
          <w:szCs w:val="22"/>
        </w:rPr>
        <w:t>OVID</w:t>
      </w:r>
      <w:r w:rsidRPr="4DB6BA2C">
        <w:rPr>
          <w:sz w:val="22"/>
          <w:szCs w:val="22"/>
        </w:rPr>
        <w:t>-19</w:t>
      </w:r>
      <w:r w:rsidR="72DC34BD" w:rsidRPr="4DB6BA2C">
        <w:rPr>
          <w:sz w:val="22"/>
          <w:szCs w:val="22"/>
        </w:rPr>
        <w:t xml:space="preserve"> </w:t>
      </w:r>
      <w:r w:rsidRPr="4DB6BA2C">
        <w:rPr>
          <w:sz w:val="22"/>
          <w:szCs w:val="22"/>
        </w:rPr>
        <w:t xml:space="preserve">vaccination event data is shared via a specified file format in the form of comma separated values (.csv). This file format instructs the POC providers what data should be shared to facilitate updates to clinical records, </w:t>
      </w:r>
      <w:r w:rsidR="7092E25F" w:rsidRPr="4DB6BA2C">
        <w:rPr>
          <w:sz w:val="22"/>
          <w:szCs w:val="22"/>
        </w:rPr>
        <w:t xml:space="preserve">reporting and </w:t>
      </w:r>
      <w:r w:rsidRPr="4DB6BA2C">
        <w:rPr>
          <w:sz w:val="22"/>
          <w:szCs w:val="22"/>
        </w:rPr>
        <w:t>operational business processes</w:t>
      </w:r>
      <w:r w:rsidR="128DDD47" w:rsidRPr="4DB6BA2C">
        <w:rPr>
          <w:sz w:val="22"/>
          <w:szCs w:val="22"/>
        </w:rPr>
        <w:t>,</w:t>
      </w:r>
      <w:r w:rsidRPr="4DB6BA2C">
        <w:rPr>
          <w:sz w:val="22"/>
          <w:szCs w:val="22"/>
        </w:rPr>
        <w:t xml:space="preserve"> for example call/recall. These files are returned to the </w:t>
      </w:r>
      <w:r w:rsidR="65AD6A4E" w:rsidRPr="4DB6BA2C">
        <w:rPr>
          <w:sz w:val="22"/>
          <w:szCs w:val="22"/>
        </w:rPr>
        <w:t>A</w:t>
      </w:r>
      <w:r w:rsidRPr="4DB6BA2C">
        <w:rPr>
          <w:sz w:val="22"/>
          <w:szCs w:val="22"/>
        </w:rPr>
        <w:t>uthority at the end of each working day for processing and sharing the next day.</w:t>
      </w:r>
    </w:p>
    <w:p w14:paraId="47BAEA14" w14:textId="50EE603E" w:rsidR="00DB5846" w:rsidRDefault="3F02134A" w:rsidP="4DB6BA2C">
      <w:pPr>
        <w:pStyle w:val="xmsonormal"/>
        <w:ind w:left="360"/>
        <w:rPr>
          <w:sz w:val="22"/>
          <w:szCs w:val="22"/>
        </w:rPr>
      </w:pPr>
      <w:r w:rsidRPr="4DB6BA2C">
        <w:rPr>
          <w:sz w:val="22"/>
          <w:szCs w:val="22"/>
        </w:rPr>
        <w:t xml:space="preserve">  </w:t>
      </w:r>
    </w:p>
    <w:p w14:paraId="68B2E405" w14:textId="77777777" w:rsidR="00DB5846" w:rsidRDefault="3F02134A" w:rsidP="00BD1516">
      <w:pPr>
        <w:pStyle w:val="xmsonormal"/>
        <w:ind w:left="360"/>
      </w:pPr>
      <w:r w:rsidRPr="4DB6BA2C">
        <w:rPr>
          <w:sz w:val="22"/>
          <w:szCs w:val="22"/>
        </w:rPr>
        <w:t xml:space="preserve">Currently, the file format seeks to capture and flow 57 specific data items where available, including details of the individual themselves, geographical location, vaccination specific information, vaccination event data, who has performed the vaccination, along with other data attributes. </w:t>
      </w:r>
    </w:p>
    <w:p w14:paraId="59EA37AB" w14:textId="1D90DA3B" w:rsidR="4DB6BA2C" w:rsidRDefault="4DB6BA2C" w:rsidP="4DB6BA2C">
      <w:pPr>
        <w:pStyle w:val="xmsonormal"/>
        <w:ind w:left="360"/>
        <w:rPr>
          <w:sz w:val="22"/>
          <w:szCs w:val="22"/>
        </w:rPr>
      </w:pPr>
    </w:p>
    <w:p w14:paraId="31E27D18" w14:textId="3A392936" w:rsidR="00DB5846" w:rsidRDefault="3F02134A" w:rsidP="00BD1516">
      <w:pPr>
        <w:pStyle w:val="xmsonormal"/>
        <w:ind w:left="360"/>
      </w:pPr>
      <w:r w:rsidRPr="4DB6BA2C">
        <w:rPr>
          <w:sz w:val="22"/>
          <w:szCs w:val="22"/>
        </w:rPr>
        <w:t xml:space="preserve">As a result of the success of the this approach this same file format is used to capture and share information for other </w:t>
      </w:r>
      <w:r w:rsidR="6ECB28AC" w:rsidRPr="4DB6BA2C">
        <w:rPr>
          <w:sz w:val="22"/>
          <w:szCs w:val="22"/>
        </w:rPr>
        <w:t>s</w:t>
      </w:r>
      <w:r w:rsidRPr="4DB6BA2C">
        <w:rPr>
          <w:sz w:val="22"/>
          <w:szCs w:val="22"/>
        </w:rPr>
        <w:t>ection 7a vaccinations, namely HP</w:t>
      </w:r>
      <w:r w:rsidR="1948DF3F" w:rsidRPr="4DB6BA2C">
        <w:rPr>
          <w:sz w:val="22"/>
          <w:szCs w:val="22"/>
        </w:rPr>
        <w:t>V</w:t>
      </w:r>
      <w:r w:rsidRPr="4DB6BA2C">
        <w:rPr>
          <w:sz w:val="22"/>
          <w:szCs w:val="22"/>
        </w:rPr>
        <w:t xml:space="preserve"> and MMR. It is further used to capture and flow data for the annual flu campaign. </w:t>
      </w:r>
    </w:p>
    <w:p w14:paraId="58E5BD10" w14:textId="77777777" w:rsidR="00DB5846" w:rsidRDefault="00DB5846" w:rsidP="00DB5846">
      <w:pPr>
        <w:pStyle w:val="xmsonormal"/>
      </w:pPr>
      <w:r>
        <w:rPr>
          <w:sz w:val="22"/>
          <w:szCs w:val="22"/>
        </w:rPr>
        <w:t> </w:t>
      </w:r>
    </w:p>
    <w:p w14:paraId="0092E343" w14:textId="77777777" w:rsidR="00DB5846" w:rsidRPr="00DB5846" w:rsidRDefault="00DB5846" w:rsidP="00DB5846">
      <w:pPr>
        <w:pStyle w:val="Heading2"/>
        <w:numPr>
          <w:ilvl w:val="0"/>
          <w:numId w:val="17"/>
        </w:numPr>
        <w:rPr>
          <w:rFonts w:ascii="Arial" w:hAnsi="Arial" w:cs="Arial"/>
          <w:b/>
          <w:bCs/>
          <w:sz w:val="20"/>
          <w:szCs w:val="20"/>
        </w:rPr>
      </w:pPr>
      <w:r w:rsidRPr="00DB5846">
        <w:rPr>
          <w:rFonts w:ascii="Arial" w:hAnsi="Arial" w:cs="Arial"/>
          <w:b/>
          <w:bCs/>
          <w:sz w:val="20"/>
          <w:szCs w:val="20"/>
        </w:rPr>
        <w:t>The programme has evolved</w:t>
      </w:r>
    </w:p>
    <w:p w14:paraId="1E2529A7" w14:textId="77777777" w:rsidR="00DB5846" w:rsidRDefault="00DB5846" w:rsidP="00DB5846">
      <w:pPr>
        <w:pStyle w:val="xmsonormal"/>
      </w:pPr>
      <w:r>
        <w:rPr>
          <w:sz w:val="22"/>
          <w:szCs w:val="22"/>
        </w:rPr>
        <w:t> </w:t>
      </w:r>
    </w:p>
    <w:p w14:paraId="12BBBADF" w14:textId="77777777" w:rsidR="00DB5846" w:rsidRDefault="3F02134A" w:rsidP="00BD1516">
      <w:pPr>
        <w:pStyle w:val="xmsonormal"/>
        <w:ind w:left="360"/>
      </w:pPr>
      <w:r w:rsidRPr="4DB6BA2C">
        <w:rPr>
          <w:sz w:val="22"/>
          <w:szCs w:val="22"/>
        </w:rPr>
        <w:t xml:space="preserve">As we’ve moved away from pandemic conditions, the vaccination programme is now seeking to move away from sharing data via .csv files to align with NHS England’s strategic approach of sharing data in near real-time using pre-defined data sharing protocols, namely Fast Healthcare Interoperability Resources (FHIR) which is the global industry standard for passing healthcare data between systems. </w:t>
      </w:r>
    </w:p>
    <w:p w14:paraId="4C388B2C" w14:textId="632BF6B9" w:rsidR="4DB6BA2C" w:rsidRDefault="4DB6BA2C" w:rsidP="4DB6BA2C">
      <w:pPr>
        <w:pStyle w:val="xmsonormal"/>
        <w:ind w:left="360"/>
        <w:rPr>
          <w:sz w:val="22"/>
          <w:szCs w:val="22"/>
        </w:rPr>
      </w:pPr>
    </w:p>
    <w:p w14:paraId="46FCBBC4" w14:textId="5F341B1D" w:rsidR="00DB5846" w:rsidRDefault="3F02134A" w:rsidP="00BD1516">
      <w:pPr>
        <w:pStyle w:val="xmsonormal"/>
        <w:ind w:left="360"/>
      </w:pPr>
      <w:r w:rsidRPr="4DB6BA2C">
        <w:rPr>
          <w:sz w:val="22"/>
          <w:szCs w:val="22"/>
        </w:rPr>
        <w:t>Adoption of the API approach will negate the need to maintain the current .csv data sharing process.</w:t>
      </w:r>
    </w:p>
    <w:p w14:paraId="68BC199E" w14:textId="7B9FCAAA" w:rsidR="00DB5846" w:rsidRDefault="3F02134A" w:rsidP="00BD1516">
      <w:pPr>
        <w:pStyle w:val="xmsonormal"/>
        <w:ind w:left="360"/>
      </w:pPr>
      <w:r w:rsidRPr="4DB6BA2C">
        <w:rPr>
          <w:sz w:val="22"/>
          <w:szCs w:val="22"/>
        </w:rPr>
        <w:t xml:space="preserve">The creation of a centralised, vaccine agnostic API immunisation events is part of a wider strategic piece to share and record data in real time. This allows health care workers to make decisions with </w:t>
      </w:r>
      <w:r w:rsidR="13D4550D" w:rsidRPr="4DB6BA2C">
        <w:rPr>
          <w:sz w:val="22"/>
          <w:szCs w:val="22"/>
        </w:rPr>
        <w:t>up-to-date</w:t>
      </w:r>
      <w:r w:rsidRPr="4DB6BA2C">
        <w:rPr>
          <w:sz w:val="22"/>
          <w:szCs w:val="22"/>
        </w:rPr>
        <w:t xml:space="preserve"> data. The immunisation FHIR API provides read/write immunisation event features for internal and external stakeholders including point of care providers. The API will be vaccine agnostic, supporting all s</w:t>
      </w:r>
      <w:r w:rsidR="3F3DF6BE" w:rsidRPr="4DB6BA2C">
        <w:rPr>
          <w:sz w:val="22"/>
          <w:szCs w:val="22"/>
        </w:rPr>
        <w:t xml:space="preserve">ection </w:t>
      </w:r>
      <w:r w:rsidRPr="4DB6BA2C">
        <w:rPr>
          <w:sz w:val="22"/>
          <w:szCs w:val="22"/>
        </w:rPr>
        <w:t>7a disease types and will be built from the ground up to manage this load plus another pandemic. </w:t>
      </w:r>
    </w:p>
    <w:p w14:paraId="132FA89B" w14:textId="77777777" w:rsidR="00DB5846" w:rsidRDefault="00DB5846" w:rsidP="00DB5846">
      <w:pPr>
        <w:pStyle w:val="xmsonormal"/>
      </w:pPr>
      <w:r>
        <w:rPr>
          <w:sz w:val="22"/>
          <w:szCs w:val="22"/>
        </w:rPr>
        <w:t> </w:t>
      </w:r>
    </w:p>
    <w:p w14:paraId="2663EC7F" w14:textId="725957B6" w:rsidR="00DB5846" w:rsidRPr="00DB5846" w:rsidRDefault="000171C4" w:rsidP="00DB5846">
      <w:pPr>
        <w:pStyle w:val="Heading2"/>
        <w:numPr>
          <w:ilvl w:val="0"/>
          <w:numId w:val="17"/>
        </w:numPr>
        <w:rPr>
          <w:rFonts w:ascii="Arial" w:hAnsi="Arial" w:cs="Arial"/>
          <w:b/>
          <w:bCs/>
          <w:sz w:val="20"/>
          <w:szCs w:val="20"/>
        </w:rPr>
      </w:pPr>
      <w:r>
        <w:rPr>
          <w:rFonts w:ascii="Arial" w:hAnsi="Arial" w:cs="Arial"/>
          <w:b/>
          <w:bCs/>
          <w:sz w:val="20"/>
          <w:szCs w:val="20"/>
        </w:rPr>
        <w:t>Revision to Vaccination Event Data Model</w:t>
      </w:r>
    </w:p>
    <w:p w14:paraId="627481BA" w14:textId="77777777" w:rsidR="00DB5846" w:rsidRDefault="00DB5846" w:rsidP="00DB5846">
      <w:pPr>
        <w:pStyle w:val="xmsonormal"/>
      </w:pPr>
      <w:r>
        <w:rPr>
          <w:sz w:val="22"/>
          <w:szCs w:val="22"/>
        </w:rPr>
        <w:t> </w:t>
      </w:r>
    </w:p>
    <w:p w14:paraId="2ED1E7EE" w14:textId="6C9C1D78" w:rsidR="00DB5846" w:rsidRDefault="3F02134A" w:rsidP="00BD1516">
      <w:pPr>
        <w:pStyle w:val="xmsonormal"/>
        <w:ind w:left="360"/>
      </w:pPr>
      <w:r w:rsidRPr="4DB6BA2C">
        <w:rPr>
          <w:sz w:val="22"/>
          <w:szCs w:val="22"/>
        </w:rPr>
        <w:t xml:space="preserve">As we move to the FHIR API approach, the VDS team have </w:t>
      </w:r>
      <w:r w:rsidR="3F5B5C1F" w:rsidRPr="4DB6BA2C">
        <w:rPr>
          <w:sz w:val="22"/>
          <w:szCs w:val="22"/>
        </w:rPr>
        <w:t xml:space="preserve">reviewed </w:t>
      </w:r>
      <w:r w:rsidRPr="4DB6BA2C">
        <w:rPr>
          <w:sz w:val="22"/>
          <w:szCs w:val="22"/>
        </w:rPr>
        <w:t>the need for capturing and sharing all 57 data items.</w:t>
      </w:r>
    </w:p>
    <w:p w14:paraId="2AA1A240" w14:textId="7E4DC3F5" w:rsidR="00DB5846" w:rsidRDefault="3F02134A" w:rsidP="00BD1516">
      <w:pPr>
        <w:pStyle w:val="xmsonormal"/>
        <w:ind w:left="360"/>
      </w:pPr>
      <w:r w:rsidRPr="4DB6BA2C">
        <w:rPr>
          <w:sz w:val="22"/>
          <w:szCs w:val="22"/>
        </w:rPr>
        <w:t xml:space="preserve"> </w:t>
      </w:r>
    </w:p>
    <w:p w14:paraId="15DA3763" w14:textId="61E71B0E" w:rsidR="00DB5846" w:rsidRDefault="00DB5846" w:rsidP="00BD1516">
      <w:pPr>
        <w:pStyle w:val="xmsonormal"/>
        <w:ind w:left="360"/>
      </w:pPr>
      <w:r>
        <w:rPr>
          <w:sz w:val="22"/>
          <w:szCs w:val="22"/>
        </w:rPr>
        <w:t xml:space="preserve">Analysis of the data attributes, along with input from clinicians within VDS and Platforms team </w:t>
      </w:r>
      <w:r w:rsidR="00347DDB">
        <w:rPr>
          <w:sz w:val="22"/>
          <w:szCs w:val="22"/>
        </w:rPr>
        <w:t xml:space="preserve">have </w:t>
      </w:r>
      <w:r>
        <w:rPr>
          <w:sz w:val="22"/>
          <w:szCs w:val="22"/>
        </w:rPr>
        <w:t>identified there are 23 (</w:t>
      </w:r>
      <w:r w:rsidR="00550DC2">
        <w:rPr>
          <w:sz w:val="22"/>
          <w:szCs w:val="22"/>
        </w:rPr>
        <w:t>twenty-three</w:t>
      </w:r>
      <w:r>
        <w:rPr>
          <w:sz w:val="22"/>
          <w:szCs w:val="22"/>
        </w:rPr>
        <w:t xml:space="preserve">) data items that </w:t>
      </w:r>
      <w:r w:rsidR="00550DC2">
        <w:rPr>
          <w:sz w:val="22"/>
          <w:szCs w:val="22"/>
        </w:rPr>
        <w:t xml:space="preserve">can be </w:t>
      </w:r>
      <w:r>
        <w:rPr>
          <w:sz w:val="22"/>
          <w:szCs w:val="22"/>
        </w:rPr>
        <w:t xml:space="preserve">descoped from the data flows (in-bound and out-bound). </w:t>
      </w:r>
    </w:p>
    <w:p w14:paraId="6F8B850A" w14:textId="3220B729" w:rsidR="00DB5846" w:rsidRDefault="3F02134A" w:rsidP="00BD1516">
      <w:pPr>
        <w:pStyle w:val="xmsonormal"/>
        <w:ind w:left="360"/>
      </w:pPr>
      <w:r w:rsidRPr="4DB6BA2C">
        <w:rPr>
          <w:b/>
          <w:bCs/>
          <w:i/>
          <w:iCs/>
          <w:sz w:val="22"/>
          <w:szCs w:val="22"/>
        </w:rPr>
        <w:lastRenderedPageBreak/>
        <w:t>NOTE: This does not mean that data should not be captured and maintained locally on the UI to inform clinical decision making, maintaining robust audits of the vaccination event itself, and</w:t>
      </w:r>
      <w:r w:rsidR="18BD202B" w:rsidRPr="4DB6BA2C">
        <w:rPr>
          <w:b/>
          <w:bCs/>
          <w:i/>
          <w:iCs/>
          <w:sz w:val="22"/>
          <w:szCs w:val="22"/>
        </w:rPr>
        <w:t>/</w:t>
      </w:r>
      <w:r w:rsidRPr="4DB6BA2C">
        <w:rPr>
          <w:b/>
          <w:bCs/>
          <w:i/>
          <w:iCs/>
          <w:sz w:val="22"/>
          <w:szCs w:val="22"/>
        </w:rPr>
        <w:t xml:space="preserve">or required for user/business needs, etc. </w:t>
      </w:r>
    </w:p>
    <w:p w14:paraId="567BB3B0" w14:textId="77777777" w:rsidR="00DB5846" w:rsidRDefault="00DB5846" w:rsidP="00DB5846">
      <w:pPr>
        <w:pStyle w:val="xmsonormal"/>
      </w:pPr>
      <w:r>
        <w:rPr>
          <w:sz w:val="22"/>
          <w:szCs w:val="22"/>
        </w:rPr>
        <w:t> </w:t>
      </w:r>
    </w:p>
    <w:p w14:paraId="62A945DF" w14:textId="2C1F5E9C" w:rsidR="00DB5846" w:rsidRDefault="3F02134A" w:rsidP="00BD1516">
      <w:pPr>
        <w:pStyle w:val="xmsonormal"/>
        <w:ind w:left="360"/>
      </w:pPr>
      <w:r w:rsidRPr="4DB6BA2C">
        <w:rPr>
          <w:sz w:val="22"/>
          <w:szCs w:val="22"/>
        </w:rPr>
        <w:t>Furthermore, these data items have been reviewed against the Professional Record Standards Body (PRSB) Core Information Standard (Version 2.0) Logical Data Model, to ensure descoping from sharing this information would not have a negative impact on ingestion systems. The analysis has concluded</w:t>
      </w:r>
      <w:r w:rsidR="06B77E08" w:rsidRPr="4DB6BA2C">
        <w:rPr>
          <w:sz w:val="22"/>
          <w:szCs w:val="22"/>
        </w:rPr>
        <w:t xml:space="preserve"> that</w:t>
      </w:r>
      <w:r w:rsidRPr="4DB6BA2C">
        <w:rPr>
          <w:sz w:val="22"/>
          <w:szCs w:val="22"/>
        </w:rPr>
        <w:t xml:space="preserve"> as the data items are not mandated by the standard, not flowing them for information sharing should not have a detrimental impact on ingestion systems, for example GPIT Foundation systems.</w:t>
      </w:r>
    </w:p>
    <w:p w14:paraId="61E6A78B" w14:textId="71491DDD" w:rsidR="4DB6BA2C" w:rsidRDefault="4DB6BA2C" w:rsidP="4DB6BA2C">
      <w:pPr>
        <w:pStyle w:val="xmsonormal"/>
        <w:ind w:left="360"/>
        <w:rPr>
          <w:sz w:val="22"/>
          <w:szCs w:val="22"/>
        </w:rPr>
      </w:pPr>
    </w:p>
    <w:p w14:paraId="12EA5B2C" w14:textId="17AA2E77" w:rsidR="00DB5846" w:rsidRDefault="00DB5846" w:rsidP="00BD1516">
      <w:pPr>
        <w:pStyle w:val="xmsonormal"/>
        <w:ind w:left="360"/>
      </w:pPr>
      <w:r>
        <w:rPr>
          <w:sz w:val="22"/>
          <w:szCs w:val="22"/>
        </w:rPr>
        <w:t xml:space="preserve">It must also be noted that currently only </w:t>
      </w:r>
      <w:r w:rsidR="00043D87">
        <w:rPr>
          <w:sz w:val="22"/>
          <w:szCs w:val="22"/>
        </w:rPr>
        <w:t>successful vaccinations</w:t>
      </w:r>
      <w:r>
        <w:rPr>
          <w:sz w:val="22"/>
          <w:szCs w:val="22"/>
        </w:rPr>
        <w:t xml:space="preserve"> are shared, therefore situation codes which related to failed attendances that do not convert into administered vaccines are not relevant in this use case.</w:t>
      </w:r>
    </w:p>
    <w:p w14:paraId="43B874AF" w14:textId="77777777" w:rsidR="00DB5846" w:rsidRDefault="00DB5846" w:rsidP="00DB5846">
      <w:pPr>
        <w:pStyle w:val="xmsonormal"/>
      </w:pPr>
      <w:r>
        <w:rPr>
          <w:sz w:val="22"/>
          <w:szCs w:val="22"/>
        </w:rPr>
        <w:t> </w:t>
      </w:r>
    </w:p>
    <w:p w14:paraId="16614547" w14:textId="4A7D61C9" w:rsidR="00DB5846" w:rsidRDefault="3F02134A" w:rsidP="00BD1516">
      <w:pPr>
        <w:pStyle w:val="xmsonormal"/>
        <w:ind w:left="360"/>
      </w:pPr>
      <w:r w:rsidRPr="4DB6BA2C">
        <w:rPr>
          <w:sz w:val="22"/>
          <w:szCs w:val="22"/>
        </w:rPr>
        <w:t xml:space="preserve">Furthermore, from an </w:t>
      </w:r>
      <w:r w:rsidRPr="4DB6BA2C">
        <w:rPr>
          <w:b/>
          <w:bCs/>
          <w:sz w:val="22"/>
          <w:szCs w:val="22"/>
        </w:rPr>
        <w:t>Information Governance (IG)</w:t>
      </w:r>
      <w:r w:rsidRPr="4DB6BA2C">
        <w:rPr>
          <w:sz w:val="22"/>
          <w:szCs w:val="22"/>
        </w:rPr>
        <w:t xml:space="preserve"> and </w:t>
      </w:r>
      <w:r w:rsidRPr="4DB6BA2C">
        <w:rPr>
          <w:b/>
          <w:bCs/>
          <w:sz w:val="22"/>
          <w:szCs w:val="22"/>
        </w:rPr>
        <w:t>Data Protection Principle (c): Data Minimisation</w:t>
      </w:r>
      <w:r w:rsidRPr="4DB6BA2C">
        <w:rPr>
          <w:sz w:val="22"/>
          <w:szCs w:val="22"/>
        </w:rPr>
        <w:t xml:space="preserve"> perspective, the organisation must ensure we are only processing</w:t>
      </w:r>
      <w:r w:rsidR="06A7C600" w:rsidRPr="4DB6BA2C">
        <w:rPr>
          <w:sz w:val="22"/>
          <w:szCs w:val="22"/>
        </w:rPr>
        <w:t xml:space="preserve"> data that is</w:t>
      </w:r>
      <w:r w:rsidRPr="4DB6BA2C">
        <w:rPr>
          <w:sz w:val="22"/>
          <w:szCs w:val="22"/>
        </w:rPr>
        <w:t>:</w:t>
      </w:r>
    </w:p>
    <w:p w14:paraId="2CAB7742" w14:textId="77777777" w:rsidR="00DB5846" w:rsidRDefault="00DB5846" w:rsidP="00DB5846">
      <w:pPr>
        <w:pStyle w:val="xmsonormal"/>
        <w:numPr>
          <w:ilvl w:val="0"/>
          <w:numId w:val="16"/>
        </w:numPr>
        <w:shd w:val="clear" w:color="auto" w:fill="FFFFFF"/>
        <w:rPr>
          <w:rFonts w:eastAsia="Times New Roman"/>
          <w:color w:val="000000"/>
        </w:rPr>
      </w:pPr>
      <w:r>
        <w:rPr>
          <w:rFonts w:eastAsia="Times New Roman"/>
          <w:color w:val="000000"/>
          <w:sz w:val="22"/>
          <w:szCs w:val="22"/>
        </w:rPr>
        <w:t>adequate – sufficient to properly fulfil your stated purpose;</w:t>
      </w:r>
    </w:p>
    <w:p w14:paraId="490AD6DF" w14:textId="77777777" w:rsidR="00DB5846" w:rsidRDefault="00DB5846" w:rsidP="00DB5846">
      <w:pPr>
        <w:pStyle w:val="xmsonormal"/>
        <w:numPr>
          <w:ilvl w:val="0"/>
          <w:numId w:val="16"/>
        </w:numPr>
        <w:shd w:val="clear" w:color="auto" w:fill="FFFFFF"/>
        <w:spacing w:before="120"/>
        <w:rPr>
          <w:rFonts w:eastAsia="Times New Roman"/>
          <w:color w:val="000000"/>
        </w:rPr>
      </w:pPr>
      <w:r>
        <w:rPr>
          <w:rFonts w:eastAsia="Times New Roman"/>
          <w:color w:val="000000"/>
          <w:sz w:val="22"/>
          <w:szCs w:val="22"/>
        </w:rPr>
        <w:t>relevant – has a rational link to that purpose; and</w:t>
      </w:r>
    </w:p>
    <w:p w14:paraId="3FE2162F" w14:textId="77777777" w:rsidR="00DB5846" w:rsidRDefault="00DB5846" w:rsidP="00DB5846">
      <w:pPr>
        <w:pStyle w:val="xmsonormal"/>
        <w:numPr>
          <w:ilvl w:val="0"/>
          <w:numId w:val="16"/>
        </w:numPr>
        <w:shd w:val="clear" w:color="auto" w:fill="FFFFFF"/>
        <w:spacing w:before="120"/>
        <w:rPr>
          <w:rFonts w:eastAsia="Times New Roman"/>
          <w:color w:val="000000"/>
        </w:rPr>
      </w:pPr>
      <w:r>
        <w:rPr>
          <w:rFonts w:eastAsia="Times New Roman"/>
          <w:color w:val="000000"/>
          <w:sz w:val="22"/>
          <w:szCs w:val="22"/>
        </w:rPr>
        <w:t>limited to what is necessary – you do not hold more than you need for that purpose.</w:t>
      </w:r>
    </w:p>
    <w:p w14:paraId="5F79D580" w14:textId="77777777" w:rsidR="00DB5846" w:rsidRDefault="00DB5846" w:rsidP="00BD1516">
      <w:pPr>
        <w:pStyle w:val="xmsonormal"/>
        <w:ind w:firstLine="360"/>
      </w:pPr>
      <w:r>
        <w:rPr>
          <w:sz w:val="22"/>
          <w:szCs w:val="22"/>
        </w:rPr>
        <w:t xml:space="preserve">Therefore, we will be looking to priorities this work to be IG and DP conformant. </w:t>
      </w:r>
    </w:p>
    <w:p w14:paraId="73B2E3D1" w14:textId="781661B4" w:rsidR="00A75BFE" w:rsidRDefault="00F214BD" w:rsidP="00A75BFE">
      <w:pPr>
        <w:pStyle w:val="Heading1"/>
        <w:numPr>
          <w:ilvl w:val="0"/>
          <w:numId w:val="1"/>
        </w:numPr>
        <w:ind w:left="360"/>
        <w:rPr>
          <w:rFonts w:ascii="Arial" w:hAnsi="Arial" w:cs="Arial"/>
          <w:b/>
          <w:bCs/>
          <w:sz w:val="20"/>
          <w:szCs w:val="20"/>
        </w:rPr>
      </w:pPr>
      <w:r w:rsidRPr="00977910">
        <w:rPr>
          <w:rFonts w:ascii="Arial" w:hAnsi="Arial" w:cs="Arial"/>
          <w:b/>
          <w:bCs/>
          <w:sz w:val="20"/>
          <w:szCs w:val="20"/>
        </w:rPr>
        <w:t>Functional Requirements</w:t>
      </w:r>
      <w:r w:rsidR="00B950D4">
        <w:rPr>
          <w:rFonts w:ascii="Arial" w:hAnsi="Arial" w:cs="Arial"/>
          <w:b/>
          <w:bCs/>
          <w:sz w:val="20"/>
          <w:szCs w:val="20"/>
        </w:rPr>
        <w:t xml:space="preserve"> </w:t>
      </w:r>
    </w:p>
    <w:p w14:paraId="5C7762C4" w14:textId="471D3110" w:rsidR="00B950D4" w:rsidRPr="00BD1516" w:rsidRDefault="24667AC2" w:rsidP="00BD1516">
      <w:pPr>
        <w:pStyle w:val="xmsonormal"/>
        <w:ind w:left="360"/>
        <w:rPr>
          <w:sz w:val="22"/>
          <w:szCs w:val="22"/>
        </w:rPr>
      </w:pPr>
      <w:r w:rsidRPr="4DB6BA2C">
        <w:rPr>
          <w:sz w:val="22"/>
          <w:szCs w:val="22"/>
        </w:rPr>
        <w:t xml:space="preserve">Suppliers should continue to follow the requirements defined </w:t>
      </w:r>
      <w:r w:rsidR="2628FB92" w:rsidRPr="4DB6BA2C">
        <w:rPr>
          <w:sz w:val="22"/>
          <w:szCs w:val="22"/>
        </w:rPr>
        <w:t>with</w:t>
      </w:r>
      <w:r w:rsidR="2D7DE465" w:rsidRPr="4DB6BA2C">
        <w:rPr>
          <w:sz w:val="22"/>
          <w:szCs w:val="22"/>
        </w:rPr>
        <w:t>in the</w:t>
      </w:r>
      <w:r w:rsidR="2628FB92" w:rsidRPr="4DB6BA2C">
        <w:rPr>
          <w:sz w:val="22"/>
          <w:szCs w:val="22"/>
        </w:rPr>
        <w:t xml:space="preserve"> </w:t>
      </w:r>
      <w:r w:rsidR="429B5DB7" w:rsidRPr="4DB6BA2C">
        <w:rPr>
          <w:sz w:val="22"/>
          <w:szCs w:val="22"/>
        </w:rPr>
        <w:t>“</w:t>
      </w:r>
      <w:r w:rsidR="4E04C35C" w:rsidRPr="4DB6BA2C">
        <w:rPr>
          <w:sz w:val="22"/>
          <w:szCs w:val="22"/>
        </w:rPr>
        <w:t>Overall specification for point of</w:t>
      </w:r>
      <w:r w:rsidR="2EC162C1" w:rsidRPr="4DB6BA2C">
        <w:rPr>
          <w:sz w:val="22"/>
          <w:szCs w:val="22"/>
        </w:rPr>
        <w:t xml:space="preserve"> care</w:t>
      </w:r>
      <w:r w:rsidR="4E04C35C" w:rsidRPr="4DB6BA2C">
        <w:rPr>
          <w:sz w:val="22"/>
          <w:szCs w:val="22"/>
        </w:rPr>
        <w:t xml:space="preserve"> system</w:t>
      </w:r>
      <w:r w:rsidR="3B2C54AB" w:rsidRPr="4DB6BA2C">
        <w:rPr>
          <w:sz w:val="22"/>
          <w:szCs w:val="22"/>
        </w:rPr>
        <w:t>s</w:t>
      </w:r>
      <w:r w:rsidR="580A0F8C" w:rsidRPr="4DB6BA2C">
        <w:rPr>
          <w:sz w:val="22"/>
          <w:szCs w:val="22"/>
        </w:rPr>
        <w:t>”</w:t>
      </w:r>
      <w:r w:rsidR="3B2C54AB" w:rsidRPr="4DB6BA2C">
        <w:rPr>
          <w:sz w:val="22"/>
          <w:szCs w:val="22"/>
        </w:rPr>
        <w:t xml:space="preserve"> specification</w:t>
      </w:r>
      <w:r w:rsidR="2673BA1A" w:rsidRPr="4DB6BA2C">
        <w:rPr>
          <w:sz w:val="22"/>
          <w:szCs w:val="22"/>
        </w:rPr>
        <w:t xml:space="preserve">, available at </w:t>
      </w:r>
      <w:hyperlink r:id="rId11">
        <w:r w:rsidR="661657A0" w:rsidRPr="4DB6BA2C">
          <w:rPr>
            <w:rStyle w:val="Hyperlink"/>
            <w:sz w:val="22"/>
            <w:szCs w:val="22"/>
          </w:rPr>
          <w:t>https://digital.nhs.uk/developer/api-catalogue/vaccination</w:t>
        </w:r>
      </w:hyperlink>
      <w:r w:rsidR="50DE1A0D" w:rsidRPr="4DB6BA2C">
        <w:rPr>
          <w:sz w:val="22"/>
          <w:szCs w:val="22"/>
        </w:rPr>
        <w:t>.</w:t>
      </w:r>
      <w:r w:rsidR="661657A0" w:rsidRPr="4DB6BA2C">
        <w:rPr>
          <w:sz w:val="22"/>
          <w:szCs w:val="22"/>
        </w:rPr>
        <w:t xml:space="preserve"> </w:t>
      </w:r>
    </w:p>
    <w:p w14:paraId="1251B2EA" w14:textId="595896A5" w:rsidR="00A75BFE" w:rsidRPr="00977910" w:rsidRDefault="00A75BFE">
      <w:pPr>
        <w:rPr>
          <w:rFonts w:ascii="Arial" w:hAnsi="Arial" w:cs="Arial"/>
          <w:sz w:val="20"/>
          <w:szCs w:val="20"/>
        </w:rPr>
      </w:pPr>
    </w:p>
    <w:p w14:paraId="2C598260" w14:textId="70520B21" w:rsidR="00B950D4" w:rsidRPr="00B950D4" w:rsidRDefault="00B950D4" w:rsidP="00B950D4">
      <w:pPr>
        <w:pStyle w:val="Heading1"/>
        <w:numPr>
          <w:ilvl w:val="0"/>
          <w:numId w:val="1"/>
        </w:numPr>
        <w:ind w:left="360"/>
        <w:rPr>
          <w:rFonts w:ascii="Arial" w:hAnsi="Arial" w:cs="Arial"/>
          <w:b/>
          <w:bCs/>
          <w:sz w:val="20"/>
          <w:szCs w:val="20"/>
        </w:rPr>
      </w:pPr>
      <w:r w:rsidRPr="00B950D4">
        <w:rPr>
          <w:rFonts w:ascii="Arial" w:hAnsi="Arial" w:cs="Arial"/>
          <w:b/>
          <w:bCs/>
          <w:sz w:val="20"/>
          <w:szCs w:val="20"/>
        </w:rPr>
        <w:t>Non-functional Requirements</w:t>
      </w:r>
    </w:p>
    <w:p w14:paraId="452DAE58" w14:textId="2FC7C5E4" w:rsidR="00B950D4" w:rsidRPr="00B950D4" w:rsidRDefault="50DE1A0D" w:rsidP="4DB6BA2C">
      <w:pPr>
        <w:ind w:left="360"/>
        <w:rPr>
          <w:rFonts w:ascii="Arial" w:eastAsiaTheme="majorEastAsia" w:hAnsi="Arial" w:cs="Arial"/>
          <w:b/>
          <w:bCs/>
          <w:color w:val="FF0000"/>
          <w:sz w:val="20"/>
          <w:szCs w:val="20"/>
        </w:rPr>
      </w:pPr>
      <w:r>
        <w:t xml:space="preserve">All </w:t>
      </w:r>
      <w:r w:rsidR="507DACE3">
        <w:t xml:space="preserve">data items previously captured for audit purposes </w:t>
      </w:r>
      <w:r w:rsidR="507DACE3" w:rsidRPr="00B2397B">
        <w:rPr>
          <w:b/>
          <w:bCs/>
        </w:rPr>
        <w:t xml:space="preserve">MUST </w:t>
      </w:r>
      <w:r w:rsidR="507DACE3">
        <w:t>be retained and managed locally on the provider system solutions</w:t>
      </w:r>
      <w:r w:rsidR="5A7F97C0">
        <w:t xml:space="preserve"> and must be made available to the Authority on request</w:t>
      </w:r>
      <w:r w:rsidR="507DACE3">
        <w:t>.</w:t>
      </w:r>
    </w:p>
    <w:p w14:paraId="70E5841E" w14:textId="77777777" w:rsidR="00B950D4" w:rsidRPr="00B950D4" w:rsidRDefault="00B950D4" w:rsidP="00B950D4"/>
    <w:sectPr w:rsidR="00B950D4" w:rsidRPr="00B950D4" w:rsidSect="00956F9F">
      <w:headerReference w:type="default" r:id="rId12"/>
      <w:pgSz w:w="11906" w:h="16838"/>
      <w:pgMar w:top="1440" w:right="991" w:bottom="1440"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BCF804" w14:textId="77777777" w:rsidR="00C05569" w:rsidRDefault="00C05569" w:rsidP="00A75BFE">
      <w:pPr>
        <w:spacing w:after="0" w:line="240" w:lineRule="auto"/>
      </w:pPr>
      <w:r>
        <w:separator/>
      </w:r>
    </w:p>
  </w:endnote>
  <w:endnote w:type="continuationSeparator" w:id="0">
    <w:p w14:paraId="150CAE2A" w14:textId="77777777" w:rsidR="00C05569" w:rsidRDefault="00C05569" w:rsidP="00A75BFE">
      <w:pPr>
        <w:spacing w:after="0" w:line="240" w:lineRule="auto"/>
      </w:pPr>
      <w:r>
        <w:continuationSeparator/>
      </w:r>
    </w:p>
  </w:endnote>
  <w:endnote w:type="continuationNotice" w:id="1">
    <w:p w14:paraId="78590007" w14:textId="77777777" w:rsidR="00C05569" w:rsidRDefault="00C0556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F75F402" w14:textId="77777777" w:rsidR="00C05569" w:rsidRDefault="00C05569" w:rsidP="00A75BFE">
      <w:pPr>
        <w:spacing w:after="0" w:line="240" w:lineRule="auto"/>
      </w:pPr>
      <w:r>
        <w:separator/>
      </w:r>
    </w:p>
  </w:footnote>
  <w:footnote w:type="continuationSeparator" w:id="0">
    <w:p w14:paraId="0CE56E06" w14:textId="77777777" w:rsidR="00C05569" w:rsidRDefault="00C05569" w:rsidP="00A75BFE">
      <w:pPr>
        <w:spacing w:after="0" w:line="240" w:lineRule="auto"/>
      </w:pPr>
      <w:r>
        <w:continuationSeparator/>
      </w:r>
    </w:p>
  </w:footnote>
  <w:footnote w:type="continuationNotice" w:id="1">
    <w:p w14:paraId="0645E74E" w14:textId="77777777" w:rsidR="00C05569" w:rsidRDefault="00C0556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DA48D8" w14:textId="4E831A80" w:rsidR="00A75BFE" w:rsidRPr="00A75BFE" w:rsidRDefault="003872A2">
    <w:pPr>
      <w:pStyle w:val="Header"/>
      <w:rPr>
        <w:rFonts w:ascii="Arial" w:hAnsi="Arial" w:cs="Arial"/>
        <w:b/>
        <w:bCs/>
        <w:sz w:val="28"/>
        <w:szCs w:val="28"/>
      </w:rPr>
    </w:pPr>
    <w:r>
      <w:rPr>
        <w:noProof/>
      </w:rPr>
      <w:drawing>
        <wp:anchor distT="0" distB="0" distL="114300" distR="114300" simplePos="0" relativeHeight="251658240" behindDoc="1" locked="0" layoutInCell="1" allowOverlap="1" wp14:anchorId="169C7A91" wp14:editId="090A7107">
          <wp:simplePos x="0" y="0"/>
          <wp:positionH relativeFrom="margin">
            <wp:posOffset>5543550</wp:posOffset>
          </wp:positionH>
          <wp:positionV relativeFrom="topMargin">
            <wp:posOffset>220345</wp:posOffset>
          </wp:positionV>
          <wp:extent cx="1179980" cy="891540"/>
          <wp:effectExtent l="0" t="0" r="1270" b="3810"/>
          <wp:wrapNone/>
          <wp:docPr id="10" name="Picture 10"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9980" cy="8915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75BFE" w:rsidRPr="00A75BFE">
      <w:rPr>
        <w:rFonts w:ascii="Arial" w:hAnsi="Arial" w:cs="Arial"/>
        <w:b/>
        <w:bCs/>
        <w:sz w:val="28"/>
        <w:szCs w:val="28"/>
      </w:rPr>
      <w:t>Addendum To Existing Specification Requiring Supplier Action</w:t>
    </w:r>
  </w:p>
  <w:p w14:paraId="7735E78F" w14:textId="7B26EC58" w:rsidR="00A75BFE" w:rsidRDefault="00A75BFE">
    <w:pPr>
      <w:pStyle w:val="Header"/>
    </w:pPr>
  </w:p>
  <w:p w14:paraId="1F45DE03" w14:textId="5662DE3F" w:rsidR="00317567" w:rsidRDefault="00317567">
    <w:pPr>
      <w:pStyle w:val="Header"/>
    </w:pPr>
  </w:p>
  <w:p w14:paraId="29F509D4" w14:textId="77777777" w:rsidR="00317567" w:rsidRDefault="0031756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8D6AF4"/>
    <w:multiLevelType w:val="hybridMultilevel"/>
    <w:tmpl w:val="470AAEEA"/>
    <w:lvl w:ilvl="0" w:tplc="FEF49226">
      <w:numFmt w:val="bullet"/>
      <w:lvlText w:val="-"/>
      <w:lvlJc w:val="left"/>
      <w:pPr>
        <w:ind w:left="420" w:hanging="360"/>
      </w:pPr>
      <w:rPr>
        <w:rFonts w:ascii="Arial" w:eastAsiaTheme="minorHAnsi"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1" w15:restartNumberingAfterBreak="0">
    <w:nsid w:val="0DCA3DCC"/>
    <w:multiLevelType w:val="hybridMultilevel"/>
    <w:tmpl w:val="692666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 w15:restartNumberingAfterBreak="0">
    <w:nsid w:val="10960C0F"/>
    <w:multiLevelType w:val="multilevel"/>
    <w:tmpl w:val="970AC8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F570060"/>
    <w:multiLevelType w:val="hybridMultilevel"/>
    <w:tmpl w:val="D108950A"/>
    <w:lvl w:ilvl="0" w:tplc="08090017">
      <w:start w:val="1"/>
      <w:numFmt w:val="lowerLetter"/>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45F0F23"/>
    <w:multiLevelType w:val="hybridMultilevel"/>
    <w:tmpl w:val="1FC4F82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B4F3DE6"/>
    <w:multiLevelType w:val="hybridMultilevel"/>
    <w:tmpl w:val="17B614E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460" w:hanging="360"/>
      </w:pPr>
      <w:rPr>
        <w:rFonts w:ascii="Courier New" w:hAnsi="Courier New" w:cs="Courier New" w:hint="default"/>
      </w:rPr>
    </w:lvl>
    <w:lvl w:ilvl="2" w:tplc="08090005" w:tentative="1">
      <w:start w:val="1"/>
      <w:numFmt w:val="bullet"/>
      <w:lvlText w:val=""/>
      <w:lvlJc w:val="left"/>
      <w:pPr>
        <w:ind w:left="3180" w:hanging="360"/>
      </w:pPr>
      <w:rPr>
        <w:rFonts w:ascii="Wingdings" w:hAnsi="Wingdings" w:hint="default"/>
      </w:rPr>
    </w:lvl>
    <w:lvl w:ilvl="3" w:tplc="08090001" w:tentative="1">
      <w:start w:val="1"/>
      <w:numFmt w:val="bullet"/>
      <w:lvlText w:val=""/>
      <w:lvlJc w:val="left"/>
      <w:pPr>
        <w:ind w:left="3900" w:hanging="360"/>
      </w:pPr>
      <w:rPr>
        <w:rFonts w:ascii="Symbol" w:hAnsi="Symbol" w:hint="default"/>
      </w:rPr>
    </w:lvl>
    <w:lvl w:ilvl="4" w:tplc="08090003" w:tentative="1">
      <w:start w:val="1"/>
      <w:numFmt w:val="bullet"/>
      <w:lvlText w:val="o"/>
      <w:lvlJc w:val="left"/>
      <w:pPr>
        <w:ind w:left="4620" w:hanging="360"/>
      </w:pPr>
      <w:rPr>
        <w:rFonts w:ascii="Courier New" w:hAnsi="Courier New" w:cs="Courier New" w:hint="default"/>
      </w:rPr>
    </w:lvl>
    <w:lvl w:ilvl="5" w:tplc="08090005" w:tentative="1">
      <w:start w:val="1"/>
      <w:numFmt w:val="bullet"/>
      <w:lvlText w:val=""/>
      <w:lvlJc w:val="left"/>
      <w:pPr>
        <w:ind w:left="5340" w:hanging="360"/>
      </w:pPr>
      <w:rPr>
        <w:rFonts w:ascii="Wingdings" w:hAnsi="Wingdings" w:hint="default"/>
      </w:rPr>
    </w:lvl>
    <w:lvl w:ilvl="6" w:tplc="08090001" w:tentative="1">
      <w:start w:val="1"/>
      <w:numFmt w:val="bullet"/>
      <w:lvlText w:val=""/>
      <w:lvlJc w:val="left"/>
      <w:pPr>
        <w:ind w:left="6060" w:hanging="360"/>
      </w:pPr>
      <w:rPr>
        <w:rFonts w:ascii="Symbol" w:hAnsi="Symbol" w:hint="default"/>
      </w:rPr>
    </w:lvl>
    <w:lvl w:ilvl="7" w:tplc="08090003" w:tentative="1">
      <w:start w:val="1"/>
      <w:numFmt w:val="bullet"/>
      <w:lvlText w:val="o"/>
      <w:lvlJc w:val="left"/>
      <w:pPr>
        <w:ind w:left="6780" w:hanging="360"/>
      </w:pPr>
      <w:rPr>
        <w:rFonts w:ascii="Courier New" w:hAnsi="Courier New" w:cs="Courier New" w:hint="default"/>
      </w:rPr>
    </w:lvl>
    <w:lvl w:ilvl="8" w:tplc="08090005" w:tentative="1">
      <w:start w:val="1"/>
      <w:numFmt w:val="bullet"/>
      <w:lvlText w:val=""/>
      <w:lvlJc w:val="left"/>
      <w:pPr>
        <w:ind w:left="7500" w:hanging="360"/>
      </w:pPr>
      <w:rPr>
        <w:rFonts w:ascii="Wingdings" w:hAnsi="Wingdings" w:hint="default"/>
      </w:rPr>
    </w:lvl>
  </w:abstractNum>
  <w:abstractNum w:abstractNumId="6" w15:restartNumberingAfterBreak="0">
    <w:nsid w:val="2CAF0063"/>
    <w:multiLevelType w:val="hybridMultilevel"/>
    <w:tmpl w:val="0614715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 w15:restartNumberingAfterBreak="0">
    <w:nsid w:val="2DC92871"/>
    <w:multiLevelType w:val="multilevel"/>
    <w:tmpl w:val="60BEE204"/>
    <w:lvl w:ilvl="0">
      <w:start w:val="1"/>
      <w:numFmt w:val="bullet"/>
      <w:lvlText w:val=""/>
      <w:lvlJc w:val="left"/>
      <w:pPr>
        <w:tabs>
          <w:tab w:val="num" w:pos="1080"/>
        </w:tabs>
        <w:ind w:left="1080" w:hanging="360"/>
      </w:pPr>
      <w:rPr>
        <w:rFonts w:ascii="Symbol" w:hAnsi="Symbol" w:hint="default"/>
        <w:sz w:val="20"/>
      </w:rPr>
    </w:lvl>
    <w:lvl w:ilvl="1">
      <w:start w:val="1"/>
      <w:numFmt w:val="bullet"/>
      <w:lvlText w:val=""/>
      <w:lvlJc w:val="left"/>
      <w:pPr>
        <w:tabs>
          <w:tab w:val="num" w:pos="1800"/>
        </w:tabs>
        <w:ind w:left="1800" w:hanging="360"/>
      </w:pPr>
      <w:rPr>
        <w:rFonts w:ascii="Symbol" w:hAnsi="Symbol" w:hint="default"/>
        <w:sz w:val="20"/>
      </w:rPr>
    </w:lvl>
    <w:lvl w:ilvl="2">
      <w:start w:val="1"/>
      <w:numFmt w:val="bullet"/>
      <w:lvlText w:val=""/>
      <w:lvlJc w:val="left"/>
      <w:pPr>
        <w:tabs>
          <w:tab w:val="num" w:pos="2520"/>
        </w:tabs>
        <w:ind w:left="2520" w:hanging="360"/>
      </w:pPr>
      <w:rPr>
        <w:rFonts w:ascii="Symbol" w:hAnsi="Symbol" w:hint="default"/>
        <w:sz w:val="20"/>
      </w:rPr>
    </w:lvl>
    <w:lvl w:ilvl="3">
      <w:start w:val="1"/>
      <w:numFmt w:val="bullet"/>
      <w:lvlText w:val=""/>
      <w:lvlJc w:val="left"/>
      <w:pPr>
        <w:tabs>
          <w:tab w:val="num" w:pos="3240"/>
        </w:tabs>
        <w:ind w:left="3240" w:hanging="360"/>
      </w:pPr>
      <w:rPr>
        <w:rFonts w:ascii="Symbol" w:hAnsi="Symbol" w:hint="default"/>
        <w:sz w:val="20"/>
      </w:rPr>
    </w:lvl>
    <w:lvl w:ilvl="4">
      <w:start w:val="1"/>
      <w:numFmt w:val="bullet"/>
      <w:lvlText w:val=""/>
      <w:lvlJc w:val="left"/>
      <w:pPr>
        <w:tabs>
          <w:tab w:val="num" w:pos="3960"/>
        </w:tabs>
        <w:ind w:left="3960" w:hanging="360"/>
      </w:pPr>
      <w:rPr>
        <w:rFonts w:ascii="Symbol" w:hAnsi="Symbol" w:hint="default"/>
        <w:sz w:val="20"/>
      </w:rPr>
    </w:lvl>
    <w:lvl w:ilvl="5">
      <w:start w:val="1"/>
      <w:numFmt w:val="bullet"/>
      <w:lvlText w:val=""/>
      <w:lvlJc w:val="left"/>
      <w:pPr>
        <w:tabs>
          <w:tab w:val="num" w:pos="4680"/>
        </w:tabs>
        <w:ind w:left="4680" w:hanging="360"/>
      </w:pPr>
      <w:rPr>
        <w:rFonts w:ascii="Symbol" w:hAnsi="Symbol" w:hint="default"/>
        <w:sz w:val="20"/>
      </w:rPr>
    </w:lvl>
    <w:lvl w:ilvl="6">
      <w:start w:val="1"/>
      <w:numFmt w:val="bullet"/>
      <w:lvlText w:val=""/>
      <w:lvlJc w:val="left"/>
      <w:pPr>
        <w:tabs>
          <w:tab w:val="num" w:pos="5400"/>
        </w:tabs>
        <w:ind w:left="5400" w:hanging="360"/>
      </w:pPr>
      <w:rPr>
        <w:rFonts w:ascii="Symbol" w:hAnsi="Symbol" w:hint="default"/>
        <w:sz w:val="20"/>
      </w:rPr>
    </w:lvl>
    <w:lvl w:ilvl="7">
      <w:start w:val="1"/>
      <w:numFmt w:val="bullet"/>
      <w:lvlText w:val=""/>
      <w:lvlJc w:val="left"/>
      <w:pPr>
        <w:tabs>
          <w:tab w:val="num" w:pos="6120"/>
        </w:tabs>
        <w:ind w:left="6120" w:hanging="360"/>
      </w:pPr>
      <w:rPr>
        <w:rFonts w:ascii="Symbol" w:hAnsi="Symbol" w:hint="default"/>
        <w:sz w:val="20"/>
      </w:rPr>
    </w:lvl>
    <w:lvl w:ilvl="8">
      <w:start w:val="1"/>
      <w:numFmt w:val="bullet"/>
      <w:lvlText w:val=""/>
      <w:lvlJc w:val="left"/>
      <w:pPr>
        <w:tabs>
          <w:tab w:val="num" w:pos="6840"/>
        </w:tabs>
        <w:ind w:left="6840" w:hanging="360"/>
      </w:pPr>
      <w:rPr>
        <w:rFonts w:ascii="Symbol" w:hAnsi="Symbol" w:hint="default"/>
        <w:sz w:val="20"/>
      </w:rPr>
    </w:lvl>
  </w:abstractNum>
  <w:abstractNum w:abstractNumId="8" w15:restartNumberingAfterBreak="0">
    <w:nsid w:val="35165436"/>
    <w:multiLevelType w:val="hybridMultilevel"/>
    <w:tmpl w:val="E27ADD5A"/>
    <w:lvl w:ilvl="0" w:tplc="08090001">
      <w:start w:val="1"/>
      <w:numFmt w:val="bullet"/>
      <w:lvlText w:val=""/>
      <w:lvlJc w:val="left"/>
      <w:pPr>
        <w:ind w:left="1500" w:hanging="360"/>
      </w:pPr>
      <w:rPr>
        <w:rFonts w:ascii="Symbol" w:hAnsi="Symbol" w:hint="default"/>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9" w15:restartNumberingAfterBreak="0">
    <w:nsid w:val="3B9922CB"/>
    <w:multiLevelType w:val="hybridMultilevel"/>
    <w:tmpl w:val="1512C0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5771ECF"/>
    <w:multiLevelType w:val="hybridMultilevel"/>
    <w:tmpl w:val="FF3AFE42"/>
    <w:lvl w:ilvl="0" w:tplc="171E34EE">
      <w:numFmt w:val="bullet"/>
      <w:lvlText w:val="-"/>
      <w:lvlJc w:val="left"/>
      <w:pPr>
        <w:ind w:left="420" w:hanging="360"/>
      </w:pPr>
      <w:rPr>
        <w:rFonts w:ascii="Arial" w:eastAsiaTheme="minorHAnsi"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11" w15:restartNumberingAfterBreak="0">
    <w:nsid w:val="65BA59B7"/>
    <w:multiLevelType w:val="hybridMultilevel"/>
    <w:tmpl w:val="0DB66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F945C7"/>
    <w:multiLevelType w:val="hybridMultilevel"/>
    <w:tmpl w:val="69FA29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8B09A0"/>
    <w:multiLevelType w:val="hybridMultilevel"/>
    <w:tmpl w:val="894C9CF2"/>
    <w:lvl w:ilvl="0" w:tplc="A0DEE7E6">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72FF7D0F"/>
    <w:multiLevelType w:val="hybridMultilevel"/>
    <w:tmpl w:val="5C3827CA"/>
    <w:lvl w:ilvl="0" w:tplc="08090001">
      <w:start w:val="1"/>
      <w:numFmt w:val="bullet"/>
      <w:lvlText w:val=""/>
      <w:lvlJc w:val="left"/>
      <w:pPr>
        <w:ind w:left="420" w:hanging="360"/>
      </w:pPr>
      <w:rPr>
        <w:rFonts w:ascii="Symbol" w:hAnsi="Symbol" w:hint="default"/>
      </w:rPr>
    </w:lvl>
    <w:lvl w:ilvl="1" w:tplc="08090003">
      <w:start w:val="1"/>
      <w:numFmt w:val="bullet"/>
      <w:lvlText w:val="o"/>
      <w:lvlJc w:val="left"/>
      <w:pPr>
        <w:ind w:left="1140" w:hanging="360"/>
      </w:pPr>
      <w:rPr>
        <w:rFonts w:ascii="Courier New" w:hAnsi="Courier New" w:cs="Courier New" w:hint="default"/>
      </w:rPr>
    </w:lvl>
    <w:lvl w:ilvl="2" w:tplc="08090005">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15" w15:restartNumberingAfterBreak="0">
    <w:nsid w:val="75191F6C"/>
    <w:multiLevelType w:val="hybridMultilevel"/>
    <w:tmpl w:val="472600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67E187C"/>
    <w:multiLevelType w:val="hybridMultilevel"/>
    <w:tmpl w:val="027A60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7ACF254D"/>
    <w:multiLevelType w:val="hybridMultilevel"/>
    <w:tmpl w:val="79486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03060281">
    <w:abstractNumId w:val="4"/>
  </w:num>
  <w:num w:numId="2" w16cid:durableId="566380010">
    <w:abstractNumId w:val="11"/>
  </w:num>
  <w:num w:numId="3" w16cid:durableId="1673218646">
    <w:abstractNumId w:val="12"/>
  </w:num>
  <w:num w:numId="4" w16cid:durableId="865874517">
    <w:abstractNumId w:val="9"/>
  </w:num>
  <w:num w:numId="5" w16cid:durableId="1024866046">
    <w:abstractNumId w:val="6"/>
  </w:num>
  <w:num w:numId="6" w16cid:durableId="1400471264">
    <w:abstractNumId w:val="1"/>
  </w:num>
  <w:num w:numId="7" w16cid:durableId="1361010409">
    <w:abstractNumId w:val="1"/>
  </w:num>
  <w:num w:numId="8" w16cid:durableId="370691777">
    <w:abstractNumId w:val="15"/>
  </w:num>
  <w:num w:numId="9" w16cid:durableId="1716584762">
    <w:abstractNumId w:val="16"/>
  </w:num>
  <w:num w:numId="10" w16cid:durableId="2029865294">
    <w:abstractNumId w:val="17"/>
  </w:num>
  <w:num w:numId="11" w16cid:durableId="643508456">
    <w:abstractNumId w:val="0"/>
  </w:num>
  <w:num w:numId="12" w16cid:durableId="1537504894">
    <w:abstractNumId w:val="10"/>
  </w:num>
  <w:num w:numId="13" w16cid:durableId="803156145">
    <w:abstractNumId w:val="14"/>
  </w:num>
  <w:num w:numId="14" w16cid:durableId="1772552649">
    <w:abstractNumId w:val="5"/>
  </w:num>
  <w:num w:numId="15" w16cid:durableId="13314243">
    <w:abstractNumId w:val="3"/>
  </w:num>
  <w:num w:numId="16" w16cid:durableId="1340154139">
    <w:abstractNumId w:val="7"/>
  </w:num>
  <w:num w:numId="17" w16cid:durableId="1686639304">
    <w:abstractNumId w:val="13"/>
  </w:num>
  <w:num w:numId="18" w16cid:durableId="703601529">
    <w:abstractNumId w:val="2"/>
  </w:num>
  <w:num w:numId="19" w16cid:durableId="35573399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5BFE"/>
    <w:rsid w:val="000029C6"/>
    <w:rsid w:val="000052B3"/>
    <w:rsid w:val="00010E8F"/>
    <w:rsid w:val="000171C4"/>
    <w:rsid w:val="00020063"/>
    <w:rsid w:val="00024C4B"/>
    <w:rsid w:val="000400A9"/>
    <w:rsid w:val="00043D87"/>
    <w:rsid w:val="000477D8"/>
    <w:rsid w:val="000513B7"/>
    <w:rsid w:val="000573D0"/>
    <w:rsid w:val="000761A2"/>
    <w:rsid w:val="00082C9A"/>
    <w:rsid w:val="0009602E"/>
    <w:rsid w:val="000B6802"/>
    <w:rsid w:val="000E0305"/>
    <w:rsid w:val="000E6D25"/>
    <w:rsid w:val="000F3E7E"/>
    <w:rsid w:val="00104C67"/>
    <w:rsid w:val="00111028"/>
    <w:rsid w:val="00115B5B"/>
    <w:rsid w:val="001356AD"/>
    <w:rsid w:val="00137D77"/>
    <w:rsid w:val="00170765"/>
    <w:rsid w:val="00181052"/>
    <w:rsid w:val="00181C34"/>
    <w:rsid w:val="0018211A"/>
    <w:rsid w:val="00182AF6"/>
    <w:rsid w:val="00184524"/>
    <w:rsid w:val="00191CED"/>
    <w:rsid w:val="00193087"/>
    <w:rsid w:val="001A40A4"/>
    <w:rsid w:val="001A53D5"/>
    <w:rsid w:val="001B4502"/>
    <w:rsid w:val="001C2787"/>
    <w:rsid w:val="001E5C06"/>
    <w:rsid w:val="00200EA4"/>
    <w:rsid w:val="0020450F"/>
    <w:rsid w:val="002079B7"/>
    <w:rsid w:val="00212331"/>
    <w:rsid w:val="00213544"/>
    <w:rsid w:val="002204EB"/>
    <w:rsid w:val="00241235"/>
    <w:rsid w:val="0028136C"/>
    <w:rsid w:val="002866B3"/>
    <w:rsid w:val="002A0166"/>
    <w:rsid w:val="002B0E48"/>
    <w:rsid w:val="002C4244"/>
    <w:rsid w:val="002F0609"/>
    <w:rsid w:val="002F1D16"/>
    <w:rsid w:val="00302333"/>
    <w:rsid w:val="00306498"/>
    <w:rsid w:val="00317567"/>
    <w:rsid w:val="00320B28"/>
    <w:rsid w:val="00326E06"/>
    <w:rsid w:val="003366B9"/>
    <w:rsid w:val="00347DDB"/>
    <w:rsid w:val="0035785B"/>
    <w:rsid w:val="00360D67"/>
    <w:rsid w:val="0036136D"/>
    <w:rsid w:val="003872A2"/>
    <w:rsid w:val="003A069F"/>
    <w:rsid w:val="003A1BFB"/>
    <w:rsid w:val="003A2F35"/>
    <w:rsid w:val="003A5349"/>
    <w:rsid w:val="003B5D47"/>
    <w:rsid w:val="003C163C"/>
    <w:rsid w:val="003E599A"/>
    <w:rsid w:val="003F2459"/>
    <w:rsid w:val="003F6301"/>
    <w:rsid w:val="0040657B"/>
    <w:rsid w:val="0041188C"/>
    <w:rsid w:val="00440F28"/>
    <w:rsid w:val="00455BEA"/>
    <w:rsid w:val="00471D8F"/>
    <w:rsid w:val="004872AA"/>
    <w:rsid w:val="004879BC"/>
    <w:rsid w:val="004A078A"/>
    <w:rsid w:val="004B362F"/>
    <w:rsid w:val="004C0E62"/>
    <w:rsid w:val="004C6B82"/>
    <w:rsid w:val="00500B84"/>
    <w:rsid w:val="00510895"/>
    <w:rsid w:val="00550DC2"/>
    <w:rsid w:val="00553DF7"/>
    <w:rsid w:val="00554D2A"/>
    <w:rsid w:val="00576BBA"/>
    <w:rsid w:val="00581F45"/>
    <w:rsid w:val="00596969"/>
    <w:rsid w:val="005B7F70"/>
    <w:rsid w:val="005E57D2"/>
    <w:rsid w:val="005F10DF"/>
    <w:rsid w:val="005F59A4"/>
    <w:rsid w:val="00612CF4"/>
    <w:rsid w:val="006165C5"/>
    <w:rsid w:val="00634C57"/>
    <w:rsid w:val="006579EB"/>
    <w:rsid w:val="00672143"/>
    <w:rsid w:val="006842EC"/>
    <w:rsid w:val="00695586"/>
    <w:rsid w:val="006A37DC"/>
    <w:rsid w:val="006C1623"/>
    <w:rsid w:val="006C2295"/>
    <w:rsid w:val="006D6504"/>
    <w:rsid w:val="006F49AB"/>
    <w:rsid w:val="00716B2D"/>
    <w:rsid w:val="0072321C"/>
    <w:rsid w:val="00735361"/>
    <w:rsid w:val="00750816"/>
    <w:rsid w:val="00776872"/>
    <w:rsid w:val="007B1DDD"/>
    <w:rsid w:val="007D5305"/>
    <w:rsid w:val="007D6839"/>
    <w:rsid w:val="007F45C8"/>
    <w:rsid w:val="008019C9"/>
    <w:rsid w:val="0080368A"/>
    <w:rsid w:val="0080439F"/>
    <w:rsid w:val="0081492E"/>
    <w:rsid w:val="00827CDC"/>
    <w:rsid w:val="008365E5"/>
    <w:rsid w:val="00854B4E"/>
    <w:rsid w:val="00863C77"/>
    <w:rsid w:val="00874B4C"/>
    <w:rsid w:val="00875002"/>
    <w:rsid w:val="008771B7"/>
    <w:rsid w:val="00890CC4"/>
    <w:rsid w:val="008B2F5A"/>
    <w:rsid w:val="008C177D"/>
    <w:rsid w:val="008D28BF"/>
    <w:rsid w:val="008D6D44"/>
    <w:rsid w:val="009076B9"/>
    <w:rsid w:val="009122BD"/>
    <w:rsid w:val="00933711"/>
    <w:rsid w:val="00943820"/>
    <w:rsid w:val="00955EAE"/>
    <w:rsid w:val="00956F9F"/>
    <w:rsid w:val="00965E78"/>
    <w:rsid w:val="00967D4D"/>
    <w:rsid w:val="009746A0"/>
    <w:rsid w:val="00975E79"/>
    <w:rsid w:val="00977910"/>
    <w:rsid w:val="00985A71"/>
    <w:rsid w:val="009B0769"/>
    <w:rsid w:val="009B17BC"/>
    <w:rsid w:val="009C3B06"/>
    <w:rsid w:val="00A203AB"/>
    <w:rsid w:val="00A22A52"/>
    <w:rsid w:val="00A22CCF"/>
    <w:rsid w:val="00A46CDB"/>
    <w:rsid w:val="00A47797"/>
    <w:rsid w:val="00A5462F"/>
    <w:rsid w:val="00A66154"/>
    <w:rsid w:val="00A75BFE"/>
    <w:rsid w:val="00A858DE"/>
    <w:rsid w:val="00A918A1"/>
    <w:rsid w:val="00A9221D"/>
    <w:rsid w:val="00AB364D"/>
    <w:rsid w:val="00AF50A6"/>
    <w:rsid w:val="00AF5A35"/>
    <w:rsid w:val="00B007E5"/>
    <w:rsid w:val="00B2397B"/>
    <w:rsid w:val="00B4084C"/>
    <w:rsid w:val="00B41A9B"/>
    <w:rsid w:val="00B643C7"/>
    <w:rsid w:val="00B75B43"/>
    <w:rsid w:val="00B77BC6"/>
    <w:rsid w:val="00B939E0"/>
    <w:rsid w:val="00B950D4"/>
    <w:rsid w:val="00BB6B3D"/>
    <w:rsid w:val="00BC12AC"/>
    <w:rsid w:val="00BC6418"/>
    <w:rsid w:val="00BD1516"/>
    <w:rsid w:val="00BD427E"/>
    <w:rsid w:val="00BF788E"/>
    <w:rsid w:val="00C05569"/>
    <w:rsid w:val="00C25422"/>
    <w:rsid w:val="00C304D9"/>
    <w:rsid w:val="00C340F1"/>
    <w:rsid w:val="00C46D32"/>
    <w:rsid w:val="00C6020D"/>
    <w:rsid w:val="00C61D05"/>
    <w:rsid w:val="00C6544C"/>
    <w:rsid w:val="00C96EC3"/>
    <w:rsid w:val="00CA6FE5"/>
    <w:rsid w:val="00CC0A85"/>
    <w:rsid w:val="00CD0E37"/>
    <w:rsid w:val="00CE048A"/>
    <w:rsid w:val="00CE2028"/>
    <w:rsid w:val="00D01696"/>
    <w:rsid w:val="00D07D8C"/>
    <w:rsid w:val="00D11251"/>
    <w:rsid w:val="00D25948"/>
    <w:rsid w:val="00D37A61"/>
    <w:rsid w:val="00D44B43"/>
    <w:rsid w:val="00D52B49"/>
    <w:rsid w:val="00D67DA9"/>
    <w:rsid w:val="00D73E32"/>
    <w:rsid w:val="00D93D83"/>
    <w:rsid w:val="00D979B2"/>
    <w:rsid w:val="00DA1AA8"/>
    <w:rsid w:val="00DB1D5B"/>
    <w:rsid w:val="00DB5846"/>
    <w:rsid w:val="00DC1E58"/>
    <w:rsid w:val="00DC45D5"/>
    <w:rsid w:val="00DC5F10"/>
    <w:rsid w:val="00DD5D27"/>
    <w:rsid w:val="00DF2EA8"/>
    <w:rsid w:val="00DF5C12"/>
    <w:rsid w:val="00E201D7"/>
    <w:rsid w:val="00E25DE0"/>
    <w:rsid w:val="00E276FE"/>
    <w:rsid w:val="00E30B50"/>
    <w:rsid w:val="00E61CA1"/>
    <w:rsid w:val="00E737EA"/>
    <w:rsid w:val="00E92C8D"/>
    <w:rsid w:val="00EA0A2A"/>
    <w:rsid w:val="00EA176D"/>
    <w:rsid w:val="00EA23AE"/>
    <w:rsid w:val="00EA430B"/>
    <w:rsid w:val="00EA4F4F"/>
    <w:rsid w:val="00EB74FF"/>
    <w:rsid w:val="00F02638"/>
    <w:rsid w:val="00F03708"/>
    <w:rsid w:val="00F1034C"/>
    <w:rsid w:val="00F214BD"/>
    <w:rsid w:val="00F23D95"/>
    <w:rsid w:val="00F3024F"/>
    <w:rsid w:val="00F44228"/>
    <w:rsid w:val="00F527D1"/>
    <w:rsid w:val="00F67B2A"/>
    <w:rsid w:val="00F94FAF"/>
    <w:rsid w:val="00FA2B1A"/>
    <w:rsid w:val="00FC36A0"/>
    <w:rsid w:val="00FD5F9F"/>
    <w:rsid w:val="00FF235B"/>
    <w:rsid w:val="00FF7C31"/>
    <w:rsid w:val="014F8682"/>
    <w:rsid w:val="01A4F92F"/>
    <w:rsid w:val="023F4265"/>
    <w:rsid w:val="03A0F995"/>
    <w:rsid w:val="04CA6522"/>
    <w:rsid w:val="05B82AF4"/>
    <w:rsid w:val="06A7C600"/>
    <w:rsid w:val="06B77E08"/>
    <w:rsid w:val="0E1448C6"/>
    <w:rsid w:val="126D13F5"/>
    <w:rsid w:val="128DDD47"/>
    <w:rsid w:val="13D4550D"/>
    <w:rsid w:val="18BD202B"/>
    <w:rsid w:val="192980A5"/>
    <w:rsid w:val="1948DF3F"/>
    <w:rsid w:val="1DBB3197"/>
    <w:rsid w:val="1ECD94D9"/>
    <w:rsid w:val="219B7EC4"/>
    <w:rsid w:val="23F68A69"/>
    <w:rsid w:val="24667AC2"/>
    <w:rsid w:val="248D845F"/>
    <w:rsid w:val="2628FB92"/>
    <w:rsid w:val="2673BA1A"/>
    <w:rsid w:val="278E5C70"/>
    <w:rsid w:val="279A9BCF"/>
    <w:rsid w:val="2A7501E7"/>
    <w:rsid w:val="2B944392"/>
    <w:rsid w:val="2D7DE465"/>
    <w:rsid w:val="2DBFCCAB"/>
    <w:rsid w:val="2EC162C1"/>
    <w:rsid w:val="3130EF01"/>
    <w:rsid w:val="396BEEFB"/>
    <w:rsid w:val="3B2C54AB"/>
    <w:rsid w:val="3DDDA20C"/>
    <w:rsid w:val="3F02134A"/>
    <w:rsid w:val="3F3DF6BE"/>
    <w:rsid w:val="3F5B5C1F"/>
    <w:rsid w:val="429B5DB7"/>
    <w:rsid w:val="440C285D"/>
    <w:rsid w:val="4839BEF9"/>
    <w:rsid w:val="497F48C4"/>
    <w:rsid w:val="49A465BC"/>
    <w:rsid w:val="4BC929FA"/>
    <w:rsid w:val="4C536458"/>
    <w:rsid w:val="4DB6BA2C"/>
    <w:rsid w:val="4E04C35C"/>
    <w:rsid w:val="4E7A2249"/>
    <w:rsid w:val="4F5729D4"/>
    <w:rsid w:val="507DACE3"/>
    <w:rsid w:val="50DE1A0D"/>
    <w:rsid w:val="5120B587"/>
    <w:rsid w:val="54475080"/>
    <w:rsid w:val="580A0F8C"/>
    <w:rsid w:val="58444F1E"/>
    <w:rsid w:val="5909C493"/>
    <w:rsid w:val="5A7F97C0"/>
    <w:rsid w:val="5A8EFBA4"/>
    <w:rsid w:val="5AED9DA5"/>
    <w:rsid w:val="5BF5D0DC"/>
    <w:rsid w:val="5D184D99"/>
    <w:rsid w:val="5F9FD23E"/>
    <w:rsid w:val="61F9A9B8"/>
    <w:rsid w:val="6441D58F"/>
    <w:rsid w:val="65AD6A4E"/>
    <w:rsid w:val="661657A0"/>
    <w:rsid w:val="667DC28F"/>
    <w:rsid w:val="6B3F67AE"/>
    <w:rsid w:val="6D337C6C"/>
    <w:rsid w:val="6D5ACBDE"/>
    <w:rsid w:val="6ECB28AC"/>
    <w:rsid w:val="7092E25F"/>
    <w:rsid w:val="728323B0"/>
    <w:rsid w:val="72CB1652"/>
    <w:rsid w:val="72DC34BD"/>
    <w:rsid w:val="74686093"/>
    <w:rsid w:val="76319066"/>
    <w:rsid w:val="7901A667"/>
    <w:rsid w:val="797A5EDA"/>
    <w:rsid w:val="79F9430E"/>
    <w:rsid w:val="7BF0FC4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000D0D"/>
  <w15:chartTrackingRefBased/>
  <w15:docId w15:val="{F6478E75-9333-45A9-80E0-4317434BB8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75BF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10E8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75B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5BFE"/>
  </w:style>
  <w:style w:type="paragraph" w:styleId="Footer">
    <w:name w:val="footer"/>
    <w:basedOn w:val="Normal"/>
    <w:link w:val="FooterChar"/>
    <w:uiPriority w:val="99"/>
    <w:unhideWhenUsed/>
    <w:rsid w:val="00A75B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5BFE"/>
  </w:style>
  <w:style w:type="table" w:styleId="TableGrid">
    <w:name w:val="Table Grid"/>
    <w:basedOn w:val="TableNormal"/>
    <w:uiPriority w:val="59"/>
    <w:rsid w:val="00A75B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A75BFE"/>
    <w:rPr>
      <w:rFonts w:asciiTheme="majorHAnsi" w:eastAsiaTheme="majorEastAsia" w:hAnsiTheme="majorHAnsi" w:cstheme="majorBidi"/>
      <w:color w:val="2F5496" w:themeColor="accent1" w:themeShade="BF"/>
      <w:sz w:val="32"/>
      <w:szCs w:val="32"/>
    </w:rPr>
  </w:style>
  <w:style w:type="paragraph" w:customStyle="1" w:styleId="FrontpageTitle">
    <w:name w:val="Frontpage_Title"/>
    <w:basedOn w:val="Normal"/>
    <w:link w:val="FrontpageTitleChar"/>
    <w:autoRedefine/>
    <w:qFormat/>
    <w:rsid w:val="00A47797"/>
    <w:pPr>
      <w:spacing w:after="140" w:line="240" w:lineRule="auto"/>
      <w:textboxTightWrap w:val="lastLineOnly"/>
    </w:pPr>
    <w:rPr>
      <w:rFonts w:ascii="Arial" w:eastAsia="Times New Roman" w:hAnsi="Arial" w:cs="Times New Roman"/>
      <w:b/>
      <w:color w:val="4472C4" w:themeColor="accent1"/>
      <w:sz w:val="84"/>
      <w:szCs w:val="84"/>
    </w:rPr>
  </w:style>
  <w:style w:type="character" w:customStyle="1" w:styleId="FrontpageTitleChar">
    <w:name w:val="Frontpage_Title Char"/>
    <w:basedOn w:val="DefaultParagraphFont"/>
    <w:link w:val="FrontpageTitle"/>
    <w:rsid w:val="00A47797"/>
    <w:rPr>
      <w:rFonts w:ascii="Arial" w:eastAsia="Times New Roman" w:hAnsi="Arial" w:cs="Times New Roman"/>
      <w:b/>
      <w:color w:val="4472C4" w:themeColor="accent1"/>
      <w:sz w:val="84"/>
      <w:szCs w:val="84"/>
    </w:rPr>
  </w:style>
  <w:style w:type="paragraph" w:customStyle="1" w:styleId="Frontpagesubhead">
    <w:name w:val="Frontpage_subhead"/>
    <w:basedOn w:val="Normal"/>
    <w:link w:val="FrontpagesubheadChar"/>
    <w:autoRedefine/>
    <w:qFormat/>
    <w:rsid w:val="00A47797"/>
    <w:pPr>
      <w:spacing w:after="140" w:line="240" w:lineRule="auto"/>
      <w:textboxTightWrap w:val="lastLineOnly"/>
    </w:pPr>
    <w:rPr>
      <w:rFonts w:ascii="Arial" w:eastAsia="Times New Roman" w:hAnsi="Arial" w:cs="Times New Roman"/>
      <w:b/>
      <w:color w:val="70AD47" w:themeColor="accent6"/>
      <w:sz w:val="48"/>
      <w:szCs w:val="36"/>
    </w:rPr>
  </w:style>
  <w:style w:type="character" w:customStyle="1" w:styleId="FrontpagesubheadChar">
    <w:name w:val="Frontpage_subhead Char"/>
    <w:basedOn w:val="DefaultParagraphFont"/>
    <w:link w:val="Frontpagesubhead"/>
    <w:rsid w:val="00A47797"/>
    <w:rPr>
      <w:rFonts w:ascii="Arial" w:eastAsia="Times New Roman" w:hAnsi="Arial" w:cs="Times New Roman"/>
      <w:b/>
      <w:color w:val="70AD47" w:themeColor="accent6"/>
      <w:sz w:val="48"/>
      <w:szCs w:val="36"/>
    </w:rPr>
  </w:style>
  <w:style w:type="character" w:customStyle="1" w:styleId="Heading2Char">
    <w:name w:val="Heading 2 Char"/>
    <w:basedOn w:val="DefaultParagraphFont"/>
    <w:link w:val="Heading2"/>
    <w:uiPriority w:val="9"/>
    <w:rsid w:val="00010E8F"/>
    <w:rPr>
      <w:rFonts w:asciiTheme="majorHAnsi" w:eastAsiaTheme="majorEastAsia" w:hAnsiTheme="majorHAnsi" w:cstheme="majorBidi"/>
      <w:color w:val="2F5496" w:themeColor="accent1" w:themeShade="BF"/>
      <w:sz w:val="26"/>
      <w:szCs w:val="26"/>
    </w:rPr>
  </w:style>
  <w:style w:type="paragraph" w:styleId="ListParagraph">
    <w:name w:val="List Paragraph"/>
    <w:aliases w:val="Dot pt,F5 List Paragraph,List Paragraph1,List Paragraph11,Bullet 1,Bullet Points,MAIN CONTENT,No Spacing1,List Paragraph Char Char Char,Indicator Text,Numbered Para 1,Medium Grid 1 - Accent 21,Text bullets 1,Colorful List - Accent 11"/>
    <w:basedOn w:val="Normal"/>
    <w:link w:val="ListParagraphChar"/>
    <w:uiPriority w:val="34"/>
    <w:qFormat/>
    <w:rsid w:val="00010E8F"/>
    <w:pPr>
      <w:ind w:left="720"/>
      <w:contextualSpacing/>
    </w:pPr>
  </w:style>
  <w:style w:type="character" w:styleId="CommentReference">
    <w:name w:val="annotation reference"/>
    <w:basedOn w:val="DefaultParagraphFont"/>
    <w:uiPriority w:val="99"/>
    <w:semiHidden/>
    <w:unhideWhenUsed/>
    <w:rsid w:val="00F214BD"/>
    <w:rPr>
      <w:sz w:val="16"/>
      <w:szCs w:val="16"/>
    </w:rPr>
  </w:style>
  <w:style w:type="paragraph" w:styleId="CommentText">
    <w:name w:val="annotation text"/>
    <w:basedOn w:val="Normal"/>
    <w:link w:val="CommentTextChar"/>
    <w:uiPriority w:val="99"/>
    <w:unhideWhenUsed/>
    <w:rsid w:val="00F214BD"/>
    <w:pPr>
      <w:spacing w:line="240" w:lineRule="auto"/>
    </w:pPr>
    <w:rPr>
      <w:sz w:val="20"/>
      <w:szCs w:val="20"/>
    </w:rPr>
  </w:style>
  <w:style w:type="character" w:customStyle="1" w:styleId="CommentTextChar">
    <w:name w:val="Comment Text Char"/>
    <w:basedOn w:val="DefaultParagraphFont"/>
    <w:link w:val="CommentText"/>
    <w:uiPriority w:val="99"/>
    <w:rsid w:val="00F214BD"/>
    <w:rPr>
      <w:sz w:val="20"/>
      <w:szCs w:val="20"/>
    </w:rPr>
  </w:style>
  <w:style w:type="paragraph" w:styleId="CommentSubject">
    <w:name w:val="annotation subject"/>
    <w:basedOn w:val="CommentText"/>
    <w:next w:val="CommentText"/>
    <w:link w:val="CommentSubjectChar"/>
    <w:uiPriority w:val="99"/>
    <w:semiHidden/>
    <w:unhideWhenUsed/>
    <w:rsid w:val="00F214BD"/>
    <w:rPr>
      <w:b/>
      <w:bCs/>
    </w:rPr>
  </w:style>
  <w:style w:type="character" w:customStyle="1" w:styleId="CommentSubjectChar">
    <w:name w:val="Comment Subject Char"/>
    <w:basedOn w:val="CommentTextChar"/>
    <w:link w:val="CommentSubject"/>
    <w:uiPriority w:val="99"/>
    <w:semiHidden/>
    <w:rsid w:val="00F214BD"/>
    <w:rPr>
      <w:b/>
      <w:bCs/>
      <w:sz w:val="20"/>
      <w:szCs w:val="20"/>
    </w:rPr>
  </w:style>
  <w:style w:type="paragraph" w:styleId="BalloonText">
    <w:name w:val="Balloon Text"/>
    <w:basedOn w:val="Normal"/>
    <w:link w:val="BalloonTextChar"/>
    <w:uiPriority w:val="99"/>
    <w:semiHidden/>
    <w:unhideWhenUsed/>
    <w:rsid w:val="00F214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14BD"/>
    <w:rPr>
      <w:rFonts w:ascii="Segoe UI" w:hAnsi="Segoe UI" w:cs="Segoe UI"/>
      <w:sz w:val="18"/>
      <w:szCs w:val="18"/>
    </w:rPr>
  </w:style>
  <w:style w:type="paragraph" w:customStyle="1" w:styleId="TableText">
    <w:name w:val="Table Text"/>
    <w:basedOn w:val="Normal"/>
    <w:link w:val="TableTextChar"/>
    <w:qFormat/>
    <w:rsid w:val="00EA23AE"/>
    <w:pPr>
      <w:spacing w:after="120" w:line="240" w:lineRule="auto"/>
      <w:textboxTightWrap w:val="lastLineOnly"/>
    </w:pPr>
    <w:rPr>
      <w:rFonts w:ascii="Arial" w:eastAsia="Times New Roman" w:hAnsi="Arial" w:cs="Times New Roman"/>
      <w:color w:val="000000" w:themeColor="text1"/>
      <w:sz w:val="21"/>
      <w:szCs w:val="24"/>
    </w:rPr>
  </w:style>
  <w:style w:type="character" w:customStyle="1" w:styleId="TableTextChar">
    <w:name w:val="Table Text Char"/>
    <w:basedOn w:val="DefaultParagraphFont"/>
    <w:link w:val="TableText"/>
    <w:rsid w:val="00EA23AE"/>
    <w:rPr>
      <w:rFonts w:ascii="Arial" w:eastAsia="Times New Roman" w:hAnsi="Arial" w:cs="Times New Roman"/>
      <w:color w:val="000000" w:themeColor="text1"/>
      <w:sz w:val="21"/>
      <w:szCs w:val="24"/>
    </w:rPr>
  </w:style>
  <w:style w:type="paragraph" w:customStyle="1" w:styleId="TableHeader">
    <w:name w:val="Table Header"/>
    <w:basedOn w:val="Normal"/>
    <w:qFormat/>
    <w:rsid w:val="00EA23AE"/>
    <w:pPr>
      <w:tabs>
        <w:tab w:val="right" w:pos="14580"/>
      </w:tabs>
      <w:spacing w:before="60" w:after="60" w:line="240" w:lineRule="auto"/>
      <w:ind w:right="-108"/>
      <w:textboxTightWrap w:val="lastLineOnly"/>
    </w:pPr>
    <w:rPr>
      <w:rFonts w:ascii="Arial" w:eastAsia="SimSun" w:hAnsi="Arial" w:cs="Arial"/>
      <w:b/>
      <w:bCs/>
      <w:color w:val="000000" w:themeColor="text1"/>
      <w:sz w:val="21"/>
      <w:szCs w:val="24"/>
      <w:lang w:val="en-US"/>
    </w:rPr>
  </w:style>
  <w:style w:type="character" w:customStyle="1" w:styleId="ListParagraphChar">
    <w:name w:val="List Paragraph Char"/>
    <w:aliases w:val="Dot pt Char,F5 List Paragraph Char,List Paragraph1 Char,List Paragraph11 Char,Bullet 1 Char,Bullet Points Char,MAIN CONTENT Char,No Spacing1 Char,List Paragraph Char Char Char Char,Indicator Text Char,Numbered Para 1 Char"/>
    <w:basedOn w:val="DefaultParagraphFont"/>
    <w:link w:val="ListParagraph"/>
    <w:uiPriority w:val="34"/>
    <w:qFormat/>
    <w:rsid w:val="006579EB"/>
  </w:style>
  <w:style w:type="character" w:customStyle="1" w:styleId="normaltextrun">
    <w:name w:val="normaltextrun"/>
    <w:basedOn w:val="DefaultParagraphFont"/>
    <w:rsid w:val="00FA2B1A"/>
  </w:style>
  <w:style w:type="character" w:customStyle="1" w:styleId="eop">
    <w:name w:val="eop"/>
    <w:basedOn w:val="DefaultParagraphFont"/>
    <w:rsid w:val="0080439F"/>
  </w:style>
  <w:style w:type="paragraph" w:customStyle="1" w:styleId="xmsonormal">
    <w:name w:val="xmsonormal"/>
    <w:basedOn w:val="Normal"/>
    <w:rsid w:val="00DB5846"/>
    <w:pPr>
      <w:spacing w:after="0" w:line="240" w:lineRule="auto"/>
    </w:pPr>
    <w:rPr>
      <w:rFonts w:ascii="Calibri" w:hAnsi="Calibri" w:cs="Calibri"/>
      <w:sz w:val="20"/>
      <w:szCs w:val="20"/>
      <w:lang w:eastAsia="en-GB"/>
    </w:rPr>
  </w:style>
  <w:style w:type="character" w:styleId="Hyperlink">
    <w:name w:val="Hyperlink"/>
    <w:basedOn w:val="DefaultParagraphFont"/>
    <w:uiPriority w:val="99"/>
    <w:unhideWhenUsed/>
    <w:rsid w:val="00FC36A0"/>
    <w:rPr>
      <w:color w:val="0563C1" w:themeColor="hyperlink"/>
      <w:u w:val="single"/>
    </w:rPr>
  </w:style>
  <w:style w:type="character" w:styleId="UnresolvedMention">
    <w:name w:val="Unresolved Mention"/>
    <w:basedOn w:val="DefaultParagraphFont"/>
    <w:uiPriority w:val="99"/>
    <w:semiHidden/>
    <w:unhideWhenUsed/>
    <w:rsid w:val="00FC36A0"/>
    <w:rPr>
      <w:color w:val="605E5C"/>
      <w:shd w:val="clear" w:color="auto" w:fill="E1DFDD"/>
    </w:rPr>
  </w:style>
  <w:style w:type="paragraph" w:styleId="NormalWeb">
    <w:name w:val="Normal (Web)"/>
    <w:basedOn w:val="Normal"/>
    <w:uiPriority w:val="99"/>
    <w:semiHidden/>
    <w:unhideWhenUsed/>
    <w:rsid w:val="0024123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24123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6923225">
      <w:bodyDiv w:val="1"/>
      <w:marLeft w:val="0"/>
      <w:marRight w:val="0"/>
      <w:marTop w:val="0"/>
      <w:marBottom w:val="0"/>
      <w:divBdr>
        <w:top w:val="none" w:sz="0" w:space="0" w:color="auto"/>
        <w:left w:val="none" w:sz="0" w:space="0" w:color="auto"/>
        <w:bottom w:val="none" w:sz="0" w:space="0" w:color="auto"/>
        <w:right w:val="none" w:sz="0" w:space="0" w:color="auto"/>
      </w:divBdr>
    </w:div>
    <w:div w:id="1029070632">
      <w:bodyDiv w:val="1"/>
      <w:marLeft w:val="0"/>
      <w:marRight w:val="0"/>
      <w:marTop w:val="0"/>
      <w:marBottom w:val="0"/>
      <w:divBdr>
        <w:top w:val="none" w:sz="0" w:space="0" w:color="auto"/>
        <w:left w:val="none" w:sz="0" w:space="0" w:color="auto"/>
        <w:bottom w:val="none" w:sz="0" w:space="0" w:color="auto"/>
        <w:right w:val="none" w:sz="0" w:space="0" w:color="auto"/>
      </w:divBdr>
    </w:div>
    <w:div w:id="1111978000">
      <w:bodyDiv w:val="1"/>
      <w:marLeft w:val="0"/>
      <w:marRight w:val="0"/>
      <w:marTop w:val="0"/>
      <w:marBottom w:val="0"/>
      <w:divBdr>
        <w:top w:val="none" w:sz="0" w:space="0" w:color="auto"/>
        <w:left w:val="none" w:sz="0" w:space="0" w:color="auto"/>
        <w:bottom w:val="none" w:sz="0" w:space="0" w:color="auto"/>
        <w:right w:val="none" w:sz="0" w:space="0" w:color="auto"/>
      </w:divBdr>
    </w:div>
    <w:div w:id="1615134972">
      <w:bodyDiv w:val="1"/>
      <w:marLeft w:val="0"/>
      <w:marRight w:val="0"/>
      <w:marTop w:val="0"/>
      <w:marBottom w:val="0"/>
      <w:divBdr>
        <w:top w:val="none" w:sz="0" w:space="0" w:color="auto"/>
        <w:left w:val="none" w:sz="0" w:space="0" w:color="auto"/>
        <w:bottom w:val="none" w:sz="0" w:space="0" w:color="auto"/>
        <w:right w:val="none" w:sz="0" w:space="0" w:color="auto"/>
      </w:divBdr>
    </w:div>
    <w:div w:id="1833716804">
      <w:bodyDiv w:val="1"/>
      <w:marLeft w:val="0"/>
      <w:marRight w:val="0"/>
      <w:marTop w:val="0"/>
      <w:marBottom w:val="0"/>
      <w:divBdr>
        <w:top w:val="none" w:sz="0" w:space="0" w:color="auto"/>
        <w:left w:val="none" w:sz="0" w:space="0" w:color="auto"/>
        <w:bottom w:val="none" w:sz="0" w:space="0" w:color="auto"/>
        <w:right w:val="none" w:sz="0" w:space="0" w:color="auto"/>
      </w:divBdr>
    </w:div>
    <w:div w:id="2027435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igital.nhs.uk/developer/api-catalogue/vaccination"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age xmlns="10820b01-01be-460b-80f3-3a9f56841c3b">
      <Url xsi:nil="true"/>
      <Description xsi:nil="true"/>
    </Page>
    <_ip_UnifiedCompliancePolicyUIAction xmlns="http://schemas.microsoft.com/sharepoint/v3" xsi:nil="true"/>
    <_ip_UnifiedCompliancePolicyProperties xmlns="http://schemas.microsoft.com/sharepoint/v3" xsi:nil="true"/>
    <MigrationWizId xmlns="10820b01-01be-460b-80f3-3a9f56841c3b" xsi:nil="true"/>
    <MigrationWizIdSecurityGroups xmlns="10820b01-01be-460b-80f3-3a9f56841c3b" xsi:nil="true"/>
    <MigrationWizIdPermissions xmlns="10820b01-01be-460b-80f3-3a9f56841c3b" xsi:nil="true"/>
    <lcf76f155ced4ddcb4097134ff3c332f xmlns="10820b01-01be-460b-80f3-3a9f56841c3b">
      <Terms xmlns="http://schemas.microsoft.com/office/infopath/2007/PartnerControls"/>
    </lcf76f155ced4ddcb4097134ff3c332f>
    <MigrationWizIdDocumentLibraryPermissions xmlns="10820b01-01be-460b-80f3-3a9f56841c3b" xsi:nil="true"/>
    <TaxCatchAll xmlns="1a75aaad-3466-4017-a44a-cd72d7792456" xsi:nil="true"/>
    <MigrationWizIdPermissionLevels xmlns="10820b01-01be-460b-80f3-3a9f56841c3b"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97261E02930DF40A9B61B0AB18A45D2" ma:contentTypeVersion="57" ma:contentTypeDescription="Create a new document." ma:contentTypeScope="" ma:versionID="2695012bbee37e9b360107400bd26b77">
  <xsd:schema xmlns:xsd="http://www.w3.org/2001/XMLSchema" xmlns:xs="http://www.w3.org/2001/XMLSchema" xmlns:p="http://schemas.microsoft.com/office/2006/metadata/properties" xmlns:ns1="http://schemas.microsoft.com/sharepoint/v3" xmlns:ns2="10820b01-01be-460b-80f3-3a9f56841c3b" xmlns:ns3="1a75aaad-3466-4017-a44a-cd72d7792456" targetNamespace="http://schemas.microsoft.com/office/2006/metadata/properties" ma:root="true" ma:fieldsID="64c0b5b233cf936cef70782d74da32f5" ns1:_="" ns2:_="" ns3:_="">
    <xsd:import namespace="http://schemas.microsoft.com/sharepoint/v3"/>
    <xsd:import namespace="10820b01-01be-460b-80f3-3a9f56841c3b"/>
    <xsd:import namespace="1a75aaad-3466-4017-a44a-cd72d7792456"/>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Page" minOccurs="0"/>
                <xsd:element ref="ns2:lcf76f155ced4ddcb4097134ff3c332f" minOccurs="0"/>
                <xsd:element ref="ns3:TaxCatchAll" minOccurs="0"/>
                <xsd:element ref="ns1:_ip_UnifiedCompliancePolicyProperties" minOccurs="0"/>
                <xsd:element ref="ns1:_ip_UnifiedCompliancePolicyUIAction"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820b01-01be-460b-80f3-3a9f56841c3b"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OCR" ma:index="9" nillable="true" ma:displayName="Extracted Text" ma:internalName="MediaServiceOCR" ma:readOnly="true">
      <xsd:simpleType>
        <xsd:restriction base="dms:Note">
          <xsd:maxLength value="255"/>
        </xsd:restrictio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description="" ma:hidden="true" ma:internalName="MediaServiceDateTaken" ma:readOnly="true">
      <xsd:simpleType>
        <xsd:restriction base="dms:Text"/>
      </xsd:simpleType>
    </xsd:element>
    <xsd:element name="MediaLengthInSeconds" ma:index="15" nillable="true" ma:displayName="MediaLengthInSeconds" ma:description="" ma:internalName="MediaLengthInSeconds" ma:readOnly="true">
      <xsd:simpleType>
        <xsd:restriction base="dms:Unknown"/>
      </xsd:simpleType>
    </xsd:element>
    <xsd:element name="Page" ma:index="16" nillable="true" ma:displayName="Page" ma:description="Page on website search terms relate to" ma:format="Hyperlink" ma:internalName="Page"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igrationWizId" ma:index="23" nillable="true" ma:displayName="MigrationWizId" ma:internalName="MigrationWizId">
      <xsd:simpleType>
        <xsd:restriction base="dms:Text"/>
      </xsd:simpleType>
    </xsd:element>
    <xsd:element name="MigrationWizIdPermissions" ma:index="24" nillable="true" ma:displayName="MigrationWizIdPermissions" ma:internalName="MigrationWizIdPermissions">
      <xsd:simpleType>
        <xsd:restriction base="dms:Text"/>
      </xsd:simpleType>
    </xsd:element>
    <xsd:element name="MigrationWizIdPermissionLevels" ma:index="25" nillable="true" ma:displayName="MigrationWizIdPermissionLevels" ma:internalName="MigrationWizIdPermissionLevels">
      <xsd:simpleType>
        <xsd:restriction base="dms:Text"/>
      </xsd:simpleType>
    </xsd:element>
    <xsd:element name="MigrationWizIdDocumentLibraryPermissions" ma:index="26" nillable="true" ma:displayName="MigrationWizIdDocumentLibraryPermissions" ma:internalName="MigrationWizIdDocumentLibraryPermissions">
      <xsd:simpleType>
        <xsd:restriction base="dms:Text"/>
      </xsd:simpleType>
    </xsd:element>
    <xsd:element name="MigrationWizIdSecurityGroups" ma:index="27" nillable="true" ma:displayName="MigrationWizIdSecurityGroups" ma:internalName="MigrationWizIdSecurityGroups">
      <xsd:simpleType>
        <xsd:restriction base="dms:Text"/>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a75aaad-3466-4017-a44a-cd72d77924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a7953fdb-8f45-46c6-8534-a09711dc0426}" ma:internalName="TaxCatchAll" ma:showField="CatchAllData" ma:web="1a75aaad-3466-4017-a44a-cd72d779245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EF5400A-BAE6-4E9C-9ACB-B1DE6F731964}">
  <ds:schemaRefs>
    <ds:schemaRef ds:uri="http://schemas.openxmlformats.org/officeDocument/2006/bibliography"/>
  </ds:schemaRefs>
</ds:datastoreItem>
</file>

<file path=customXml/itemProps2.xml><?xml version="1.0" encoding="utf-8"?>
<ds:datastoreItem xmlns:ds="http://schemas.openxmlformats.org/officeDocument/2006/customXml" ds:itemID="{C1A068FB-9827-4093-9D7E-6167A27115C2}">
  <ds:schemaRefs>
    <ds:schemaRef ds:uri="http://schemas.microsoft.com/sharepoint/v3/contenttype/forms"/>
  </ds:schemaRefs>
</ds:datastoreItem>
</file>

<file path=customXml/itemProps3.xml><?xml version="1.0" encoding="utf-8"?>
<ds:datastoreItem xmlns:ds="http://schemas.openxmlformats.org/officeDocument/2006/customXml" ds:itemID="{C657BF0F-268D-4088-AEE7-9A6AB0C3D256}">
  <ds:schemaRefs>
    <ds:schemaRef ds:uri="http://schemas.microsoft.com/office/2006/metadata/properties"/>
    <ds:schemaRef ds:uri="http://schemas.microsoft.com/office/infopath/2007/PartnerControls"/>
    <ds:schemaRef ds:uri="10820b01-01be-460b-80f3-3a9f56841c3b"/>
    <ds:schemaRef ds:uri="http://schemas.microsoft.com/sharepoint/v3"/>
    <ds:schemaRef ds:uri="1a75aaad-3466-4017-a44a-cd72d7792456"/>
  </ds:schemaRefs>
</ds:datastoreItem>
</file>

<file path=customXml/itemProps4.xml><?xml version="1.0" encoding="utf-8"?>
<ds:datastoreItem xmlns:ds="http://schemas.openxmlformats.org/officeDocument/2006/customXml" ds:itemID="{FEBE8B0E-68A2-470B-A41D-3958FE361D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0820b01-01be-460b-80f3-3a9f56841c3b"/>
    <ds:schemaRef ds:uri="1a75aaad-3466-4017-a44a-cd72d77924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7</TotalTime>
  <Pages>4</Pages>
  <Words>1250</Words>
  <Characters>7131</Characters>
  <Application>Microsoft Office Word</Application>
  <DocSecurity>0</DocSecurity>
  <Lines>59</Lines>
  <Paragraphs>16</Paragraphs>
  <ScaleCrop>false</ScaleCrop>
  <Company/>
  <LinksUpToDate>false</LinksUpToDate>
  <CharactersWithSpaces>8365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Shailesh Ravjibhai</dc:creator>
  <cp:keywords/>
  <dc:description/>
  <cp:lastModifiedBy>RAVJIBHAI, Shailesh (NHS ENGLAND - X26)</cp:lastModifiedBy>
  <cp:revision>11</cp:revision>
  <dcterms:created xsi:type="dcterms:W3CDTF">2024-05-31T11:47:00Z</dcterms:created>
  <dcterms:modified xsi:type="dcterms:W3CDTF">2024-06-03T10:42:00Z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0x010100197261E02930DF40A9B61B0AB18A45D2</vt:lpwstr>
  </property>
  <property fmtid="{D5CDD505-2E9C-101B-9397-08002B2CF9AE}" pid="3" name="MediaServiceImageTags">
    <vt:lpwstr/>
  </property>
  <property fmtid="{D5CDD505-2E9C-101B-9397-08002B2CF9AE}" pid="4" name="_ExtendedDescription">
    <vt:lpwstr/>
  </property>
</Properties>
</file>