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1C40CB" w14:textId="77777777" w:rsidR="00B66067" w:rsidRDefault="006F2998">
      <w:pPr>
        <w:pStyle w:val="BodyText"/>
        <w:rPr>
          <w:rFonts w:ascii="Times New Roman"/>
          <w:sz w:val="20"/>
        </w:rPr>
      </w:pPr>
      <w:r>
        <w:rPr>
          <w:noProof/>
        </w:rPr>
        <w:drawing>
          <wp:anchor distT="0" distB="0" distL="0" distR="0" simplePos="0" relativeHeight="15729152" behindDoc="0" locked="0" layoutInCell="1" allowOverlap="1" wp14:anchorId="08D9B30C" wp14:editId="22B6783A">
            <wp:simplePos x="0" y="0"/>
            <wp:positionH relativeFrom="page">
              <wp:posOffset>5721350</wp:posOffset>
            </wp:positionH>
            <wp:positionV relativeFrom="page">
              <wp:posOffset>0</wp:posOffset>
            </wp:positionV>
            <wp:extent cx="1838947" cy="1517649"/>
            <wp:effectExtent l="0" t="0" r="0" b="0"/>
            <wp:wrapNone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38947" cy="151764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7EE5FD2" w14:textId="77777777" w:rsidR="00B66067" w:rsidRDefault="00B66067">
      <w:pPr>
        <w:pStyle w:val="BodyText"/>
        <w:rPr>
          <w:rFonts w:ascii="Times New Roman"/>
          <w:sz w:val="20"/>
        </w:rPr>
      </w:pPr>
    </w:p>
    <w:p w14:paraId="1EDEDE59" w14:textId="77777777" w:rsidR="00B66067" w:rsidRDefault="00B66067">
      <w:pPr>
        <w:pStyle w:val="BodyText"/>
        <w:rPr>
          <w:rFonts w:ascii="Times New Roman"/>
          <w:sz w:val="20"/>
        </w:rPr>
      </w:pPr>
    </w:p>
    <w:p w14:paraId="6704B4C0" w14:textId="77777777" w:rsidR="00B66067" w:rsidRDefault="00B66067">
      <w:pPr>
        <w:pStyle w:val="BodyText"/>
        <w:rPr>
          <w:rFonts w:ascii="Times New Roman"/>
          <w:sz w:val="20"/>
        </w:rPr>
      </w:pPr>
    </w:p>
    <w:p w14:paraId="3A972156" w14:textId="77777777" w:rsidR="00B66067" w:rsidRDefault="00B66067">
      <w:pPr>
        <w:pStyle w:val="BodyText"/>
        <w:rPr>
          <w:rFonts w:ascii="Times New Roman"/>
          <w:sz w:val="20"/>
        </w:rPr>
      </w:pPr>
    </w:p>
    <w:p w14:paraId="52E6B62F" w14:textId="77777777" w:rsidR="00B66067" w:rsidRDefault="00B66067">
      <w:pPr>
        <w:pStyle w:val="BodyText"/>
        <w:rPr>
          <w:rFonts w:ascii="Times New Roman"/>
          <w:sz w:val="20"/>
        </w:rPr>
      </w:pPr>
    </w:p>
    <w:p w14:paraId="77E81006" w14:textId="77777777" w:rsidR="00B66067" w:rsidRDefault="00B66067">
      <w:pPr>
        <w:pStyle w:val="BodyText"/>
        <w:rPr>
          <w:rFonts w:ascii="Times New Roman"/>
          <w:sz w:val="20"/>
        </w:rPr>
      </w:pPr>
    </w:p>
    <w:p w14:paraId="1CBBA60D" w14:textId="77777777" w:rsidR="00B66067" w:rsidRDefault="00B66067">
      <w:pPr>
        <w:pStyle w:val="BodyText"/>
        <w:rPr>
          <w:rFonts w:ascii="Times New Roman"/>
          <w:sz w:val="20"/>
        </w:rPr>
      </w:pPr>
    </w:p>
    <w:p w14:paraId="65DDFB8A" w14:textId="77777777" w:rsidR="00B66067" w:rsidRDefault="00B66067">
      <w:pPr>
        <w:pStyle w:val="BodyText"/>
        <w:rPr>
          <w:rFonts w:ascii="Times New Roman"/>
          <w:sz w:val="20"/>
        </w:rPr>
      </w:pPr>
    </w:p>
    <w:p w14:paraId="1007CD87" w14:textId="77777777" w:rsidR="00B66067" w:rsidRDefault="00B66067">
      <w:pPr>
        <w:pStyle w:val="BodyText"/>
        <w:rPr>
          <w:rFonts w:ascii="Times New Roman"/>
          <w:sz w:val="20"/>
        </w:rPr>
      </w:pPr>
    </w:p>
    <w:p w14:paraId="16647934" w14:textId="77777777" w:rsidR="00B66067" w:rsidRDefault="00B66067">
      <w:pPr>
        <w:pStyle w:val="BodyText"/>
        <w:rPr>
          <w:rFonts w:ascii="Times New Roman"/>
          <w:sz w:val="20"/>
        </w:rPr>
      </w:pPr>
    </w:p>
    <w:p w14:paraId="278A8C78" w14:textId="77777777" w:rsidR="00B66067" w:rsidRDefault="00B66067">
      <w:pPr>
        <w:pStyle w:val="BodyText"/>
        <w:rPr>
          <w:rFonts w:ascii="Times New Roman"/>
          <w:sz w:val="20"/>
        </w:rPr>
      </w:pPr>
    </w:p>
    <w:p w14:paraId="093BA380" w14:textId="77777777" w:rsidR="00B66067" w:rsidRDefault="00B66067">
      <w:pPr>
        <w:pStyle w:val="BodyText"/>
        <w:rPr>
          <w:rFonts w:ascii="Times New Roman"/>
          <w:sz w:val="20"/>
        </w:rPr>
      </w:pPr>
    </w:p>
    <w:p w14:paraId="4FFC190D" w14:textId="77777777" w:rsidR="00B66067" w:rsidRDefault="00B66067">
      <w:pPr>
        <w:pStyle w:val="BodyText"/>
        <w:rPr>
          <w:rFonts w:ascii="Times New Roman"/>
          <w:sz w:val="20"/>
        </w:rPr>
      </w:pPr>
    </w:p>
    <w:p w14:paraId="1559E05E" w14:textId="77777777" w:rsidR="00B66067" w:rsidRDefault="00B66067">
      <w:pPr>
        <w:pStyle w:val="BodyText"/>
        <w:rPr>
          <w:rFonts w:ascii="Times New Roman"/>
          <w:sz w:val="20"/>
        </w:rPr>
      </w:pPr>
    </w:p>
    <w:p w14:paraId="3401250E" w14:textId="77777777" w:rsidR="00B66067" w:rsidRDefault="00B66067">
      <w:pPr>
        <w:pStyle w:val="BodyText"/>
        <w:rPr>
          <w:rFonts w:ascii="Times New Roman"/>
          <w:sz w:val="20"/>
        </w:rPr>
      </w:pPr>
    </w:p>
    <w:p w14:paraId="2AF758B0" w14:textId="77777777" w:rsidR="00B66067" w:rsidRDefault="00B66067">
      <w:pPr>
        <w:pStyle w:val="BodyText"/>
        <w:rPr>
          <w:rFonts w:ascii="Times New Roman"/>
          <w:sz w:val="20"/>
        </w:rPr>
      </w:pPr>
    </w:p>
    <w:p w14:paraId="6E12202A" w14:textId="77777777" w:rsidR="00B66067" w:rsidRDefault="00B66067">
      <w:pPr>
        <w:pStyle w:val="BodyText"/>
        <w:rPr>
          <w:rFonts w:ascii="Times New Roman"/>
          <w:sz w:val="20"/>
        </w:rPr>
      </w:pPr>
    </w:p>
    <w:p w14:paraId="4868EF5B" w14:textId="77777777" w:rsidR="00B66067" w:rsidRDefault="00B66067">
      <w:pPr>
        <w:pStyle w:val="BodyText"/>
        <w:rPr>
          <w:rFonts w:ascii="Times New Roman"/>
          <w:sz w:val="20"/>
        </w:rPr>
      </w:pPr>
    </w:p>
    <w:p w14:paraId="7CB358E3" w14:textId="77777777" w:rsidR="00B66067" w:rsidRDefault="00B66067">
      <w:pPr>
        <w:pStyle w:val="BodyText"/>
        <w:rPr>
          <w:rFonts w:ascii="Times New Roman"/>
          <w:sz w:val="20"/>
        </w:rPr>
      </w:pPr>
    </w:p>
    <w:p w14:paraId="0765ECB6" w14:textId="77777777" w:rsidR="00B66067" w:rsidRDefault="00B66067">
      <w:pPr>
        <w:pStyle w:val="BodyText"/>
        <w:rPr>
          <w:rFonts w:ascii="Times New Roman"/>
          <w:sz w:val="20"/>
        </w:rPr>
      </w:pPr>
    </w:p>
    <w:p w14:paraId="6C36B97D" w14:textId="77777777" w:rsidR="00B66067" w:rsidRDefault="00B66067">
      <w:pPr>
        <w:pStyle w:val="BodyText"/>
        <w:rPr>
          <w:rFonts w:ascii="Times New Roman"/>
          <w:sz w:val="20"/>
        </w:rPr>
      </w:pPr>
    </w:p>
    <w:p w14:paraId="0A76D32B" w14:textId="77777777" w:rsidR="00B66067" w:rsidRDefault="00B66067">
      <w:pPr>
        <w:pStyle w:val="BodyText"/>
        <w:rPr>
          <w:rFonts w:ascii="Times New Roman"/>
          <w:sz w:val="20"/>
        </w:rPr>
      </w:pPr>
    </w:p>
    <w:p w14:paraId="0B8FDBAF" w14:textId="77777777" w:rsidR="00B66067" w:rsidRDefault="00B66067">
      <w:pPr>
        <w:pStyle w:val="BodyText"/>
        <w:rPr>
          <w:rFonts w:ascii="Times New Roman"/>
          <w:sz w:val="20"/>
        </w:rPr>
      </w:pPr>
    </w:p>
    <w:p w14:paraId="28EB91DB" w14:textId="77777777" w:rsidR="00B66067" w:rsidRDefault="00B66067">
      <w:pPr>
        <w:pStyle w:val="BodyText"/>
        <w:rPr>
          <w:rFonts w:ascii="Times New Roman"/>
          <w:sz w:val="20"/>
        </w:rPr>
      </w:pPr>
    </w:p>
    <w:p w14:paraId="70474AC2" w14:textId="77777777" w:rsidR="00B66067" w:rsidRDefault="00B66067">
      <w:pPr>
        <w:pStyle w:val="BodyText"/>
        <w:rPr>
          <w:rFonts w:ascii="Times New Roman"/>
          <w:sz w:val="20"/>
        </w:rPr>
      </w:pPr>
    </w:p>
    <w:p w14:paraId="7A0BEA43" w14:textId="77777777" w:rsidR="00B66067" w:rsidRDefault="006F2998">
      <w:pPr>
        <w:pStyle w:val="Title"/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4D2F0AA2" wp14:editId="20B7C038">
            <wp:simplePos x="0" y="0"/>
            <wp:positionH relativeFrom="page">
              <wp:posOffset>0</wp:posOffset>
            </wp:positionH>
            <wp:positionV relativeFrom="paragraph">
              <wp:posOffset>1817916</wp:posOffset>
            </wp:positionV>
            <wp:extent cx="7560564" cy="654175"/>
            <wp:effectExtent l="0" t="0" r="0" b="0"/>
            <wp:wrapNone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6541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221F1F"/>
        </w:rPr>
        <w:t>National Workforce Data Set</w:t>
      </w:r>
      <w:r>
        <w:rPr>
          <w:color w:val="221F1F"/>
          <w:spacing w:val="-198"/>
        </w:rPr>
        <w:t xml:space="preserve"> </w:t>
      </w:r>
      <w:r>
        <w:rPr>
          <w:color w:val="221F1F"/>
        </w:rPr>
        <w:t>Version 3.4: Implementation</w:t>
      </w:r>
      <w:r>
        <w:rPr>
          <w:color w:val="221F1F"/>
          <w:spacing w:val="-198"/>
        </w:rPr>
        <w:t xml:space="preserve"> </w:t>
      </w:r>
      <w:r>
        <w:rPr>
          <w:color w:val="221F1F"/>
        </w:rPr>
        <w:t>Guidance</w:t>
      </w:r>
    </w:p>
    <w:p w14:paraId="3626FADC" w14:textId="77777777" w:rsidR="00B66067" w:rsidRDefault="00B66067">
      <w:pPr>
        <w:pStyle w:val="BodyText"/>
        <w:rPr>
          <w:sz w:val="80"/>
        </w:rPr>
      </w:pPr>
    </w:p>
    <w:p w14:paraId="1072A0C4" w14:textId="77777777" w:rsidR="00B66067" w:rsidRDefault="00B66067">
      <w:pPr>
        <w:pStyle w:val="BodyText"/>
        <w:rPr>
          <w:sz w:val="80"/>
        </w:rPr>
      </w:pPr>
    </w:p>
    <w:p w14:paraId="188E46B0" w14:textId="77777777" w:rsidR="00B66067" w:rsidRDefault="00B66067">
      <w:pPr>
        <w:pStyle w:val="BodyText"/>
        <w:rPr>
          <w:sz w:val="80"/>
        </w:rPr>
      </w:pPr>
    </w:p>
    <w:p w14:paraId="253A8C5B" w14:textId="77777777" w:rsidR="00B66067" w:rsidRDefault="00B66067">
      <w:pPr>
        <w:pStyle w:val="BodyText"/>
        <w:rPr>
          <w:sz w:val="80"/>
        </w:rPr>
      </w:pPr>
    </w:p>
    <w:p w14:paraId="52273E4C" w14:textId="77777777" w:rsidR="00B66067" w:rsidRDefault="00B66067">
      <w:pPr>
        <w:pStyle w:val="BodyText"/>
        <w:rPr>
          <w:sz w:val="80"/>
        </w:rPr>
      </w:pPr>
    </w:p>
    <w:p w14:paraId="468DCF23" w14:textId="77777777" w:rsidR="00B66067" w:rsidRDefault="00B66067">
      <w:pPr>
        <w:pStyle w:val="BodyText"/>
        <w:rPr>
          <w:sz w:val="80"/>
        </w:rPr>
      </w:pPr>
    </w:p>
    <w:p w14:paraId="49505046" w14:textId="77777777" w:rsidR="00B66067" w:rsidRDefault="00B66067">
      <w:pPr>
        <w:pStyle w:val="BodyText"/>
        <w:rPr>
          <w:sz w:val="80"/>
        </w:rPr>
      </w:pPr>
    </w:p>
    <w:p w14:paraId="2924701D" w14:textId="77777777" w:rsidR="00B66067" w:rsidRDefault="006F2998">
      <w:pPr>
        <w:tabs>
          <w:tab w:val="left" w:pos="9911"/>
        </w:tabs>
        <w:spacing w:before="506"/>
        <w:ind w:left="1021"/>
        <w:rPr>
          <w:sz w:val="18"/>
        </w:rPr>
      </w:pPr>
      <w:r>
        <w:rPr>
          <w:color w:val="425462"/>
          <w:spacing w:val="-4"/>
          <w:sz w:val="18"/>
        </w:rPr>
        <w:t>Copyright</w:t>
      </w:r>
      <w:r>
        <w:rPr>
          <w:color w:val="425462"/>
          <w:spacing w:val="-9"/>
          <w:sz w:val="18"/>
        </w:rPr>
        <w:t xml:space="preserve"> </w:t>
      </w:r>
      <w:r>
        <w:rPr>
          <w:color w:val="425462"/>
          <w:spacing w:val="-4"/>
          <w:sz w:val="18"/>
        </w:rPr>
        <w:t>©</w:t>
      </w:r>
      <w:r>
        <w:rPr>
          <w:color w:val="425462"/>
          <w:spacing w:val="-6"/>
          <w:sz w:val="18"/>
        </w:rPr>
        <w:t xml:space="preserve"> </w:t>
      </w:r>
      <w:r>
        <w:rPr>
          <w:color w:val="425462"/>
          <w:spacing w:val="-4"/>
          <w:sz w:val="18"/>
        </w:rPr>
        <w:t>2023</w:t>
      </w:r>
      <w:r>
        <w:rPr>
          <w:color w:val="425462"/>
          <w:spacing w:val="-8"/>
          <w:sz w:val="18"/>
        </w:rPr>
        <w:t xml:space="preserve"> </w:t>
      </w:r>
      <w:r>
        <w:rPr>
          <w:color w:val="425462"/>
          <w:spacing w:val="-4"/>
          <w:sz w:val="18"/>
        </w:rPr>
        <w:t>NHS</w:t>
      </w:r>
      <w:r>
        <w:rPr>
          <w:color w:val="425462"/>
          <w:spacing w:val="-9"/>
          <w:sz w:val="18"/>
        </w:rPr>
        <w:t xml:space="preserve"> </w:t>
      </w:r>
      <w:r>
        <w:rPr>
          <w:color w:val="425462"/>
          <w:spacing w:val="-3"/>
          <w:sz w:val="18"/>
        </w:rPr>
        <w:t>England</w:t>
      </w:r>
      <w:r>
        <w:rPr>
          <w:color w:val="425462"/>
          <w:spacing w:val="-3"/>
          <w:sz w:val="18"/>
        </w:rPr>
        <w:tab/>
        <w:t>Page</w:t>
      </w:r>
      <w:r>
        <w:rPr>
          <w:color w:val="425462"/>
          <w:spacing w:val="-9"/>
          <w:sz w:val="18"/>
        </w:rPr>
        <w:t xml:space="preserve"> </w:t>
      </w:r>
      <w:r>
        <w:rPr>
          <w:color w:val="425462"/>
          <w:spacing w:val="-3"/>
          <w:sz w:val="18"/>
        </w:rPr>
        <w:t>1</w:t>
      </w:r>
      <w:r>
        <w:rPr>
          <w:color w:val="425462"/>
          <w:spacing w:val="-9"/>
          <w:sz w:val="18"/>
        </w:rPr>
        <w:t xml:space="preserve"> </w:t>
      </w:r>
      <w:r>
        <w:rPr>
          <w:color w:val="425462"/>
          <w:spacing w:val="-3"/>
          <w:sz w:val="18"/>
        </w:rPr>
        <w:t>of</w:t>
      </w:r>
      <w:r>
        <w:rPr>
          <w:color w:val="425462"/>
          <w:spacing w:val="-8"/>
          <w:sz w:val="18"/>
        </w:rPr>
        <w:t xml:space="preserve"> </w:t>
      </w:r>
      <w:r>
        <w:rPr>
          <w:color w:val="425462"/>
          <w:spacing w:val="-2"/>
          <w:sz w:val="18"/>
        </w:rPr>
        <w:t>38</w:t>
      </w:r>
    </w:p>
    <w:p w14:paraId="75EDC47A" w14:textId="77777777" w:rsidR="00B66067" w:rsidRDefault="00B66067">
      <w:pPr>
        <w:rPr>
          <w:sz w:val="18"/>
        </w:rPr>
        <w:sectPr w:rsidR="00B66067">
          <w:type w:val="continuous"/>
          <w:pgSz w:w="11910" w:h="16840"/>
          <w:pgMar w:top="0" w:right="0" w:bottom="280" w:left="0" w:header="720" w:footer="720" w:gutter="0"/>
          <w:cols w:space="720"/>
        </w:sectPr>
      </w:pPr>
    </w:p>
    <w:p w14:paraId="3D976226" w14:textId="77777777" w:rsidR="00B66067" w:rsidRDefault="00B66067">
      <w:pPr>
        <w:pStyle w:val="BodyText"/>
        <w:rPr>
          <w:sz w:val="20"/>
        </w:rPr>
      </w:pPr>
    </w:p>
    <w:p w14:paraId="739D1FF2" w14:textId="77777777" w:rsidR="00B66067" w:rsidRDefault="00B66067">
      <w:pPr>
        <w:pStyle w:val="BodyText"/>
        <w:rPr>
          <w:sz w:val="20"/>
        </w:rPr>
      </w:pPr>
    </w:p>
    <w:p w14:paraId="6DDF8671" w14:textId="77777777" w:rsidR="00B66067" w:rsidRDefault="00B66067">
      <w:pPr>
        <w:pStyle w:val="BodyText"/>
        <w:rPr>
          <w:sz w:val="20"/>
        </w:rPr>
      </w:pPr>
    </w:p>
    <w:p w14:paraId="33357CE3" w14:textId="77777777" w:rsidR="00B66067" w:rsidRDefault="00B66067">
      <w:pPr>
        <w:pStyle w:val="BodyText"/>
        <w:rPr>
          <w:sz w:val="20"/>
        </w:rPr>
      </w:pPr>
    </w:p>
    <w:p w14:paraId="2604D03B" w14:textId="77777777" w:rsidR="00B66067" w:rsidRDefault="00B66067">
      <w:pPr>
        <w:pStyle w:val="BodyText"/>
        <w:rPr>
          <w:sz w:val="21"/>
        </w:rPr>
      </w:pPr>
    </w:p>
    <w:p w14:paraId="21B53104" w14:textId="5A2BA43A" w:rsidR="00B66067" w:rsidRDefault="006F2998">
      <w:pPr>
        <w:pStyle w:val="BodyText"/>
        <w:spacing w:line="20" w:lineRule="exact"/>
        <w:ind w:left="1021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 wp14:anchorId="4455F63E" wp14:editId="42F2080D">
                <wp:extent cx="6400800" cy="6350"/>
                <wp:effectExtent l="635" t="0" r="0" b="5080"/>
                <wp:docPr id="18" name="Group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0800" cy="6350"/>
                          <a:chOff x="0" y="0"/>
                          <a:chExt cx="10080" cy="10"/>
                        </a:xfrm>
                      </wpg:grpSpPr>
                      <wps:wsp>
                        <wps:cNvPr id="19" name="Freeform 12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10080" cy="10"/>
                          </a:xfrm>
                          <a:custGeom>
                            <a:avLst/>
                            <a:gdLst>
                              <a:gd name="T0" fmla="*/ 10080 w 10080"/>
                              <a:gd name="T1" fmla="*/ 0 h 10"/>
                              <a:gd name="T2" fmla="*/ 2670 w 10080"/>
                              <a:gd name="T3" fmla="*/ 0 h 10"/>
                              <a:gd name="T4" fmla="*/ 2660 w 10080"/>
                              <a:gd name="T5" fmla="*/ 0 h 10"/>
                              <a:gd name="T6" fmla="*/ 0 w 10080"/>
                              <a:gd name="T7" fmla="*/ 0 h 10"/>
                              <a:gd name="T8" fmla="*/ 0 w 10080"/>
                              <a:gd name="T9" fmla="*/ 10 h 10"/>
                              <a:gd name="T10" fmla="*/ 2660 w 10080"/>
                              <a:gd name="T11" fmla="*/ 10 h 10"/>
                              <a:gd name="T12" fmla="*/ 2670 w 10080"/>
                              <a:gd name="T13" fmla="*/ 10 h 10"/>
                              <a:gd name="T14" fmla="*/ 10080 w 10080"/>
                              <a:gd name="T15" fmla="*/ 10 h 10"/>
                              <a:gd name="T16" fmla="*/ 10080 w 10080"/>
                              <a:gd name="T17" fmla="*/ 0 h 1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10080" h="10">
                                <a:moveTo>
                                  <a:pt x="10080" y="0"/>
                                </a:moveTo>
                                <a:lnTo>
                                  <a:pt x="2670" y="0"/>
                                </a:lnTo>
                                <a:lnTo>
                                  <a:pt x="266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2660" y="10"/>
                                </a:lnTo>
                                <a:lnTo>
                                  <a:pt x="2670" y="10"/>
                                </a:lnTo>
                                <a:lnTo>
                                  <a:pt x="10080" y="10"/>
                                </a:lnTo>
                                <a:lnTo>
                                  <a:pt x="1008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29AA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E0A639A" id="Group 11" o:spid="_x0000_s1026" style="width:7in;height:.5pt;mso-position-horizontal-relative:char;mso-position-vertical-relative:line" coordsize="10080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">
                <v:shape id="Freeform 12" o:spid="_x0000_s1027" style="position:absolute;width:10080;height:10;visibility:visible;mso-wrap-style:square;v-text-anchor:top" coordsize="10080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" path="m10080,l2670,r-10,l,,,10r2660,l2670,10r7410,l10080,xe" fillcolor="#829aac" stroked="f">
                  <v:path arrowok="t" o:connecttype="custom" o:connectlocs="10080,0;2670,0;2660,0;0,0;0,10;2660,10;2670,10;10080,10;10080,0" o:connectangles="0,0,0,0,0,0,0,0,0"/>
                </v:shape>
                <w10:anchorlock/>
              </v:group>
            </w:pict>
          </mc:Fallback>
        </mc:AlternateContent>
      </w:r>
    </w:p>
    <w:p w14:paraId="3F26282A" w14:textId="77777777" w:rsidR="00B66067" w:rsidRDefault="006F2998">
      <w:pPr>
        <w:tabs>
          <w:tab w:val="left" w:pos="3788"/>
        </w:tabs>
        <w:spacing w:before="16" w:line="160" w:lineRule="auto"/>
        <w:ind w:left="3788" w:right="1890" w:hanging="2660"/>
        <w:rPr>
          <w:rFonts w:ascii="Arial"/>
          <w:b/>
          <w:sz w:val="20"/>
        </w:rPr>
      </w:pPr>
      <w:r>
        <w:rPr>
          <w:color w:val="425462"/>
          <w:position w:val="-10"/>
          <w:sz w:val="20"/>
        </w:rPr>
        <w:t>Document</w:t>
      </w:r>
      <w:r>
        <w:rPr>
          <w:color w:val="425462"/>
          <w:spacing w:val="-3"/>
          <w:position w:val="-10"/>
          <w:sz w:val="20"/>
        </w:rPr>
        <w:t xml:space="preserve"> </w:t>
      </w:r>
      <w:r>
        <w:rPr>
          <w:color w:val="425462"/>
          <w:position w:val="-10"/>
          <w:sz w:val="20"/>
        </w:rPr>
        <w:t>filename:</w:t>
      </w:r>
      <w:r>
        <w:rPr>
          <w:color w:val="425462"/>
          <w:position w:val="-10"/>
          <w:sz w:val="20"/>
        </w:rPr>
        <w:tab/>
      </w:r>
      <w:r>
        <w:rPr>
          <w:rFonts w:ascii="Arial"/>
          <w:b/>
          <w:color w:val="425462"/>
          <w:sz w:val="20"/>
        </w:rPr>
        <w:t>DAPB1067 Amd 73/2022 National Workforce Data Set Version 3.4:</w:t>
      </w:r>
      <w:r>
        <w:rPr>
          <w:rFonts w:ascii="Arial"/>
          <w:b/>
          <w:color w:val="425462"/>
          <w:spacing w:val="-52"/>
          <w:sz w:val="20"/>
        </w:rPr>
        <w:t xml:space="preserve"> </w:t>
      </w:r>
      <w:r>
        <w:rPr>
          <w:rFonts w:ascii="Arial"/>
          <w:b/>
          <w:color w:val="425462"/>
          <w:sz w:val="20"/>
        </w:rPr>
        <w:t>Implementation</w:t>
      </w:r>
      <w:r>
        <w:rPr>
          <w:rFonts w:ascii="Arial"/>
          <w:b/>
          <w:color w:val="425462"/>
          <w:spacing w:val="-2"/>
          <w:sz w:val="20"/>
        </w:rPr>
        <w:t xml:space="preserve"> </w:t>
      </w:r>
      <w:r>
        <w:rPr>
          <w:rFonts w:ascii="Arial"/>
          <w:b/>
          <w:color w:val="425462"/>
          <w:sz w:val="20"/>
        </w:rPr>
        <w:t>Guidace</w:t>
      </w:r>
    </w:p>
    <w:p w14:paraId="35DFB890" w14:textId="11533D7F" w:rsidR="00B66067" w:rsidRDefault="006F2998">
      <w:pPr>
        <w:pStyle w:val="BodyText"/>
        <w:spacing w:before="1"/>
        <w:rPr>
          <w:rFonts w:ascii="Arial"/>
          <w:b/>
          <w:sz w:val="1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60EAFA5D" wp14:editId="39D73D30">
                <wp:simplePos x="0" y="0"/>
                <wp:positionH relativeFrom="page">
                  <wp:posOffset>648335</wp:posOffset>
                </wp:positionH>
                <wp:positionV relativeFrom="paragraph">
                  <wp:posOffset>98425</wp:posOffset>
                </wp:positionV>
                <wp:extent cx="6400800" cy="6350"/>
                <wp:effectExtent l="0" t="0" r="0" b="0"/>
                <wp:wrapTopAndBottom/>
                <wp:docPr id="17" name="Freeform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400800" cy="6350"/>
                        </a:xfrm>
                        <a:custGeom>
                          <a:avLst/>
                          <a:gdLst>
                            <a:gd name="T0" fmla="+- 0 11101 1021"/>
                            <a:gd name="T1" fmla="*/ T0 w 10080"/>
                            <a:gd name="T2" fmla="+- 0 155 155"/>
                            <a:gd name="T3" fmla="*/ 155 h 10"/>
                            <a:gd name="T4" fmla="+- 0 3691 1021"/>
                            <a:gd name="T5" fmla="*/ T4 w 10080"/>
                            <a:gd name="T6" fmla="+- 0 155 155"/>
                            <a:gd name="T7" fmla="*/ 155 h 10"/>
                            <a:gd name="T8" fmla="+- 0 3682 1021"/>
                            <a:gd name="T9" fmla="*/ T8 w 10080"/>
                            <a:gd name="T10" fmla="+- 0 155 155"/>
                            <a:gd name="T11" fmla="*/ 155 h 10"/>
                            <a:gd name="T12" fmla="+- 0 1021 1021"/>
                            <a:gd name="T13" fmla="*/ T12 w 10080"/>
                            <a:gd name="T14" fmla="+- 0 155 155"/>
                            <a:gd name="T15" fmla="*/ 155 h 10"/>
                            <a:gd name="T16" fmla="+- 0 1021 1021"/>
                            <a:gd name="T17" fmla="*/ T16 w 10080"/>
                            <a:gd name="T18" fmla="+- 0 165 155"/>
                            <a:gd name="T19" fmla="*/ 165 h 10"/>
                            <a:gd name="T20" fmla="+- 0 3682 1021"/>
                            <a:gd name="T21" fmla="*/ T20 w 10080"/>
                            <a:gd name="T22" fmla="+- 0 165 155"/>
                            <a:gd name="T23" fmla="*/ 165 h 10"/>
                            <a:gd name="T24" fmla="+- 0 3691 1021"/>
                            <a:gd name="T25" fmla="*/ T24 w 10080"/>
                            <a:gd name="T26" fmla="+- 0 165 155"/>
                            <a:gd name="T27" fmla="*/ 165 h 10"/>
                            <a:gd name="T28" fmla="+- 0 11101 1021"/>
                            <a:gd name="T29" fmla="*/ T28 w 10080"/>
                            <a:gd name="T30" fmla="+- 0 165 155"/>
                            <a:gd name="T31" fmla="*/ 165 h 10"/>
                            <a:gd name="T32" fmla="+- 0 11101 1021"/>
                            <a:gd name="T33" fmla="*/ T32 w 10080"/>
                            <a:gd name="T34" fmla="+- 0 155 155"/>
                            <a:gd name="T35" fmla="*/ 155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080" h="10">
                              <a:moveTo>
                                <a:pt x="10080" y="0"/>
                              </a:moveTo>
                              <a:lnTo>
                                <a:pt x="2670" y="0"/>
                              </a:lnTo>
                              <a:lnTo>
                                <a:pt x="2661" y="0"/>
                              </a:ln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2661" y="10"/>
                              </a:lnTo>
                              <a:lnTo>
                                <a:pt x="2670" y="10"/>
                              </a:lnTo>
                              <a:lnTo>
                                <a:pt x="10080" y="10"/>
                              </a:lnTo>
                              <a:lnTo>
                                <a:pt x="1008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29AA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693C48" id="Freeform 10" o:spid="_x0000_s1026" style="position:absolute;margin-left:51.05pt;margin-top:7.75pt;width:7in;height:.5pt;z-index:-157271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080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" path="m10080,l2670,r-9,l,,,10r2661,l2670,10r7410,l10080,xe" fillcolor="#829aac" stroked="f">
                <v:path arrowok="t" o:connecttype="custom" o:connectlocs="6400800,98425;1695450,98425;1689735,98425;0,98425;0,104775;1689735,104775;1695450,104775;6400800,104775;6400800,98425" o:connectangles="0,0,0,0,0,0,0,0,0"/>
                <w10:wrap type="topAndBottom" anchorx="page"/>
              </v:shape>
            </w:pict>
          </mc:Fallback>
        </mc:AlternateContent>
      </w:r>
    </w:p>
    <w:p w14:paraId="62B835F7" w14:textId="77777777" w:rsidR="00B66067" w:rsidRDefault="006F2998">
      <w:pPr>
        <w:tabs>
          <w:tab w:val="left" w:pos="3788"/>
        </w:tabs>
        <w:ind w:left="1129"/>
        <w:rPr>
          <w:rFonts w:ascii="Arial"/>
          <w:b/>
          <w:sz w:val="20"/>
        </w:rPr>
      </w:pPr>
      <w:r>
        <w:rPr>
          <w:color w:val="425462"/>
          <w:sz w:val="20"/>
        </w:rPr>
        <w:t>Project</w:t>
      </w:r>
      <w:r>
        <w:rPr>
          <w:color w:val="425462"/>
          <w:spacing w:val="-2"/>
          <w:sz w:val="20"/>
        </w:rPr>
        <w:t xml:space="preserve"> </w:t>
      </w:r>
      <w:r>
        <w:rPr>
          <w:color w:val="425462"/>
          <w:sz w:val="20"/>
        </w:rPr>
        <w:t>/</w:t>
      </w:r>
      <w:r>
        <w:rPr>
          <w:color w:val="425462"/>
          <w:spacing w:val="-2"/>
          <w:sz w:val="20"/>
        </w:rPr>
        <w:t xml:space="preserve"> </w:t>
      </w:r>
      <w:r>
        <w:rPr>
          <w:color w:val="425462"/>
          <w:sz w:val="20"/>
        </w:rPr>
        <w:t>Programme</w:t>
      </w:r>
      <w:r>
        <w:rPr>
          <w:color w:val="425462"/>
          <w:sz w:val="20"/>
        </w:rPr>
        <w:tab/>
      </w:r>
      <w:r>
        <w:rPr>
          <w:rFonts w:ascii="Arial"/>
          <w:b/>
          <w:color w:val="425462"/>
          <w:sz w:val="20"/>
        </w:rPr>
        <w:t>National</w:t>
      </w:r>
      <w:r>
        <w:rPr>
          <w:rFonts w:ascii="Arial"/>
          <w:b/>
          <w:color w:val="425462"/>
          <w:spacing w:val="-2"/>
          <w:sz w:val="20"/>
        </w:rPr>
        <w:t xml:space="preserve"> </w:t>
      </w:r>
      <w:r>
        <w:rPr>
          <w:rFonts w:ascii="Arial"/>
          <w:b/>
          <w:color w:val="425462"/>
          <w:sz w:val="20"/>
        </w:rPr>
        <w:t>Workforce</w:t>
      </w:r>
      <w:r>
        <w:rPr>
          <w:rFonts w:ascii="Arial"/>
          <w:b/>
          <w:color w:val="425462"/>
          <w:spacing w:val="-2"/>
          <w:sz w:val="20"/>
        </w:rPr>
        <w:t xml:space="preserve"> </w:t>
      </w:r>
      <w:r>
        <w:rPr>
          <w:rFonts w:ascii="Arial"/>
          <w:b/>
          <w:color w:val="425462"/>
          <w:sz w:val="20"/>
        </w:rPr>
        <w:t>Data</w:t>
      </w:r>
      <w:r>
        <w:rPr>
          <w:rFonts w:ascii="Arial"/>
          <w:b/>
          <w:color w:val="425462"/>
          <w:spacing w:val="-3"/>
          <w:sz w:val="20"/>
        </w:rPr>
        <w:t xml:space="preserve"> </w:t>
      </w:r>
      <w:r>
        <w:rPr>
          <w:rFonts w:ascii="Arial"/>
          <w:b/>
          <w:color w:val="425462"/>
          <w:sz w:val="20"/>
        </w:rPr>
        <w:t>Set</w:t>
      </w:r>
      <w:r>
        <w:rPr>
          <w:rFonts w:ascii="Arial"/>
          <w:b/>
          <w:color w:val="425462"/>
          <w:spacing w:val="-2"/>
          <w:sz w:val="20"/>
        </w:rPr>
        <w:t xml:space="preserve"> </w:t>
      </w:r>
      <w:r>
        <w:rPr>
          <w:rFonts w:ascii="Arial"/>
          <w:b/>
          <w:color w:val="425462"/>
          <w:sz w:val="20"/>
        </w:rPr>
        <w:t>(NWD)</w:t>
      </w:r>
    </w:p>
    <w:p w14:paraId="4FFB33C6" w14:textId="77777777" w:rsidR="00B66067" w:rsidRDefault="00B66067">
      <w:pPr>
        <w:pStyle w:val="BodyText"/>
        <w:spacing w:before="8"/>
        <w:rPr>
          <w:rFonts w:ascii="Arial"/>
          <w:b/>
          <w:sz w:val="9"/>
        </w:rPr>
      </w:pPr>
    </w:p>
    <w:tbl>
      <w:tblPr>
        <w:tblW w:w="0" w:type="auto"/>
        <w:tblInd w:w="998" w:type="dxa"/>
        <w:tblBorders>
          <w:top w:val="single" w:sz="4" w:space="0" w:color="829AAC"/>
          <w:left w:val="single" w:sz="4" w:space="0" w:color="829AAC"/>
          <w:bottom w:val="single" w:sz="4" w:space="0" w:color="829AAC"/>
          <w:right w:val="single" w:sz="4" w:space="0" w:color="829AAC"/>
          <w:insideH w:val="single" w:sz="4" w:space="0" w:color="829AAC"/>
          <w:insideV w:val="single" w:sz="4" w:space="0" w:color="829AAC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02"/>
        <w:gridCol w:w="4032"/>
        <w:gridCol w:w="1922"/>
        <w:gridCol w:w="1953"/>
      </w:tblGrid>
      <w:tr w:rsidR="00B66067" w14:paraId="359270B1" w14:textId="77777777">
        <w:trPr>
          <w:trHeight w:val="369"/>
        </w:trPr>
        <w:tc>
          <w:tcPr>
            <w:tcW w:w="2202" w:type="dxa"/>
            <w:tcBorders>
              <w:left w:val="nil"/>
              <w:right w:val="nil"/>
            </w:tcBorders>
          </w:tcPr>
          <w:p w14:paraId="72FE141C" w14:textId="77777777" w:rsidR="00B66067" w:rsidRDefault="006F2998">
            <w:pPr>
              <w:pStyle w:val="TableParagraph"/>
              <w:spacing w:line="229" w:lineRule="exact"/>
              <w:ind w:left="137"/>
              <w:rPr>
                <w:sz w:val="20"/>
              </w:rPr>
            </w:pPr>
            <w:r>
              <w:rPr>
                <w:color w:val="425462"/>
                <w:sz w:val="20"/>
              </w:rPr>
              <w:t>Document</w:t>
            </w:r>
            <w:r>
              <w:rPr>
                <w:color w:val="425462"/>
                <w:spacing w:val="-4"/>
                <w:sz w:val="20"/>
              </w:rPr>
              <w:t xml:space="preserve"> </w:t>
            </w:r>
            <w:r>
              <w:rPr>
                <w:color w:val="425462"/>
                <w:sz w:val="20"/>
              </w:rPr>
              <w:t>Reference</w:t>
            </w:r>
          </w:p>
        </w:tc>
        <w:tc>
          <w:tcPr>
            <w:tcW w:w="4032" w:type="dxa"/>
            <w:tcBorders>
              <w:left w:val="nil"/>
              <w:right w:val="nil"/>
            </w:tcBorders>
          </w:tcPr>
          <w:p w14:paraId="18566691" w14:textId="77777777" w:rsidR="00B66067" w:rsidRDefault="00B6606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922" w:type="dxa"/>
            <w:tcBorders>
              <w:left w:val="nil"/>
              <w:right w:val="nil"/>
            </w:tcBorders>
          </w:tcPr>
          <w:p w14:paraId="45A98DD6" w14:textId="77777777" w:rsidR="00B66067" w:rsidRDefault="00B6606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953" w:type="dxa"/>
            <w:tcBorders>
              <w:left w:val="nil"/>
              <w:right w:val="nil"/>
            </w:tcBorders>
          </w:tcPr>
          <w:p w14:paraId="14B31752" w14:textId="77777777" w:rsidR="00B66067" w:rsidRDefault="00B6606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B66067" w14:paraId="631ACF75" w14:textId="77777777">
        <w:trPr>
          <w:trHeight w:val="370"/>
        </w:trPr>
        <w:tc>
          <w:tcPr>
            <w:tcW w:w="2202" w:type="dxa"/>
            <w:tcBorders>
              <w:left w:val="nil"/>
              <w:right w:val="nil"/>
            </w:tcBorders>
          </w:tcPr>
          <w:p w14:paraId="4DFA1037" w14:textId="77777777" w:rsidR="00B66067" w:rsidRDefault="006F2998">
            <w:pPr>
              <w:pStyle w:val="TableParagraph"/>
              <w:ind w:left="137"/>
              <w:rPr>
                <w:sz w:val="20"/>
              </w:rPr>
            </w:pPr>
            <w:r>
              <w:rPr>
                <w:color w:val="425462"/>
                <w:sz w:val="20"/>
              </w:rPr>
              <w:t>Project</w:t>
            </w:r>
            <w:r>
              <w:rPr>
                <w:color w:val="425462"/>
                <w:spacing w:val="-3"/>
                <w:sz w:val="20"/>
              </w:rPr>
              <w:t xml:space="preserve"> </w:t>
            </w:r>
            <w:r>
              <w:rPr>
                <w:color w:val="425462"/>
                <w:sz w:val="20"/>
              </w:rPr>
              <w:t>Manager</w:t>
            </w:r>
          </w:p>
        </w:tc>
        <w:tc>
          <w:tcPr>
            <w:tcW w:w="4032" w:type="dxa"/>
            <w:tcBorders>
              <w:left w:val="nil"/>
            </w:tcBorders>
          </w:tcPr>
          <w:p w14:paraId="0D4CE6A0" w14:textId="77777777" w:rsidR="00B66067" w:rsidRDefault="006F2998">
            <w:pPr>
              <w:pStyle w:val="TableParagraph"/>
              <w:ind w:left="59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425462"/>
                <w:sz w:val="20"/>
              </w:rPr>
              <w:t>Jill</w:t>
            </w:r>
            <w:r>
              <w:rPr>
                <w:rFonts w:ascii="Arial"/>
                <w:b/>
                <w:color w:val="425462"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color w:val="425462"/>
                <w:sz w:val="20"/>
              </w:rPr>
              <w:t>Clark</w:t>
            </w:r>
          </w:p>
        </w:tc>
        <w:tc>
          <w:tcPr>
            <w:tcW w:w="1922" w:type="dxa"/>
            <w:tcBorders>
              <w:right w:val="nil"/>
            </w:tcBorders>
          </w:tcPr>
          <w:p w14:paraId="5A383707" w14:textId="77777777" w:rsidR="00B66067" w:rsidRDefault="006F2998">
            <w:pPr>
              <w:pStyle w:val="TableParagraph"/>
              <w:ind w:left="103"/>
              <w:rPr>
                <w:sz w:val="20"/>
              </w:rPr>
            </w:pPr>
            <w:r>
              <w:rPr>
                <w:color w:val="425462"/>
                <w:sz w:val="20"/>
              </w:rPr>
              <w:t>Status</w:t>
            </w:r>
          </w:p>
        </w:tc>
        <w:tc>
          <w:tcPr>
            <w:tcW w:w="1953" w:type="dxa"/>
            <w:tcBorders>
              <w:left w:val="nil"/>
              <w:right w:val="nil"/>
            </w:tcBorders>
          </w:tcPr>
          <w:p w14:paraId="39A3FC82" w14:textId="77777777" w:rsidR="00B66067" w:rsidRDefault="006F2998">
            <w:pPr>
              <w:pStyle w:val="TableParagraph"/>
              <w:ind w:left="16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425462"/>
                <w:sz w:val="20"/>
              </w:rPr>
              <w:t>Final</w:t>
            </w:r>
          </w:p>
        </w:tc>
      </w:tr>
      <w:tr w:rsidR="00B66067" w14:paraId="2F3562BB" w14:textId="77777777">
        <w:trPr>
          <w:trHeight w:val="370"/>
        </w:trPr>
        <w:tc>
          <w:tcPr>
            <w:tcW w:w="2202" w:type="dxa"/>
            <w:tcBorders>
              <w:left w:val="nil"/>
              <w:right w:val="nil"/>
            </w:tcBorders>
          </w:tcPr>
          <w:p w14:paraId="1695993E" w14:textId="77777777" w:rsidR="00B66067" w:rsidRDefault="006F2998">
            <w:pPr>
              <w:pStyle w:val="TableParagraph"/>
              <w:spacing w:line="229" w:lineRule="exact"/>
              <w:ind w:left="137"/>
              <w:rPr>
                <w:sz w:val="20"/>
              </w:rPr>
            </w:pPr>
            <w:r>
              <w:rPr>
                <w:color w:val="425462"/>
                <w:sz w:val="20"/>
              </w:rPr>
              <w:t>Owner</w:t>
            </w:r>
          </w:p>
        </w:tc>
        <w:tc>
          <w:tcPr>
            <w:tcW w:w="4032" w:type="dxa"/>
            <w:tcBorders>
              <w:left w:val="nil"/>
            </w:tcBorders>
          </w:tcPr>
          <w:p w14:paraId="04249BEB" w14:textId="77777777" w:rsidR="00B66067" w:rsidRDefault="006F2998">
            <w:pPr>
              <w:pStyle w:val="TableParagraph"/>
              <w:spacing w:line="229" w:lineRule="exact"/>
              <w:ind w:left="59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425462"/>
                <w:sz w:val="20"/>
              </w:rPr>
              <w:t>Alyson</w:t>
            </w:r>
            <w:r>
              <w:rPr>
                <w:rFonts w:ascii="Arial"/>
                <w:b/>
                <w:color w:val="425462"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color w:val="425462"/>
                <w:sz w:val="20"/>
              </w:rPr>
              <w:t>Whitmarsh</w:t>
            </w:r>
          </w:p>
        </w:tc>
        <w:tc>
          <w:tcPr>
            <w:tcW w:w="1922" w:type="dxa"/>
            <w:tcBorders>
              <w:right w:val="nil"/>
            </w:tcBorders>
          </w:tcPr>
          <w:p w14:paraId="0B7E4949" w14:textId="77777777" w:rsidR="00B66067" w:rsidRDefault="006F2998">
            <w:pPr>
              <w:pStyle w:val="TableParagraph"/>
              <w:spacing w:line="229" w:lineRule="exact"/>
              <w:ind w:left="103"/>
              <w:rPr>
                <w:sz w:val="20"/>
              </w:rPr>
            </w:pPr>
            <w:r>
              <w:rPr>
                <w:color w:val="425462"/>
                <w:sz w:val="20"/>
              </w:rPr>
              <w:t>Version</w:t>
            </w:r>
          </w:p>
        </w:tc>
        <w:tc>
          <w:tcPr>
            <w:tcW w:w="1953" w:type="dxa"/>
            <w:tcBorders>
              <w:left w:val="nil"/>
              <w:right w:val="nil"/>
            </w:tcBorders>
          </w:tcPr>
          <w:p w14:paraId="06CE30DE" w14:textId="77777777" w:rsidR="00B66067" w:rsidRDefault="006F2998">
            <w:pPr>
              <w:pStyle w:val="TableParagraph"/>
              <w:spacing w:line="229" w:lineRule="exact"/>
              <w:ind w:left="16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425462"/>
                <w:sz w:val="20"/>
              </w:rPr>
              <w:t>1.0</w:t>
            </w:r>
          </w:p>
        </w:tc>
      </w:tr>
      <w:tr w:rsidR="00B66067" w14:paraId="5342095D" w14:textId="77777777">
        <w:trPr>
          <w:trHeight w:val="369"/>
        </w:trPr>
        <w:tc>
          <w:tcPr>
            <w:tcW w:w="2202" w:type="dxa"/>
            <w:tcBorders>
              <w:left w:val="nil"/>
              <w:right w:val="nil"/>
            </w:tcBorders>
          </w:tcPr>
          <w:p w14:paraId="2E196E9C" w14:textId="77777777" w:rsidR="00B66067" w:rsidRDefault="006F2998">
            <w:pPr>
              <w:pStyle w:val="TableParagraph"/>
              <w:spacing w:line="229" w:lineRule="exact"/>
              <w:ind w:left="137"/>
              <w:rPr>
                <w:sz w:val="20"/>
              </w:rPr>
            </w:pPr>
            <w:r>
              <w:rPr>
                <w:color w:val="425462"/>
                <w:sz w:val="20"/>
              </w:rPr>
              <w:t>Author</w:t>
            </w:r>
          </w:p>
        </w:tc>
        <w:tc>
          <w:tcPr>
            <w:tcW w:w="4032" w:type="dxa"/>
            <w:tcBorders>
              <w:left w:val="nil"/>
            </w:tcBorders>
          </w:tcPr>
          <w:p w14:paraId="20B525E0" w14:textId="77777777" w:rsidR="00B66067" w:rsidRDefault="006F2998">
            <w:pPr>
              <w:pStyle w:val="TableParagraph"/>
              <w:spacing w:line="229" w:lineRule="exact"/>
              <w:ind w:left="59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425462"/>
                <w:sz w:val="20"/>
              </w:rPr>
              <w:t>Jill</w:t>
            </w:r>
            <w:r>
              <w:rPr>
                <w:rFonts w:ascii="Arial"/>
                <w:b/>
                <w:color w:val="425462"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color w:val="425462"/>
                <w:sz w:val="20"/>
              </w:rPr>
              <w:t>Clark</w:t>
            </w:r>
            <w:r>
              <w:rPr>
                <w:rFonts w:ascii="Arial"/>
                <w:b/>
                <w:color w:val="425462"/>
                <w:spacing w:val="-1"/>
                <w:sz w:val="20"/>
              </w:rPr>
              <w:t xml:space="preserve"> </w:t>
            </w:r>
            <w:r>
              <w:rPr>
                <w:rFonts w:ascii="Arial"/>
                <w:b/>
                <w:color w:val="425462"/>
                <w:sz w:val="20"/>
              </w:rPr>
              <w:t>/</w:t>
            </w:r>
            <w:r>
              <w:rPr>
                <w:rFonts w:ascii="Arial"/>
                <w:b/>
                <w:color w:val="425462"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color w:val="425462"/>
                <w:sz w:val="20"/>
              </w:rPr>
              <w:t>Lalita</w:t>
            </w:r>
            <w:r>
              <w:rPr>
                <w:rFonts w:ascii="Arial"/>
                <w:b/>
                <w:color w:val="425462"/>
                <w:spacing w:val="-1"/>
                <w:sz w:val="20"/>
              </w:rPr>
              <w:t xml:space="preserve"> </w:t>
            </w:r>
            <w:r>
              <w:rPr>
                <w:rFonts w:ascii="Arial"/>
                <w:b/>
                <w:color w:val="425462"/>
                <w:sz w:val="20"/>
              </w:rPr>
              <w:t>Wakde</w:t>
            </w:r>
          </w:p>
        </w:tc>
        <w:tc>
          <w:tcPr>
            <w:tcW w:w="1922" w:type="dxa"/>
            <w:tcBorders>
              <w:right w:val="nil"/>
            </w:tcBorders>
          </w:tcPr>
          <w:p w14:paraId="607AB5A0" w14:textId="77777777" w:rsidR="00B66067" w:rsidRDefault="006F2998">
            <w:pPr>
              <w:pStyle w:val="TableParagraph"/>
              <w:spacing w:line="229" w:lineRule="exact"/>
              <w:ind w:left="103"/>
              <w:rPr>
                <w:sz w:val="20"/>
              </w:rPr>
            </w:pPr>
            <w:r>
              <w:rPr>
                <w:color w:val="425462"/>
                <w:sz w:val="20"/>
              </w:rPr>
              <w:t>Version</w:t>
            </w:r>
            <w:r>
              <w:rPr>
                <w:color w:val="425462"/>
                <w:spacing w:val="-3"/>
                <w:sz w:val="20"/>
              </w:rPr>
              <w:t xml:space="preserve"> </w:t>
            </w:r>
            <w:r>
              <w:rPr>
                <w:color w:val="425462"/>
                <w:sz w:val="20"/>
              </w:rPr>
              <w:t>issue</w:t>
            </w:r>
            <w:r>
              <w:rPr>
                <w:color w:val="425462"/>
                <w:spacing w:val="-4"/>
                <w:sz w:val="20"/>
              </w:rPr>
              <w:t xml:space="preserve"> </w:t>
            </w:r>
            <w:r>
              <w:rPr>
                <w:color w:val="425462"/>
                <w:sz w:val="20"/>
              </w:rPr>
              <w:t>date</w:t>
            </w:r>
          </w:p>
        </w:tc>
        <w:tc>
          <w:tcPr>
            <w:tcW w:w="1953" w:type="dxa"/>
            <w:tcBorders>
              <w:left w:val="nil"/>
              <w:right w:val="nil"/>
            </w:tcBorders>
          </w:tcPr>
          <w:p w14:paraId="5E969E41" w14:textId="77777777" w:rsidR="00B66067" w:rsidRDefault="006F2998">
            <w:pPr>
              <w:pStyle w:val="TableParagraph"/>
              <w:spacing w:line="229" w:lineRule="exact"/>
              <w:ind w:left="16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425462"/>
                <w:sz w:val="20"/>
              </w:rPr>
              <w:t>09/02/2023</w:t>
            </w:r>
          </w:p>
        </w:tc>
      </w:tr>
    </w:tbl>
    <w:p w14:paraId="276E2840" w14:textId="77777777" w:rsidR="00B66067" w:rsidRDefault="00B66067">
      <w:pPr>
        <w:spacing w:line="229" w:lineRule="exact"/>
        <w:rPr>
          <w:rFonts w:ascii="Arial"/>
          <w:sz w:val="20"/>
        </w:rPr>
        <w:sectPr w:rsidR="00B66067">
          <w:headerReference w:type="default" r:id="rId9"/>
          <w:footerReference w:type="default" r:id="rId10"/>
          <w:pgSz w:w="11910" w:h="16840"/>
          <w:pgMar w:top="860" w:right="0" w:bottom="760" w:left="0" w:header="567" w:footer="563" w:gutter="0"/>
          <w:pgNumType w:start="2"/>
          <w:cols w:space="720"/>
        </w:sectPr>
      </w:pPr>
    </w:p>
    <w:p w14:paraId="480AF591" w14:textId="77777777" w:rsidR="00B66067" w:rsidRDefault="00B66067">
      <w:pPr>
        <w:pStyle w:val="BodyText"/>
        <w:spacing w:before="9"/>
        <w:rPr>
          <w:rFonts w:ascii="Arial"/>
          <w:b/>
          <w:sz w:val="28"/>
        </w:rPr>
      </w:pPr>
    </w:p>
    <w:p w14:paraId="677B9F1B" w14:textId="77777777" w:rsidR="00B66067" w:rsidRDefault="006F2998">
      <w:pPr>
        <w:spacing w:before="86"/>
        <w:ind w:left="1021"/>
        <w:rPr>
          <w:rFonts w:ascii="Arial"/>
          <w:b/>
          <w:sz w:val="42"/>
        </w:rPr>
      </w:pPr>
      <w:r>
        <w:rPr>
          <w:rFonts w:ascii="Arial"/>
          <w:b/>
          <w:color w:val="221F1F"/>
          <w:sz w:val="42"/>
        </w:rPr>
        <w:t>Document</w:t>
      </w:r>
      <w:r>
        <w:rPr>
          <w:rFonts w:ascii="Arial"/>
          <w:b/>
          <w:color w:val="221F1F"/>
          <w:spacing w:val="-5"/>
          <w:sz w:val="42"/>
        </w:rPr>
        <w:t xml:space="preserve"> </w:t>
      </w:r>
      <w:r>
        <w:rPr>
          <w:rFonts w:ascii="Arial"/>
          <w:b/>
          <w:color w:val="221F1F"/>
          <w:sz w:val="42"/>
        </w:rPr>
        <w:t>management</w:t>
      </w:r>
    </w:p>
    <w:p w14:paraId="0C93AA13" w14:textId="77777777" w:rsidR="00B66067" w:rsidRDefault="006F2998">
      <w:pPr>
        <w:pStyle w:val="Heading3"/>
        <w:spacing w:before="141"/>
      </w:pPr>
      <w:r>
        <w:rPr>
          <w:color w:val="0071CE"/>
        </w:rPr>
        <w:t>Revision</w:t>
      </w:r>
      <w:r>
        <w:rPr>
          <w:color w:val="0071CE"/>
          <w:spacing w:val="-5"/>
        </w:rPr>
        <w:t xml:space="preserve"> </w:t>
      </w:r>
      <w:r>
        <w:rPr>
          <w:color w:val="0071CE"/>
        </w:rPr>
        <w:t>History</w:t>
      </w:r>
    </w:p>
    <w:p w14:paraId="17F05786" w14:textId="77777777" w:rsidR="00B66067" w:rsidRDefault="00B66067">
      <w:pPr>
        <w:pStyle w:val="BodyText"/>
        <w:spacing w:before="1"/>
        <w:rPr>
          <w:rFonts w:ascii="Arial"/>
          <w:b/>
          <w:sz w:val="12"/>
        </w:rPr>
      </w:pPr>
    </w:p>
    <w:tbl>
      <w:tblPr>
        <w:tblW w:w="0" w:type="auto"/>
        <w:tblInd w:w="99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30"/>
        <w:gridCol w:w="1484"/>
        <w:gridCol w:w="7308"/>
      </w:tblGrid>
      <w:tr w:rsidR="00B66067" w14:paraId="1856D5DB" w14:textId="77777777">
        <w:trPr>
          <w:trHeight w:val="360"/>
        </w:trPr>
        <w:tc>
          <w:tcPr>
            <w:tcW w:w="1130" w:type="dxa"/>
            <w:tcBorders>
              <w:top w:val="single" w:sz="2" w:space="0" w:color="000000"/>
              <w:bottom w:val="single" w:sz="2" w:space="0" w:color="000000"/>
            </w:tcBorders>
          </w:tcPr>
          <w:p w14:paraId="7A5A6121" w14:textId="77777777" w:rsidR="00B66067" w:rsidRDefault="006F2998">
            <w:pPr>
              <w:pStyle w:val="TableParagraph"/>
              <w:spacing w:before="59"/>
              <w:ind w:left="137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color w:val="425462"/>
                <w:sz w:val="21"/>
              </w:rPr>
              <w:t>Version</w:t>
            </w:r>
          </w:p>
        </w:tc>
        <w:tc>
          <w:tcPr>
            <w:tcW w:w="1484" w:type="dxa"/>
            <w:tcBorders>
              <w:top w:val="single" w:sz="2" w:space="0" w:color="000000"/>
              <w:bottom w:val="single" w:sz="2" w:space="0" w:color="000000"/>
            </w:tcBorders>
          </w:tcPr>
          <w:p w14:paraId="784D2AB1" w14:textId="77777777" w:rsidR="00B66067" w:rsidRDefault="006F2998">
            <w:pPr>
              <w:pStyle w:val="TableParagraph"/>
              <w:spacing w:before="59"/>
              <w:ind w:left="222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color w:val="425462"/>
                <w:sz w:val="21"/>
              </w:rPr>
              <w:t>Date</w:t>
            </w:r>
          </w:p>
        </w:tc>
        <w:tc>
          <w:tcPr>
            <w:tcW w:w="7308" w:type="dxa"/>
            <w:tcBorders>
              <w:top w:val="single" w:sz="2" w:space="0" w:color="000000"/>
              <w:bottom w:val="single" w:sz="2" w:space="0" w:color="000000"/>
            </w:tcBorders>
          </w:tcPr>
          <w:p w14:paraId="436BC44F" w14:textId="77777777" w:rsidR="00B66067" w:rsidRDefault="006F2998">
            <w:pPr>
              <w:pStyle w:val="TableParagraph"/>
              <w:spacing w:before="59"/>
              <w:ind w:left="213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color w:val="425462"/>
                <w:sz w:val="21"/>
              </w:rPr>
              <w:t>Summary</w:t>
            </w:r>
            <w:r>
              <w:rPr>
                <w:rFonts w:ascii="Arial"/>
                <w:b/>
                <w:color w:val="425462"/>
                <w:spacing w:val="-3"/>
                <w:sz w:val="21"/>
              </w:rPr>
              <w:t xml:space="preserve"> </w:t>
            </w:r>
            <w:r>
              <w:rPr>
                <w:rFonts w:ascii="Arial"/>
                <w:b/>
                <w:color w:val="425462"/>
                <w:sz w:val="21"/>
              </w:rPr>
              <w:t>of</w:t>
            </w:r>
            <w:r>
              <w:rPr>
                <w:rFonts w:ascii="Arial"/>
                <w:b/>
                <w:color w:val="425462"/>
                <w:spacing w:val="-4"/>
                <w:sz w:val="21"/>
              </w:rPr>
              <w:t xml:space="preserve"> </w:t>
            </w:r>
            <w:r>
              <w:rPr>
                <w:rFonts w:ascii="Arial"/>
                <w:b/>
                <w:color w:val="425462"/>
                <w:sz w:val="21"/>
              </w:rPr>
              <w:t>Changes</w:t>
            </w:r>
          </w:p>
        </w:tc>
      </w:tr>
      <w:tr w:rsidR="00B66067" w14:paraId="2853850A" w14:textId="77777777">
        <w:trPr>
          <w:trHeight w:val="362"/>
        </w:trPr>
        <w:tc>
          <w:tcPr>
            <w:tcW w:w="1130" w:type="dxa"/>
            <w:tcBorders>
              <w:top w:val="single" w:sz="2" w:space="0" w:color="000000"/>
              <w:bottom w:val="single" w:sz="2" w:space="0" w:color="B8B8B8"/>
            </w:tcBorders>
          </w:tcPr>
          <w:p w14:paraId="5656ED27" w14:textId="77777777" w:rsidR="00B66067" w:rsidRDefault="006F2998">
            <w:pPr>
              <w:pStyle w:val="TableParagraph"/>
              <w:spacing w:line="241" w:lineRule="exact"/>
              <w:ind w:left="137"/>
              <w:rPr>
                <w:sz w:val="21"/>
              </w:rPr>
            </w:pPr>
            <w:r>
              <w:rPr>
                <w:color w:val="425462"/>
                <w:sz w:val="21"/>
              </w:rPr>
              <w:t>0.1</w:t>
            </w:r>
          </w:p>
        </w:tc>
        <w:tc>
          <w:tcPr>
            <w:tcW w:w="1484" w:type="dxa"/>
            <w:tcBorders>
              <w:top w:val="single" w:sz="2" w:space="0" w:color="000000"/>
              <w:bottom w:val="single" w:sz="2" w:space="0" w:color="B8B8B8"/>
            </w:tcBorders>
          </w:tcPr>
          <w:p w14:paraId="5FD4CCA7" w14:textId="77777777" w:rsidR="00B66067" w:rsidRDefault="006F2998">
            <w:pPr>
              <w:pStyle w:val="TableParagraph"/>
              <w:spacing w:line="241" w:lineRule="exact"/>
              <w:ind w:left="222"/>
              <w:rPr>
                <w:sz w:val="21"/>
              </w:rPr>
            </w:pPr>
            <w:r>
              <w:rPr>
                <w:color w:val="425462"/>
                <w:sz w:val="21"/>
              </w:rPr>
              <w:t>14/11/2022</w:t>
            </w:r>
          </w:p>
        </w:tc>
        <w:tc>
          <w:tcPr>
            <w:tcW w:w="7308" w:type="dxa"/>
            <w:tcBorders>
              <w:top w:val="single" w:sz="2" w:space="0" w:color="000000"/>
              <w:bottom w:val="single" w:sz="2" w:space="0" w:color="B8B8B8"/>
            </w:tcBorders>
          </w:tcPr>
          <w:p w14:paraId="01BC1A8F" w14:textId="77777777" w:rsidR="00B66067" w:rsidRDefault="006F2998">
            <w:pPr>
              <w:pStyle w:val="TableParagraph"/>
              <w:spacing w:line="241" w:lineRule="exact"/>
              <w:ind w:left="213"/>
              <w:rPr>
                <w:sz w:val="21"/>
              </w:rPr>
            </w:pPr>
            <w:r>
              <w:rPr>
                <w:color w:val="425462"/>
                <w:sz w:val="21"/>
              </w:rPr>
              <w:t>Initial</w:t>
            </w:r>
            <w:r>
              <w:rPr>
                <w:color w:val="425462"/>
                <w:spacing w:val="-3"/>
                <w:sz w:val="21"/>
              </w:rPr>
              <w:t xml:space="preserve"> </w:t>
            </w:r>
            <w:r>
              <w:rPr>
                <w:color w:val="425462"/>
                <w:sz w:val="21"/>
              </w:rPr>
              <w:t>draft.</w:t>
            </w:r>
          </w:p>
        </w:tc>
      </w:tr>
      <w:tr w:rsidR="00B66067" w14:paraId="4ECFFB46" w14:textId="77777777">
        <w:trPr>
          <w:trHeight w:val="360"/>
        </w:trPr>
        <w:tc>
          <w:tcPr>
            <w:tcW w:w="1130" w:type="dxa"/>
            <w:tcBorders>
              <w:top w:val="single" w:sz="2" w:space="0" w:color="B8B8B8"/>
              <w:bottom w:val="single" w:sz="2" w:space="0" w:color="B8B8B8"/>
            </w:tcBorders>
          </w:tcPr>
          <w:p w14:paraId="2723A71B" w14:textId="77777777" w:rsidR="00B66067" w:rsidRDefault="006F2998">
            <w:pPr>
              <w:pStyle w:val="TableParagraph"/>
              <w:spacing w:line="241" w:lineRule="exact"/>
              <w:ind w:left="137"/>
              <w:rPr>
                <w:sz w:val="21"/>
              </w:rPr>
            </w:pPr>
            <w:r>
              <w:rPr>
                <w:color w:val="425462"/>
                <w:sz w:val="21"/>
              </w:rPr>
              <w:t>0.2</w:t>
            </w:r>
          </w:p>
        </w:tc>
        <w:tc>
          <w:tcPr>
            <w:tcW w:w="1484" w:type="dxa"/>
            <w:tcBorders>
              <w:top w:val="single" w:sz="2" w:space="0" w:color="B8B8B8"/>
              <w:bottom w:val="single" w:sz="2" w:space="0" w:color="B8B8B8"/>
            </w:tcBorders>
          </w:tcPr>
          <w:p w14:paraId="1DCE7274" w14:textId="77777777" w:rsidR="00B66067" w:rsidRDefault="006F2998">
            <w:pPr>
              <w:pStyle w:val="TableParagraph"/>
              <w:spacing w:line="241" w:lineRule="exact"/>
              <w:ind w:left="222"/>
              <w:rPr>
                <w:sz w:val="21"/>
              </w:rPr>
            </w:pPr>
            <w:r>
              <w:rPr>
                <w:color w:val="425462"/>
                <w:sz w:val="21"/>
              </w:rPr>
              <w:t>28/11/2022</w:t>
            </w:r>
          </w:p>
        </w:tc>
        <w:tc>
          <w:tcPr>
            <w:tcW w:w="7308" w:type="dxa"/>
            <w:tcBorders>
              <w:top w:val="single" w:sz="2" w:space="0" w:color="B8B8B8"/>
              <w:bottom w:val="single" w:sz="2" w:space="0" w:color="B8B8B8"/>
            </w:tcBorders>
          </w:tcPr>
          <w:p w14:paraId="14099619" w14:textId="77777777" w:rsidR="00B66067" w:rsidRDefault="006F2998">
            <w:pPr>
              <w:pStyle w:val="TableParagraph"/>
              <w:spacing w:line="241" w:lineRule="exact"/>
              <w:ind w:left="213"/>
              <w:rPr>
                <w:sz w:val="21"/>
              </w:rPr>
            </w:pPr>
            <w:r>
              <w:rPr>
                <w:color w:val="425462"/>
                <w:sz w:val="21"/>
              </w:rPr>
              <w:t>Second</w:t>
            </w:r>
            <w:r>
              <w:rPr>
                <w:color w:val="425462"/>
                <w:spacing w:val="-5"/>
                <w:sz w:val="21"/>
              </w:rPr>
              <w:t xml:space="preserve"> </w:t>
            </w:r>
            <w:r>
              <w:rPr>
                <w:color w:val="425462"/>
                <w:sz w:val="21"/>
              </w:rPr>
              <w:t>draft</w:t>
            </w:r>
            <w:r>
              <w:rPr>
                <w:color w:val="425462"/>
                <w:spacing w:val="-3"/>
                <w:sz w:val="21"/>
              </w:rPr>
              <w:t xml:space="preserve"> </w:t>
            </w:r>
            <w:r>
              <w:rPr>
                <w:color w:val="425462"/>
                <w:sz w:val="21"/>
              </w:rPr>
              <w:t>incorporating</w:t>
            </w:r>
            <w:r>
              <w:rPr>
                <w:color w:val="425462"/>
                <w:spacing w:val="-5"/>
                <w:sz w:val="21"/>
              </w:rPr>
              <w:t xml:space="preserve"> </w:t>
            </w:r>
            <w:r>
              <w:rPr>
                <w:color w:val="425462"/>
                <w:sz w:val="21"/>
              </w:rPr>
              <w:t>DSAS</w:t>
            </w:r>
            <w:r>
              <w:rPr>
                <w:color w:val="425462"/>
                <w:spacing w:val="-1"/>
                <w:sz w:val="21"/>
              </w:rPr>
              <w:t xml:space="preserve"> </w:t>
            </w:r>
            <w:r>
              <w:rPr>
                <w:color w:val="425462"/>
                <w:sz w:val="21"/>
              </w:rPr>
              <w:t>comments.</w:t>
            </w:r>
          </w:p>
        </w:tc>
      </w:tr>
      <w:tr w:rsidR="00B66067" w14:paraId="17198A37" w14:textId="77777777">
        <w:trPr>
          <w:trHeight w:val="361"/>
        </w:trPr>
        <w:tc>
          <w:tcPr>
            <w:tcW w:w="1130" w:type="dxa"/>
            <w:tcBorders>
              <w:top w:val="single" w:sz="2" w:space="0" w:color="B8B8B8"/>
              <w:bottom w:val="single" w:sz="2" w:space="0" w:color="B8B8B8"/>
            </w:tcBorders>
          </w:tcPr>
          <w:p w14:paraId="1BE77D21" w14:textId="77777777" w:rsidR="00B66067" w:rsidRDefault="006F2998">
            <w:pPr>
              <w:pStyle w:val="TableParagraph"/>
              <w:spacing w:line="241" w:lineRule="exact"/>
              <w:ind w:left="137"/>
              <w:rPr>
                <w:sz w:val="21"/>
              </w:rPr>
            </w:pPr>
            <w:r>
              <w:rPr>
                <w:color w:val="425462"/>
                <w:sz w:val="21"/>
              </w:rPr>
              <w:t>0.3</w:t>
            </w:r>
          </w:p>
        </w:tc>
        <w:tc>
          <w:tcPr>
            <w:tcW w:w="1484" w:type="dxa"/>
            <w:tcBorders>
              <w:top w:val="single" w:sz="2" w:space="0" w:color="B8B8B8"/>
              <w:bottom w:val="single" w:sz="2" w:space="0" w:color="B8B8B8"/>
            </w:tcBorders>
          </w:tcPr>
          <w:p w14:paraId="1AB82685" w14:textId="77777777" w:rsidR="00B66067" w:rsidRDefault="006F2998">
            <w:pPr>
              <w:pStyle w:val="TableParagraph"/>
              <w:spacing w:line="241" w:lineRule="exact"/>
              <w:ind w:left="222"/>
              <w:rPr>
                <w:sz w:val="21"/>
              </w:rPr>
            </w:pPr>
            <w:r>
              <w:rPr>
                <w:color w:val="425462"/>
                <w:sz w:val="21"/>
              </w:rPr>
              <w:t>12/12/2022</w:t>
            </w:r>
          </w:p>
        </w:tc>
        <w:tc>
          <w:tcPr>
            <w:tcW w:w="7308" w:type="dxa"/>
            <w:tcBorders>
              <w:top w:val="single" w:sz="2" w:space="0" w:color="B8B8B8"/>
              <w:bottom w:val="single" w:sz="2" w:space="0" w:color="B8B8B8"/>
            </w:tcBorders>
          </w:tcPr>
          <w:p w14:paraId="25AA7364" w14:textId="77777777" w:rsidR="00B66067" w:rsidRDefault="006F2998">
            <w:pPr>
              <w:pStyle w:val="TableParagraph"/>
              <w:spacing w:line="241" w:lineRule="exact"/>
              <w:ind w:left="213"/>
              <w:rPr>
                <w:sz w:val="21"/>
              </w:rPr>
            </w:pPr>
            <w:r>
              <w:rPr>
                <w:color w:val="425462"/>
                <w:sz w:val="21"/>
              </w:rPr>
              <w:t>Third</w:t>
            </w:r>
            <w:r>
              <w:rPr>
                <w:color w:val="425462"/>
                <w:spacing w:val="-4"/>
                <w:sz w:val="21"/>
              </w:rPr>
              <w:t xml:space="preserve"> </w:t>
            </w:r>
            <w:r>
              <w:rPr>
                <w:color w:val="425462"/>
                <w:sz w:val="21"/>
              </w:rPr>
              <w:t>draft</w:t>
            </w:r>
            <w:r>
              <w:rPr>
                <w:color w:val="425462"/>
                <w:spacing w:val="-3"/>
                <w:sz w:val="21"/>
              </w:rPr>
              <w:t xml:space="preserve"> </w:t>
            </w:r>
            <w:r>
              <w:rPr>
                <w:color w:val="425462"/>
                <w:sz w:val="21"/>
              </w:rPr>
              <w:t>incorporating</w:t>
            </w:r>
            <w:r>
              <w:rPr>
                <w:color w:val="425462"/>
                <w:spacing w:val="-2"/>
                <w:sz w:val="21"/>
              </w:rPr>
              <w:t xml:space="preserve"> </w:t>
            </w:r>
            <w:r>
              <w:rPr>
                <w:color w:val="425462"/>
                <w:sz w:val="21"/>
              </w:rPr>
              <w:t>additional</w:t>
            </w:r>
            <w:r>
              <w:rPr>
                <w:color w:val="425462"/>
                <w:spacing w:val="-3"/>
                <w:sz w:val="21"/>
              </w:rPr>
              <w:t xml:space="preserve"> </w:t>
            </w:r>
            <w:r>
              <w:rPr>
                <w:color w:val="425462"/>
                <w:sz w:val="21"/>
              </w:rPr>
              <w:t>agreed</w:t>
            </w:r>
            <w:r>
              <w:rPr>
                <w:color w:val="425462"/>
                <w:spacing w:val="-4"/>
                <w:sz w:val="21"/>
              </w:rPr>
              <w:t xml:space="preserve"> </w:t>
            </w:r>
            <w:r>
              <w:rPr>
                <w:color w:val="425462"/>
                <w:sz w:val="21"/>
              </w:rPr>
              <w:t>changes</w:t>
            </w:r>
            <w:r>
              <w:rPr>
                <w:color w:val="425462"/>
                <w:spacing w:val="-2"/>
                <w:sz w:val="21"/>
              </w:rPr>
              <w:t xml:space="preserve"> </w:t>
            </w:r>
            <w:r>
              <w:rPr>
                <w:color w:val="425462"/>
                <w:sz w:val="21"/>
              </w:rPr>
              <w:t>to</w:t>
            </w:r>
            <w:r>
              <w:rPr>
                <w:color w:val="425462"/>
                <w:spacing w:val="-5"/>
                <w:sz w:val="21"/>
              </w:rPr>
              <w:t xml:space="preserve"> </w:t>
            </w:r>
            <w:r>
              <w:rPr>
                <w:color w:val="425462"/>
                <w:sz w:val="21"/>
              </w:rPr>
              <w:t>the</w:t>
            </w:r>
            <w:r>
              <w:rPr>
                <w:color w:val="425462"/>
                <w:spacing w:val="-4"/>
                <w:sz w:val="21"/>
              </w:rPr>
              <w:t xml:space="preserve"> </w:t>
            </w:r>
            <w:r>
              <w:rPr>
                <w:color w:val="425462"/>
                <w:sz w:val="21"/>
              </w:rPr>
              <w:t>NWD</w:t>
            </w:r>
          </w:p>
        </w:tc>
      </w:tr>
      <w:tr w:rsidR="00B66067" w14:paraId="00651374" w14:textId="77777777">
        <w:trPr>
          <w:trHeight w:val="362"/>
        </w:trPr>
        <w:tc>
          <w:tcPr>
            <w:tcW w:w="1130" w:type="dxa"/>
            <w:tcBorders>
              <w:top w:val="single" w:sz="2" w:space="0" w:color="B8B8B8"/>
              <w:bottom w:val="single" w:sz="2" w:space="0" w:color="B8B8B8"/>
            </w:tcBorders>
          </w:tcPr>
          <w:p w14:paraId="49D80D03" w14:textId="77777777" w:rsidR="00B66067" w:rsidRDefault="006F2998">
            <w:pPr>
              <w:pStyle w:val="TableParagraph"/>
              <w:spacing w:before="1"/>
              <w:ind w:left="137"/>
              <w:rPr>
                <w:sz w:val="21"/>
              </w:rPr>
            </w:pPr>
            <w:r>
              <w:rPr>
                <w:color w:val="425462"/>
                <w:sz w:val="21"/>
              </w:rPr>
              <w:t>0.4</w:t>
            </w:r>
          </w:p>
        </w:tc>
        <w:tc>
          <w:tcPr>
            <w:tcW w:w="1484" w:type="dxa"/>
            <w:tcBorders>
              <w:top w:val="single" w:sz="2" w:space="0" w:color="B8B8B8"/>
              <w:bottom w:val="single" w:sz="2" w:space="0" w:color="B8B8B8"/>
            </w:tcBorders>
          </w:tcPr>
          <w:p w14:paraId="00780C4D" w14:textId="77777777" w:rsidR="00B66067" w:rsidRDefault="006F2998">
            <w:pPr>
              <w:pStyle w:val="TableParagraph"/>
              <w:spacing w:before="1"/>
              <w:ind w:left="222"/>
              <w:rPr>
                <w:sz w:val="21"/>
              </w:rPr>
            </w:pPr>
            <w:r>
              <w:rPr>
                <w:color w:val="425462"/>
                <w:sz w:val="21"/>
              </w:rPr>
              <w:t>16/01/2023</w:t>
            </w:r>
          </w:p>
        </w:tc>
        <w:tc>
          <w:tcPr>
            <w:tcW w:w="7308" w:type="dxa"/>
            <w:tcBorders>
              <w:top w:val="single" w:sz="2" w:space="0" w:color="B8B8B8"/>
              <w:bottom w:val="single" w:sz="2" w:space="0" w:color="B8B8B8"/>
            </w:tcBorders>
          </w:tcPr>
          <w:p w14:paraId="187CA225" w14:textId="77777777" w:rsidR="00B66067" w:rsidRDefault="006F2998">
            <w:pPr>
              <w:pStyle w:val="TableParagraph"/>
              <w:spacing w:before="1"/>
              <w:ind w:left="213"/>
              <w:rPr>
                <w:sz w:val="21"/>
              </w:rPr>
            </w:pPr>
            <w:r>
              <w:rPr>
                <w:color w:val="425462"/>
                <w:sz w:val="21"/>
              </w:rPr>
              <w:t>Fourth</w:t>
            </w:r>
            <w:r>
              <w:rPr>
                <w:color w:val="425462"/>
                <w:spacing w:val="-5"/>
                <w:sz w:val="21"/>
              </w:rPr>
              <w:t xml:space="preserve"> </w:t>
            </w:r>
            <w:r>
              <w:rPr>
                <w:color w:val="425462"/>
                <w:sz w:val="21"/>
              </w:rPr>
              <w:t>draft</w:t>
            </w:r>
            <w:r>
              <w:rPr>
                <w:color w:val="425462"/>
                <w:spacing w:val="-4"/>
                <w:sz w:val="21"/>
              </w:rPr>
              <w:t xml:space="preserve"> </w:t>
            </w:r>
            <w:r>
              <w:rPr>
                <w:color w:val="425462"/>
                <w:sz w:val="21"/>
              </w:rPr>
              <w:t>incorporating</w:t>
            </w:r>
            <w:r>
              <w:rPr>
                <w:color w:val="425462"/>
                <w:spacing w:val="-5"/>
                <w:sz w:val="21"/>
              </w:rPr>
              <w:t xml:space="preserve"> </w:t>
            </w:r>
            <w:r>
              <w:rPr>
                <w:color w:val="425462"/>
                <w:sz w:val="21"/>
              </w:rPr>
              <w:t>Data</w:t>
            </w:r>
            <w:r>
              <w:rPr>
                <w:color w:val="425462"/>
                <w:spacing w:val="-5"/>
                <w:sz w:val="21"/>
              </w:rPr>
              <w:t xml:space="preserve"> </w:t>
            </w:r>
            <w:r>
              <w:rPr>
                <w:color w:val="425462"/>
                <w:sz w:val="21"/>
              </w:rPr>
              <w:t>Dictionary</w:t>
            </w:r>
            <w:r>
              <w:rPr>
                <w:color w:val="425462"/>
                <w:spacing w:val="-3"/>
                <w:sz w:val="21"/>
              </w:rPr>
              <w:t xml:space="preserve"> </w:t>
            </w:r>
            <w:r>
              <w:rPr>
                <w:color w:val="425462"/>
                <w:sz w:val="21"/>
              </w:rPr>
              <w:t>codes</w:t>
            </w:r>
          </w:p>
        </w:tc>
      </w:tr>
      <w:tr w:rsidR="00B66067" w14:paraId="134F57FA" w14:textId="77777777">
        <w:trPr>
          <w:trHeight w:val="360"/>
        </w:trPr>
        <w:tc>
          <w:tcPr>
            <w:tcW w:w="1130" w:type="dxa"/>
            <w:tcBorders>
              <w:top w:val="single" w:sz="2" w:space="0" w:color="B8B8B8"/>
              <w:bottom w:val="single" w:sz="2" w:space="0" w:color="B8B8B8"/>
            </w:tcBorders>
          </w:tcPr>
          <w:p w14:paraId="40A7F5FC" w14:textId="77777777" w:rsidR="00B66067" w:rsidRDefault="006F2998">
            <w:pPr>
              <w:pStyle w:val="TableParagraph"/>
              <w:spacing w:line="241" w:lineRule="exact"/>
              <w:ind w:left="137"/>
              <w:rPr>
                <w:sz w:val="21"/>
              </w:rPr>
            </w:pPr>
            <w:r>
              <w:rPr>
                <w:color w:val="425462"/>
                <w:sz w:val="21"/>
              </w:rPr>
              <w:t>0.5</w:t>
            </w:r>
          </w:p>
        </w:tc>
        <w:tc>
          <w:tcPr>
            <w:tcW w:w="1484" w:type="dxa"/>
            <w:tcBorders>
              <w:top w:val="single" w:sz="2" w:space="0" w:color="B8B8B8"/>
              <w:bottom w:val="single" w:sz="2" w:space="0" w:color="B8B8B8"/>
            </w:tcBorders>
          </w:tcPr>
          <w:p w14:paraId="0694A685" w14:textId="77777777" w:rsidR="00B66067" w:rsidRDefault="006F2998">
            <w:pPr>
              <w:pStyle w:val="TableParagraph"/>
              <w:spacing w:line="241" w:lineRule="exact"/>
              <w:ind w:left="222"/>
              <w:rPr>
                <w:sz w:val="21"/>
              </w:rPr>
            </w:pPr>
            <w:r>
              <w:rPr>
                <w:color w:val="425462"/>
                <w:sz w:val="21"/>
              </w:rPr>
              <w:t>06/02/2023</w:t>
            </w:r>
          </w:p>
        </w:tc>
        <w:tc>
          <w:tcPr>
            <w:tcW w:w="7308" w:type="dxa"/>
            <w:tcBorders>
              <w:top w:val="single" w:sz="2" w:space="0" w:color="B8B8B8"/>
              <w:bottom w:val="single" w:sz="2" w:space="0" w:color="B8B8B8"/>
            </w:tcBorders>
          </w:tcPr>
          <w:p w14:paraId="0FC4FDF5" w14:textId="77777777" w:rsidR="00B66067" w:rsidRDefault="006F2998">
            <w:pPr>
              <w:pStyle w:val="TableParagraph"/>
              <w:spacing w:line="241" w:lineRule="exact"/>
              <w:ind w:left="213"/>
              <w:rPr>
                <w:sz w:val="21"/>
              </w:rPr>
            </w:pPr>
            <w:r>
              <w:rPr>
                <w:color w:val="425462"/>
                <w:sz w:val="21"/>
              </w:rPr>
              <w:t>Update</w:t>
            </w:r>
            <w:r>
              <w:rPr>
                <w:color w:val="425462"/>
                <w:spacing w:val="-4"/>
                <w:sz w:val="21"/>
              </w:rPr>
              <w:t xml:space="preserve"> </w:t>
            </w:r>
            <w:r>
              <w:rPr>
                <w:color w:val="425462"/>
                <w:sz w:val="21"/>
              </w:rPr>
              <w:t>to</w:t>
            </w:r>
            <w:r>
              <w:rPr>
                <w:color w:val="425462"/>
                <w:spacing w:val="-4"/>
                <w:sz w:val="21"/>
              </w:rPr>
              <w:t xml:space="preserve"> </w:t>
            </w:r>
            <w:r>
              <w:rPr>
                <w:color w:val="425462"/>
                <w:sz w:val="21"/>
              </w:rPr>
              <w:t>template</w:t>
            </w:r>
            <w:r>
              <w:rPr>
                <w:color w:val="425462"/>
                <w:spacing w:val="-4"/>
                <w:sz w:val="21"/>
              </w:rPr>
              <w:t xml:space="preserve"> </w:t>
            </w:r>
            <w:r>
              <w:rPr>
                <w:color w:val="425462"/>
                <w:sz w:val="21"/>
              </w:rPr>
              <w:t>and</w:t>
            </w:r>
            <w:r>
              <w:rPr>
                <w:color w:val="425462"/>
                <w:spacing w:val="-4"/>
                <w:sz w:val="21"/>
              </w:rPr>
              <w:t xml:space="preserve"> </w:t>
            </w:r>
            <w:r>
              <w:rPr>
                <w:color w:val="425462"/>
                <w:sz w:val="21"/>
              </w:rPr>
              <w:t>editorial</w:t>
            </w:r>
            <w:r>
              <w:rPr>
                <w:color w:val="425462"/>
                <w:spacing w:val="-3"/>
                <w:sz w:val="21"/>
              </w:rPr>
              <w:t xml:space="preserve"> </w:t>
            </w:r>
            <w:r>
              <w:rPr>
                <w:color w:val="425462"/>
                <w:sz w:val="21"/>
              </w:rPr>
              <w:t>changes</w:t>
            </w:r>
            <w:r>
              <w:rPr>
                <w:color w:val="425462"/>
                <w:spacing w:val="-2"/>
                <w:sz w:val="21"/>
              </w:rPr>
              <w:t xml:space="preserve"> </w:t>
            </w:r>
            <w:r>
              <w:rPr>
                <w:color w:val="425462"/>
                <w:sz w:val="21"/>
              </w:rPr>
              <w:t>post-merger</w:t>
            </w:r>
            <w:r>
              <w:rPr>
                <w:color w:val="425462"/>
                <w:spacing w:val="-3"/>
                <w:sz w:val="21"/>
              </w:rPr>
              <w:t xml:space="preserve"> </w:t>
            </w:r>
            <w:r>
              <w:rPr>
                <w:color w:val="425462"/>
                <w:sz w:val="21"/>
              </w:rPr>
              <w:t>of</w:t>
            </w:r>
            <w:r>
              <w:rPr>
                <w:color w:val="425462"/>
                <w:spacing w:val="-3"/>
                <w:sz w:val="21"/>
              </w:rPr>
              <w:t xml:space="preserve"> </w:t>
            </w:r>
            <w:r>
              <w:rPr>
                <w:color w:val="425462"/>
                <w:sz w:val="21"/>
              </w:rPr>
              <w:t>NHS</w:t>
            </w:r>
            <w:r>
              <w:rPr>
                <w:color w:val="425462"/>
                <w:spacing w:val="-3"/>
                <w:sz w:val="21"/>
              </w:rPr>
              <w:t xml:space="preserve"> </w:t>
            </w:r>
            <w:r>
              <w:rPr>
                <w:color w:val="425462"/>
                <w:sz w:val="21"/>
              </w:rPr>
              <w:t>Digital</w:t>
            </w:r>
          </w:p>
        </w:tc>
      </w:tr>
      <w:tr w:rsidR="00B66067" w14:paraId="11406D42" w14:textId="77777777">
        <w:trPr>
          <w:trHeight w:val="362"/>
        </w:trPr>
        <w:tc>
          <w:tcPr>
            <w:tcW w:w="1130" w:type="dxa"/>
            <w:tcBorders>
              <w:top w:val="single" w:sz="2" w:space="0" w:color="B8B8B8"/>
              <w:bottom w:val="single" w:sz="2" w:space="0" w:color="B8B8B8"/>
            </w:tcBorders>
          </w:tcPr>
          <w:p w14:paraId="65EEDF98" w14:textId="77777777" w:rsidR="00B66067" w:rsidRDefault="006F2998">
            <w:pPr>
              <w:pStyle w:val="TableParagraph"/>
              <w:spacing w:line="241" w:lineRule="exact"/>
              <w:ind w:left="137"/>
              <w:rPr>
                <w:sz w:val="21"/>
              </w:rPr>
            </w:pPr>
            <w:r>
              <w:rPr>
                <w:color w:val="425462"/>
                <w:sz w:val="21"/>
              </w:rPr>
              <w:t>1.0</w:t>
            </w:r>
          </w:p>
        </w:tc>
        <w:tc>
          <w:tcPr>
            <w:tcW w:w="1484" w:type="dxa"/>
            <w:tcBorders>
              <w:top w:val="single" w:sz="2" w:space="0" w:color="B8B8B8"/>
              <w:bottom w:val="single" w:sz="2" w:space="0" w:color="B8B8B8"/>
            </w:tcBorders>
          </w:tcPr>
          <w:p w14:paraId="1804B8E4" w14:textId="77777777" w:rsidR="00B66067" w:rsidRDefault="006F2998">
            <w:pPr>
              <w:pStyle w:val="TableParagraph"/>
              <w:spacing w:line="241" w:lineRule="exact"/>
              <w:ind w:left="222"/>
              <w:rPr>
                <w:sz w:val="21"/>
              </w:rPr>
            </w:pPr>
            <w:r>
              <w:rPr>
                <w:color w:val="425462"/>
                <w:sz w:val="21"/>
              </w:rPr>
              <w:t>09/02/2023</w:t>
            </w:r>
          </w:p>
        </w:tc>
        <w:tc>
          <w:tcPr>
            <w:tcW w:w="7308" w:type="dxa"/>
            <w:tcBorders>
              <w:top w:val="single" w:sz="2" w:space="0" w:color="B8B8B8"/>
              <w:bottom w:val="single" w:sz="2" w:space="0" w:color="B8B8B8"/>
            </w:tcBorders>
          </w:tcPr>
          <w:p w14:paraId="0835C12C" w14:textId="77777777" w:rsidR="00B66067" w:rsidRDefault="006F2998">
            <w:pPr>
              <w:pStyle w:val="TableParagraph"/>
              <w:spacing w:line="241" w:lineRule="exact"/>
              <w:ind w:left="213"/>
              <w:rPr>
                <w:sz w:val="21"/>
              </w:rPr>
            </w:pPr>
            <w:r>
              <w:rPr>
                <w:color w:val="425462"/>
                <w:sz w:val="21"/>
              </w:rPr>
              <w:t>Final</w:t>
            </w:r>
            <w:r>
              <w:rPr>
                <w:color w:val="425462"/>
                <w:spacing w:val="-3"/>
                <w:sz w:val="21"/>
              </w:rPr>
              <w:t xml:space="preserve"> </w:t>
            </w:r>
            <w:r>
              <w:rPr>
                <w:color w:val="425462"/>
                <w:sz w:val="21"/>
              </w:rPr>
              <w:t>–</w:t>
            </w:r>
            <w:r>
              <w:rPr>
                <w:color w:val="425462"/>
                <w:spacing w:val="-2"/>
                <w:sz w:val="21"/>
              </w:rPr>
              <w:t xml:space="preserve"> </w:t>
            </w:r>
            <w:r>
              <w:rPr>
                <w:color w:val="425462"/>
                <w:sz w:val="21"/>
              </w:rPr>
              <w:t>DAPB</w:t>
            </w:r>
            <w:r>
              <w:rPr>
                <w:color w:val="425462"/>
                <w:spacing w:val="-3"/>
                <w:sz w:val="21"/>
              </w:rPr>
              <w:t xml:space="preserve"> </w:t>
            </w:r>
            <w:r>
              <w:rPr>
                <w:color w:val="425462"/>
                <w:sz w:val="21"/>
              </w:rPr>
              <w:t>approved</w:t>
            </w:r>
          </w:p>
        </w:tc>
      </w:tr>
    </w:tbl>
    <w:p w14:paraId="6FAC4042" w14:textId="77777777" w:rsidR="00B66067" w:rsidRDefault="00B66067">
      <w:pPr>
        <w:pStyle w:val="BodyText"/>
        <w:spacing w:before="1"/>
        <w:rPr>
          <w:rFonts w:ascii="Arial"/>
          <w:b/>
          <w:sz w:val="36"/>
        </w:rPr>
      </w:pPr>
    </w:p>
    <w:p w14:paraId="3E2A2886" w14:textId="77777777" w:rsidR="00B66067" w:rsidRDefault="006F2998">
      <w:pPr>
        <w:pStyle w:val="Heading3"/>
      </w:pPr>
      <w:r>
        <w:rPr>
          <w:color w:val="0071CE"/>
        </w:rPr>
        <w:t>Reviewers</w:t>
      </w:r>
    </w:p>
    <w:p w14:paraId="726182F4" w14:textId="77777777" w:rsidR="00B66067" w:rsidRDefault="006F2998">
      <w:pPr>
        <w:pStyle w:val="BodyText"/>
        <w:spacing w:before="140"/>
        <w:ind w:left="1021"/>
      </w:pPr>
      <w:r>
        <w:rPr>
          <w:color w:val="425462"/>
        </w:rPr>
        <w:t>This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document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must</w:t>
      </w:r>
      <w:r>
        <w:rPr>
          <w:color w:val="425462"/>
          <w:spacing w:val="-5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reviewed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by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following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people:</w:t>
      </w:r>
    </w:p>
    <w:p w14:paraId="21E9C886" w14:textId="77777777" w:rsidR="00B66067" w:rsidRDefault="00B66067">
      <w:pPr>
        <w:pStyle w:val="BodyText"/>
        <w:spacing w:before="2"/>
        <w:rPr>
          <w:sz w:val="12"/>
        </w:rPr>
      </w:pPr>
    </w:p>
    <w:tbl>
      <w:tblPr>
        <w:tblW w:w="0" w:type="auto"/>
        <w:tblInd w:w="99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37"/>
        <w:gridCol w:w="3348"/>
        <w:gridCol w:w="1618"/>
        <w:gridCol w:w="2225"/>
      </w:tblGrid>
      <w:tr w:rsidR="00B66067" w14:paraId="663144DF" w14:textId="77777777">
        <w:trPr>
          <w:trHeight w:val="362"/>
        </w:trPr>
        <w:tc>
          <w:tcPr>
            <w:tcW w:w="2737" w:type="dxa"/>
            <w:tcBorders>
              <w:top w:val="single" w:sz="2" w:space="0" w:color="000000"/>
              <w:bottom w:val="single" w:sz="2" w:space="0" w:color="000000"/>
            </w:tcBorders>
          </w:tcPr>
          <w:p w14:paraId="20BE7627" w14:textId="77777777" w:rsidR="00B66067" w:rsidRDefault="006F2998">
            <w:pPr>
              <w:pStyle w:val="TableParagraph"/>
              <w:spacing w:before="59"/>
              <w:ind w:left="137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color w:val="425462"/>
                <w:sz w:val="21"/>
              </w:rPr>
              <w:t>Reviewer</w:t>
            </w:r>
            <w:r>
              <w:rPr>
                <w:rFonts w:ascii="Arial"/>
                <w:b/>
                <w:color w:val="425462"/>
                <w:spacing w:val="-3"/>
                <w:sz w:val="21"/>
              </w:rPr>
              <w:t xml:space="preserve"> </w:t>
            </w:r>
            <w:r>
              <w:rPr>
                <w:rFonts w:ascii="Arial"/>
                <w:b/>
                <w:color w:val="425462"/>
                <w:sz w:val="21"/>
              </w:rPr>
              <w:t>name</w:t>
            </w:r>
          </w:p>
        </w:tc>
        <w:tc>
          <w:tcPr>
            <w:tcW w:w="3348" w:type="dxa"/>
            <w:tcBorders>
              <w:top w:val="single" w:sz="2" w:space="0" w:color="000000"/>
              <w:bottom w:val="single" w:sz="2" w:space="0" w:color="000000"/>
            </w:tcBorders>
          </w:tcPr>
          <w:p w14:paraId="45C775DB" w14:textId="77777777" w:rsidR="00B66067" w:rsidRDefault="006F2998">
            <w:pPr>
              <w:pStyle w:val="TableParagraph"/>
              <w:spacing w:before="59"/>
              <w:ind w:left="1069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color w:val="425462"/>
                <w:sz w:val="21"/>
              </w:rPr>
              <w:t>Title</w:t>
            </w:r>
            <w:r>
              <w:rPr>
                <w:rFonts w:ascii="Arial"/>
                <w:b/>
                <w:color w:val="425462"/>
                <w:spacing w:val="-5"/>
                <w:sz w:val="21"/>
              </w:rPr>
              <w:t xml:space="preserve"> </w:t>
            </w:r>
            <w:r>
              <w:rPr>
                <w:rFonts w:ascii="Arial"/>
                <w:b/>
                <w:color w:val="425462"/>
                <w:sz w:val="21"/>
              </w:rPr>
              <w:t>/</w:t>
            </w:r>
            <w:r>
              <w:rPr>
                <w:rFonts w:ascii="Arial"/>
                <w:b/>
                <w:color w:val="425462"/>
                <w:spacing w:val="-3"/>
                <w:sz w:val="21"/>
              </w:rPr>
              <w:t xml:space="preserve"> </w:t>
            </w:r>
            <w:r>
              <w:rPr>
                <w:rFonts w:ascii="Arial"/>
                <w:b/>
                <w:color w:val="425462"/>
                <w:sz w:val="21"/>
              </w:rPr>
              <w:t>Responsibility</w:t>
            </w:r>
          </w:p>
        </w:tc>
        <w:tc>
          <w:tcPr>
            <w:tcW w:w="1618" w:type="dxa"/>
            <w:tcBorders>
              <w:top w:val="single" w:sz="2" w:space="0" w:color="000000"/>
              <w:bottom w:val="single" w:sz="2" w:space="0" w:color="000000"/>
            </w:tcBorders>
          </w:tcPr>
          <w:p w14:paraId="10013B89" w14:textId="77777777" w:rsidR="00B66067" w:rsidRDefault="006F2998">
            <w:pPr>
              <w:pStyle w:val="TableParagraph"/>
              <w:spacing w:before="59"/>
              <w:ind w:left="165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color w:val="425462"/>
                <w:sz w:val="21"/>
              </w:rPr>
              <w:t>Date</w:t>
            </w:r>
          </w:p>
        </w:tc>
        <w:tc>
          <w:tcPr>
            <w:tcW w:w="2225" w:type="dxa"/>
            <w:tcBorders>
              <w:top w:val="single" w:sz="2" w:space="0" w:color="000000"/>
              <w:bottom w:val="single" w:sz="2" w:space="0" w:color="000000"/>
            </w:tcBorders>
          </w:tcPr>
          <w:p w14:paraId="1A55BC9B" w14:textId="77777777" w:rsidR="00B66067" w:rsidRDefault="006F2998">
            <w:pPr>
              <w:pStyle w:val="TableParagraph"/>
              <w:spacing w:before="59"/>
              <w:ind w:left="397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color w:val="425462"/>
                <w:sz w:val="21"/>
              </w:rPr>
              <w:t>Version</w:t>
            </w:r>
          </w:p>
        </w:tc>
      </w:tr>
      <w:tr w:rsidR="00B66067" w14:paraId="3F578DEA" w14:textId="77777777">
        <w:trPr>
          <w:trHeight w:val="843"/>
        </w:trPr>
        <w:tc>
          <w:tcPr>
            <w:tcW w:w="2737" w:type="dxa"/>
            <w:tcBorders>
              <w:top w:val="single" w:sz="2" w:space="0" w:color="000000"/>
              <w:bottom w:val="single" w:sz="2" w:space="0" w:color="B8B8B8"/>
            </w:tcBorders>
          </w:tcPr>
          <w:p w14:paraId="0B2C128E" w14:textId="77777777" w:rsidR="00B66067" w:rsidRDefault="00B66067">
            <w:pPr>
              <w:pStyle w:val="TableParagraph"/>
              <w:spacing w:before="10"/>
              <w:ind w:left="0"/>
              <w:rPr>
                <w:sz w:val="20"/>
              </w:rPr>
            </w:pPr>
          </w:p>
          <w:p w14:paraId="34D08882" w14:textId="77777777" w:rsidR="00B66067" w:rsidRDefault="006F2998">
            <w:pPr>
              <w:pStyle w:val="TableParagraph"/>
              <w:spacing w:before="1"/>
              <w:ind w:left="137"/>
              <w:rPr>
                <w:sz w:val="21"/>
              </w:rPr>
            </w:pPr>
            <w:r>
              <w:rPr>
                <w:color w:val="425462"/>
                <w:sz w:val="21"/>
              </w:rPr>
              <w:t>Lalita</w:t>
            </w:r>
            <w:r>
              <w:rPr>
                <w:color w:val="425462"/>
                <w:spacing w:val="-4"/>
                <w:sz w:val="21"/>
              </w:rPr>
              <w:t xml:space="preserve"> </w:t>
            </w:r>
            <w:r>
              <w:rPr>
                <w:color w:val="425462"/>
                <w:sz w:val="21"/>
              </w:rPr>
              <w:t>Wakde</w:t>
            </w:r>
          </w:p>
        </w:tc>
        <w:tc>
          <w:tcPr>
            <w:tcW w:w="3348" w:type="dxa"/>
            <w:tcBorders>
              <w:top w:val="single" w:sz="2" w:space="0" w:color="000000"/>
              <w:bottom w:val="single" w:sz="2" w:space="0" w:color="B8B8B8"/>
            </w:tcBorders>
          </w:tcPr>
          <w:p w14:paraId="3F11C289" w14:textId="77777777" w:rsidR="00B66067" w:rsidRDefault="006F2998">
            <w:pPr>
              <w:pStyle w:val="TableParagraph"/>
              <w:ind w:left="1069" w:right="157"/>
              <w:rPr>
                <w:sz w:val="21"/>
              </w:rPr>
            </w:pPr>
            <w:r>
              <w:rPr>
                <w:color w:val="425462"/>
                <w:sz w:val="21"/>
              </w:rPr>
              <w:t>Workforce Analyst,</w:t>
            </w:r>
            <w:r>
              <w:rPr>
                <w:color w:val="425462"/>
                <w:spacing w:val="1"/>
                <w:sz w:val="21"/>
              </w:rPr>
              <w:t xml:space="preserve"> </w:t>
            </w:r>
            <w:r>
              <w:rPr>
                <w:color w:val="425462"/>
                <w:sz w:val="21"/>
              </w:rPr>
              <w:t>Data</w:t>
            </w:r>
            <w:r>
              <w:rPr>
                <w:color w:val="425462"/>
                <w:spacing w:val="-6"/>
                <w:sz w:val="21"/>
              </w:rPr>
              <w:t xml:space="preserve"> </w:t>
            </w:r>
            <w:r>
              <w:rPr>
                <w:color w:val="425462"/>
                <w:sz w:val="21"/>
              </w:rPr>
              <w:t>Set</w:t>
            </w:r>
            <w:r>
              <w:rPr>
                <w:color w:val="425462"/>
                <w:spacing w:val="-5"/>
                <w:sz w:val="21"/>
              </w:rPr>
              <w:t xml:space="preserve"> </w:t>
            </w:r>
            <w:r>
              <w:rPr>
                <w:color w:val="425462"/>
                <w:sz w:val="21"/>
              </w:rPr>
              <w:t>Development</w:t>
            </w:r>
            <w:r>
              <w:rPr>
                <w:color w:val="425462"/>
                <w:spacing w:val="-56"/>
                <w:sz w:val="21"/>
              </w:rPr>
              <w:t xml:space="preserve"> </w:t>
            </w:r>
            <w:r>
              <w:rPr>
                <w:color w:val="425462"/>
                <w:sz w:val="21"/>
              </w:rPr>
              <w:t>Service,</w:t>
            </w:r>
            <w:r>
              <w:rPr>
                <w:color w:val="425462"/>
                <w:spacing w:val="-2"/>
                <w:sz w:val="21"/>
              </w:rPr>
              <w:t xml:space="preserve"> </w:t>
            </w:r>
            <w:r>
              <w:rPr>
                <w:color w:val="425462"/>
                <w:sz w:val="21"/>
              </w:rPr>
              <w:t>NHS</w:t>
            </w:r>
            <w:r>
              <w:rPr>
                <w:color w:val="425462"/>
                <w:spacing w:val="-2"/>
                <w:sz w:val="21"/>
              </w:rPr>
              <w:t xml:space="preserve"> </w:t>
            </w:r>
            <w:r>
              <w:rPr>
                <w:color w:val="425462"/>
                <w:sz w:val="21"/>
              </w:rPr>
              <w:t>Digital</w:t>
            </w:r>
          </w:p>
        </w:tc>
        <w:tc>
          <w:tcPr>
            <w:tcW w:w="1618" w:type="dxa"/>
            <w:tcBorders>
              <w:top w:val="single" w:sz="2" w:space="0" w:color="000000"/>
              <w:bottom w:val="single" w:sz="2" w:space="0" w:color="B8B8B8"/>
            </w:tcBorders>
          </w:tcPr>
          <w:p w14:paraId="2760DD69" w14:textId="77777777" w:rsidR="00B66067" w:rsidRDefault="00B66067">
            <w:pPr>
              <w:pStyle w:val="TableParagraph"/>
              <w:spacing w:before="10"/>
              <w:ind w:left="0"/>
              <w:rPr>
                <w:sz w:val="20"/>
              </w:rPr>
            </w:pPr>
          </w:p>
          <w:p w14:paraId="4A1ABE3D" w14:textId="77777777" w:rsidR="00B66067" w:rsidRDefault="006F2998">
            <w:pPr>
              <w:pStyle w:val="TableParagraph"/>
              <w:spacing w:before="1"/>
              <w:ind w:left="165"/>
              <w:rPr>
                <w:sz w:val="21"/>
              </w:rPr>
            </w:pPr>
            <w:r>
              <w:rPr>
                <w:color w:val="425462"/>
                <w:sz w:val="21"/>
              </w:rPr>
              <w:t>16/01/2023</w:t>
            </w:r>
          </w:p>
        </w:tc>
        <w:tc>
          <w:tcPr>
            <w:tcW w:w="2225" w:type="dxa"/>
            <w:tcBorders>
              <w:top w:val="single" w:sz="2" w:space="0" w:color="000000"/>
              <w:bottom w:val="single" w:sz="2" w:space="0" w:color="B8B8B8"/>
            </w:tcBorders>
          </w:tcPr>
          <w:p w14:paraId="7F0113BB" w14:textId="77777777" w:rsidR="00B66067" w:rsidRDefault="006F2998">
            <w:pPr>
              <w:pStyle w:val="TableParagraph"/>
              <w:spacing w:before="119"/>
              <w:ind w:left="397"/>
              <w:rPr>
                <w:sz w:val="21"/>
              </w:rPr>
            </w:pPr>
            <w:r>
              <w:rPr>
                <w:color w:val="425462"/>
                <w:sz w:val="21"/>
              </w:rPr>
              <w:t>0.1,</w:t>
            </w:r>
            <w:r>
              <w:rPr>
                <w:color w:val="425462"/>
                <w:spacing w:val="-2"/>
                <w:sz w:val="21"/>
              </w:rPr>
              <w:t xml:space="preserve"> </w:t>
            </w:r>
            <w:r>
              <w:rPr>
                <w:color w:val="425462"/>
                <w:sz w:val="21"/>
              </w:rPr>
              <w:t>0.2,</w:t>
            </w:r>
            <w:r>
              <w:rPr>
                <w:color w:val="425462"/>
                <w:spacing w:val="-2"/>
                <w:sz w:val="21"/>
              </w:rPr>
              <w:t xml:space="preserve"> </w:t>
            </w:r>
            <w:r>
              <w:rPr>
                <w:color w:val="425462"/>
                <w:sz w:val="21"/>
              </w:rPr>
              <w:t>0.3,</w:t>
            </w:r>
            <w:r>
              <w:rPr>
                <w:color w:val="425462"/>
                <w:spacing w:val="-3"/>
                <w:sz w:val="21"/>
              </w:rPr>
              <w:t xml:space="preserve"> </w:t>
            </w:r>
            <w:r>
              <w:rPr>
                <w:color w:val="425462"/>
                <w:sz w:val="21"/>
              </w:rPr>
              <w:t>0.4,</w:t>
            </w:r>
          </w:p>
          <w:p w14:paraId="675EEA83" w14:textId="77777777" w:rsidR="00B66067" w:rsidRDefault="006F2998">
            <w:pPr>
              <w:pStyle w:val="TableParagraph"/>
              <w:spacing w:before="1"/>
              <w:ind w:left="397"/>
              <w:rPr>
                <w:sz w:val="21"/>
              </w:rPr>
            </w:pPr>
            <w:r>
              <w:rPr>
                <w:color w:val="425462"/>
                <w:sz w:val="21"/>
              </w:rPr>
              <w:t>0.5,</w:t>
            </w:r>
            <w:r>
              <w:rPr>
                <w:color w:val="425462"/>
                <w:spacing w:val="-2"/>
                <w:sz w:val="21"/>
              </w:rPr>
              <w:t xml:space="preserve"> </w:t>
            </w:r>
            <w:r>
              <w:rPr>
                <w:color w:val="425462"/>
                <w:sz w:val="21"/>
              </w:rPr>
              <w:t>1.0</w:t>
            </w:r>
          </w:p>
        </w:tc>
      </w:tr>
      <w:tr w:rsidR="00B66067" w14:paraId="4F85C5E8" w14:textId="77777777">
        <w:trPr>
          <w:trHeight w:val="1087"/>
        </w:trPr>
        <w:tc>
          <w:tcPr>
            <w:tcW w:w="2737" w:type="dxa"/>
            <w:tcBorders>
              <w:top w:val="single" w:sz="2" w:space="0" w:color="B8B8B8"/>
              <w:bottom w:val="single" w:sz="2" w:space="0" w:color="B8B8B8"/>
            </w:tcBorders>
          </w:tcPr>
          <w:p w14:paraId="1CEC1A2F" w14:textId="77777777" w:rsidR="00B66067" w:rsidRDefault="00B66067">
            <w:pPr>
              <w:pStyle w:val="TableParagraph"/>
              <w:spacing w:before="5"/>
              <w:ind w:left="0"/>
              <w:rPr>
                <w:sz w:val="31"/>
              </w:rPr>
            </w:pPr>
          </w:p>
          <w:p w14:paraId="28B53E30" w14:textId="77777777" w:rsidR="00B66067" w:rsidRDefault="006F2998">
            <w:pPr>
              <w:pStyle w:val="TableParagraph"/>
              <w:ind w:left="137"/>
              <w:rPr>
                <w:sz w:val="21"/>
              </w:rPr>
            </w:pPr>
            <w:r>
              <w:rPr>
                <w:color w:val="425462"/>
                <w:sz w:val="21"/>
              </w:rPr>
              <w:t>Jill</w:t>
            </w:r>
            <w:r>
              <w:rPr>
                <w:color w:val="425462"/>
                <w:spacing w:val="-2"/>
                <w:sz w:val="21"/>
              </w:rPr>
              <w:t xml:space="preserve"> </w:t>
            </w:r>
            <w:r>
              <w:rPr>
                <w:color w:val="425462"/>
                <w:sz w:val="21"/>
              </w:rPr>
              <w:t>Clark</w:t>
            </w:r>
          </w:p>
        </w:tc>
        <w:tc>
          <w:tcPr>
            <w:tcW w:w="3348" w:type="dxa"/>
            <w:tcBorders>
              <w:top w:val="single" w:sz="2" w:space="0" w:color="B8B8B8"/>
              <w:bottom w:val="single" w:sz="2" w:space="0" w:color="B8B8B8"/>
            </w:tcBorders>
          </w:tcPr>
          <w:p w14:paraId="4C1F8B5B" w14:textId="77777777" w:rsidR="00B66067" w:rsidRDefault="006F2998">
            <w:pPr>
              <w:pStyle w:val="TableParagraph"/>
              <w:spacing w:before="1"/>
              <w:ind w:left="1069" w:right="157"/>
              <w:rPr>
                <w:sz w:val="21"/>
              </w:rPr>
            </w:pPr>
            <w:r>
              <w:rPr>
                <w:color w:val="425462"/>
                <w:sz w:val="21"/>
              </w:rPr>
              <w:t>Data</w:t>
            </w:r>
            <w:r>
              <w:rPr>
                <w:color w:val="425462"/>
                <w:spacing w:val="-6"/>
                <w:sz w:val="21"/>
              </w:rPr>
              <w:t xml:space="preserve"> </w:t>
            </w:r>
            <w:r>
              <w:rPr>
                <w:color w:val="425462"/>
                <w:sz w:val="21"/>
              </w:rPr>
              <w:t>Set</w:t>
            </w:r>
            <w:r>
              <w:rPr>
                <w:color w:val="425462"/>
                <w:spacing w:val="-5"/>
                <w:sz w:val="21"/>
              </w:rPr>
              <w:t xml:space="preserve"> </w:t>
            </w:r>
            <w:r>
              <w:rPr>
                <w:color w:val="425462"/>
                <w:sz w:val="21"/>
              </w:rPr>
              <w:t>Development</w:t>
            </w:r>
            <w:r>
              <w:rPr>
                <w:color w:val="425462"/>
                <w:spacing w:val="-56"/>
                <w:sz w:val="21"/>
              </w:rPr>
              <w:t xml:space="preserve"> </w:t>
            </w:r>
            <w:r>
              <w:rPr>
                <w:color w:val="425462"/>
                <w:sz w:val="21"/>
              </w:rPr>
              <w:t>Lead, Data Set</w:t>
            </w:r>
            <w:r>
              <w:rPr>
                <w:color w:val="425462"/>
                <w:spacing w:val="1"/>
                <w:sz w:val="21"/>
              </w:rPr>
              <w:t xml:space="preserve"> </w:t>
            </w:r>
            <w:r>
              <w:rPr>
                <w:color w:val="425462"/>
                <w:sz w:val="21"/>
              </w:rPr>
              <w:t>Development Service,</w:t>
            </w:r>
            <w:r>
              <w:rPr>
                <w:color w:val="425462"/>
                <w:spacing w:val="1"/>
                <w:sz w:val="21"/>
              </w:rPr>
              <w:t xml:space="preserve"> </w:t>
            </w:r>
            <w:r>
              <w:rPr>
                <w:color w:val="425462"/>
                <w:sz w:val="21"/>
              </w:rPr>
              <w:t>NHS</w:t>
            </w:r>
            <w:r>
              <w:rPr>
                <w:color w:val="425462"/>
                <w:spacing w:val="-1"/>
                <w:sz w:val="21"/>
              </w:rPr>
              <w:t xml:space="preserve"> </w:t>
            </w:r>
            <w:r>
              <w:rPr>
                <w:color w:val="425462"/>
                <w:sz w:val="21"/>
              </w:rPr>
              <w:t>Digital</w:t>
            </w:r>
          </w:p>
        </w:tc>
        <w:tc>
          <w:tcPr>
            <w:tcW w:w="1618" w:type="dxa"/>
            <w:tcBorders>
              <w:top w:val="single" w:sz="2" w:space="0" w:color="B8B8B8"/>
              <w:bottom w:val="single" w:sz="2" w:space="0" w:color="B8B8B8"/>
            </w:tcBorders>
          </w:tcPr>
          <w:p w14:paraId="71320CAE" w14:textId="77777777" w:rsidR="00B66067" w:rsidRDefault="00B66067">
            <w:pPr>
              <w:pStyle w:val="TableParagraph"/>
              <w:spacing w:before="5"/>
              <w:ind w:left="0"/>
              <w:rPr>
                <w:sz w:val="31"/>
              </w:rPr>
            </w:pPr>
          </w:p>
          <w:p w14:paraId="281D5B42" w14:textId="77777777" w:rsidR="00B66067" w:rsidRDefault="006F2998">
            <w:pPr>
              <w:pStyle w:val="TableParagraph"/>
              <w:ind w:left="165"/>
              <w:rPr>
                <w:sz w:val="21"/>
              </w:rPr>
            </w:pPr>
            <w:r>
              <w:rPr>
                <w:color w:val="425462"/>
                <w:sz w:val="21"/>
              </w:rPr>
              <w:t>16/01/2023</w:t>
            </w:r>
          </w:p>
        </w:tc>
        <w:tc>
          <w:tcPr>
            <w:tcW w:w="2225" w:type="dxa"/>
            <w:tcBorders>
              <w:top w:val="single" w:sz="2" w:space="0" w:color="B8B8B8"/>
              <w:bottom w:val="single" w:sz="2" w:space="0" w:color="B8B8B8"/>
            </w:tcBorders>
          </w:tcPr>
          <w:p w14:paraId="0942CA1F" w14:textId="77777777" w:rsidR="00B66067" w:rsidRDefault="00B66067">
            <w:pPr>
              <w:pStyle w:val="TableParagraph"/>
              <w:spacing w:before="5"/>
              <w:ind w:left="0"/>
              <w:rPr>
                <w:sz w:val="31"/>
              </w:rPr>
            </w:pPr>
          </w:p>
          <w:p w14:paraId="6250C440" w14:textId="77777777" w:rsidR="00B66067" w:rsidRDefault="006F2998">
            <w:pPr>
              <w:pStyle w:val="TableParagraph"/>
              <w:ind w:left="397"/>
              <w:rPr>
                <w:sz w:val="21"/>
              </w:rPr>
            </w:pPr>
            <w:r>
              <w:rPr>
                <w:color w:val="425462"/>
                <w:sz w:val="21"/>
              </w:rPr>
              <w:t>0.1,</w:t>
            </w:r>
            <w:r>
              <w:rPr>
                <w:color w:val="425462"/>
                <w:spacing w:val="-2"/>
                <w:sz w:val="21"/>
              </w:rPr>
              <w:t xml:space="preserve"> </w:t>
            </w:r>
            <w:r>
              <w:rPr>
                <w:color w:val="425462"/>
                <w:sz w:val="21"/>
              </w:rPr>
              <w:t>0.2,</w:t>
            </w:r>
            <w:r>
              <w:rPr>
                <w:color w:val="425462"/>
                <w:spacing w:val="-2"/>
                <w:sz w:val="21"/>
              </w:rPr>
              <w:t xml:space="preserve"> </w:t>
            </w:r>
            <w:r>
              <w:rPr>
                <w:color w:val="425462"/>
                <w:sz w:val="21"/>
              </w:rPr>
              <w:t>0.3,</w:t>
            </w:r>
            <w:r>
              <w:rPr>
                <w:color w:val="425462"/>
                <w:spacing w:val="-2"/>
                <w:sz w:val="21"/>
              </w:rPr>
              <w:t xml:space="preserve"> </w:t>
            </w:r>
            <w:r>
              <w:rPr>
                <w:color w:val="425462"/>
                <w:sz w:val="21"/>
              </w:rPr>
              <w:t>0.4</w:t>
            </w:r>
          </w:p>
        </w:tc>
      </w:tr>
    </w:tbl>
    <w:p w14:paraId="5A063C62" w14:textId="77777777" w:rsidR="00B66067" w:rsidRDefault="00B66067">
      <w:pPr>
        <w:pStyle w:val="BodyText"/>
        <w:spacing w:before="1"/>
        <w:rPr>
          <w:sz w:val="36"/>
        </w:rPr>
      </w:pPr>
    </w:p>
    <w:p w14:paraId="3C47530B" w14:textId="77777777" w:rsidR="00B66067" w:rsidRDefault="006F2998">
      <w:pPr>
        <w:pStyle w:val="Heading3"/>
      </w:pPr>
      <w:r>
        <w:rPr>
          <w:color w:val="0071CE"/>
        </w:rPr>
        <w:t>Approved</w:t>
      </w:r>
      <w:r>
        <w:rPr>
          <w:color w:val="0071CE"/>
          <w:spacing w:val="-4"/>
        </w:rPr>
        <w:t xml:space="preserve"> </w:t>
      </w:r>
      <w:r>
        <w:rPr>
          <w:color w:val="0071CE"/>
        </w:rPr>
        <w:t>by</w:t>
      </w:r>
    </w:p>
    <w:p w14:paraId="1749A5DD" w14:textId="77777777" w:rsidR="00B66067" w:rsidRDefault="006F2998">
      <w:pPr>
        <w:pStyle w:val="BodyText"/>
        <w:spacing w:before="140"/>
        <w:ind w:left="1021"/>
      </w:pPr>
      <w:r>
        <w:rPr>
          <w:color w:val="425462"/>
        </w:rPr>
        <w:t>This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document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must</w:t>
      </w:r>
      <w:r>
        <w:rPr>
          <w:color w:val="425462"/>
          <w:spacing w:val="-5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approved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by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following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people:</w:t>
      </w:r>
    </w:p>
    <w:p w14:paraId="7F6CD317" w14:textId="77777777" w:rsidR="00B66067" w:rsidRDefault="00B66067">
      <w:pPr>
        <w:pStyle w:val="BodyText"/>
        <w:spacing w:before="2"/>
        <w:rPr>
          <w:sz w:val="12"/>
        </w:rPr>
      </w:pPr>
    </w:p>
    <w:tbl>
      <w:tblPr>
        <w:tblW w:w="0" w:type="auto"/>
        <w:tblInd w:w="99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21"/>
        <w:gridCol w:w="2093"/>
        <w:gridCol w:w="2028"/>
        <w:gridCol w:w="1911"/>
        <w:gridCol w:w="1572"/>
      </w:tblGrid>
      <w:tr w:rsidR="00B66067" w14:paraId="5EAB1EF5" w14:textId="77777777">
        <w:trPr>
          <w:trHeight w:val="361"/>
        </w:trPr>
        <w:tc>
          <w:tcPr>
            <w:tcW w:w="2321" w:type="dxa"/>
            <w:tcBorders>
              <w:top w:val="single" w:sz="2" w:space="0" w:color="000000"/>
              <w:bottom w:val="single" w:sz="2" w:space="0" w:color="000000"/>
            </w:tcBorders>
          </w:tcPr>
          <w:p w14:paraId="0CEB2852" w14:textId="77777777" w:rsidR="00B66067" w:rsidRDefault="006F2998">
            <w:pPr>
              <w:pStyle w:val="TableParagraph"/>
              <w:spacing w:before="59"/>
              <w:ind w:left="137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color w:val="425462"/>
                <w:sz w:val="21"/>
              </w:rPr>
              <w:t>Name</w:t>
            </w:r>
          </w:p>
        </w:tc>
        <w:tc>
          <w:tcPr>
            <w:tcW w:w="2093" w:type="dxa"/>
            <w:tcBorders>
              <w:top w:val="single" w:sz="2" w:space="0" w:color="000000"/>
              <w:bottom w:val="single" w:sz="2" w:space="0" w:color="000000"/>
            </w:tcBorders>
          </w:tcPr>
          <w:p w14:paraId="34769B25" w14:textId="77777777" w:rsidR="00B66067" w:rsidRDefault="006F2998">
            <w:pPr>
              <w:pStyle w:val="TableParagraph"/>
              <w:spacing w:before="59"/>
              <w:ind w:left="491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color w:val="425462"/>
                <w:sz w:val="21"/>
              </w:rPr>
              <w:t>Signature</w:t>
            </w:r>
          </w:p>
        </w:tc>
        <w:tc>
          <w:tcPr>
            <w:tcW w:w="2028" w:type="dxa"/>
            <w:tcBorders>
              <w:top w:val="single" w:sz="2" w:space="0" w:color="000000"/>
              <w:bottom w:val="single" w:sz="2" w:space="0" w:color="000000"/>
            </w:tcBorders>
          </w:tcPr>
          <w:p w14:paraId="452AAD9D" w14:textId="77777777" w:rsidR="00B66067" w:rsidRDefault="006F2998">
            <w:pPr>
              <w:pStyle w:val="TableParagraph"/>
              <w:spacing w:before="59"/>
              <w:ind w:left="633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color w:val="425462"/>
                <w:sz w:val="21"/>
              </w:rPr>
              <w:t>Title</w:t>
            </w:r>
          </w:p>
        </w:tc>
        <w:tc>
          <w:tcPr>
            <w:tcW w:w="1911" w:type="dxa"/>
            <w:tcBorders>
              <w:top w:val="single" w:sz="2" w:space="0" w:color="000000"/>
              <w:bottom w:val="single" w:sz="2" w:space="0" w:color="000000"/>
            </w:tcBorders>
          </w:tcPr>
          <w:p w14:paraId="11532B57" w14:textId="77777777" w:rsidR="00B66067" w:rsidRDefault="006F2998">
            <w:pPr>
              <w:pStyle w:val="TableParagraph"/>
              <w:spacing w:before="59"/>
              <w:ind w:left="962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color w:val="425462"/>
                <w:sz w:val="21"/>
              </w:rPr>
              <w:t>Date</w:t>
            </w:r>
          </w:p>
        </w:tc>
        <w:tc>
          <w:tcPr>
            <w:tcW w:w="1572" w:type="dxa"/>
            <w:tcBorders>
              <w:top w:val="single" w:sz="2" w:space="0" w:color="000000"/>
              <w:bottom w:val="single" w:sz="2" w:space="0" w:color="000000"/>
            </w:tcBorders>
          </w:tcPr>
          <w:p w14:paraId="3EB27123" w14:textId="77777777" w:rsidR="00B66067" w:rsidRDefault="006F2998">
            <w:pPr>
              <w:pStyle w:val="TableParagraph"/>
              <w:spacing w:before="59"/>
              <w:ind w:left="494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color w:val="425462"/>
                <w:sz w:val="21"/>
              </w:rPr>
              <w:t>Version</w:t>
            </w:r>
          </w:p>
        </w:tc>
      </w:tr>
      <w:tr w:rsidR="00B66067" w14:paraId="54B10585" w14:textId="77777777">
        <w:trPr>
          <w:trHeight w:val="844"/>
        </w:trPr>
        <w:tc>
          <w:tcPr>
            <w:tcW w:w="2321" w:type="dxa"/>
            <w:tcBorders>
              <w:top w:val="single" w:sz="2" w:space="0" w:color="000000"/>
              <w:bottom w:val="single" w:sz="2" w:space="0" w:color="B8B8B8"/>
            </w:tcBorders>
          </w:tcPr>
          <w:p w14:paraId="65CF95A3" w14:textId="77777777" w:rsidR="00B66067" w:rsidRDefault="00B66067">
            <w:pPr>
              <w:pStyle w:val="TableParagraph"/>
              <w:ind w:left="0"/>
              <w:rPr>
                <w:sz w:val="21"/>
              </w:rPr>
            </w:pPr>
          </w:p>
          <w:p w14:paraId="67AC78FC" w14:textId="77777777" w:rsidR="00B66067" w:rsidRDefault="006F2998">
            <w:pPr>
              <w:pStyle w:val="TableParagraph"/>
              <w:ind w:left="137"/>
              <w:rPr>
                <w:sz w:val="21"/>
              </w:rPr>
            </w:pPr>
            <w:r>
              <w:rPr>
                <w:color w:val="425462"/>
                <w:sz w:val="21"/>
              </w:rPr>
              <w:t>Alyson</w:t>
            </w:r>
            <w:r>
              <w:rPr>
                <w:color w:val="425462"/>
                <w:spacing w:val="-4"/>
                <w:sz w:val="21"/>
              </w:rPr>
              <w:t xml:space="preserve"> </w:t>
            </w:r>
            <w:r>
              <w:rPr>
                <w:color w:val="425462"/>
                <w:sz w:val="21"/>
              </w:rPr>
              <w:t>Whitmarsh</w:t>
            </w:r>
          </w:p>
        </w:tc>
        <w:tc>
          <w:tcPr>
            <w:tcW w:w="2093" w:type="dxa"/>
            <w:tcBorders>
              <w:top w:val="single" w:sz="2" w:space="0" w:color="000000"/>
              <w:bottom w:val="single" w:sz="2" w:space="0" w:color="B8B8B8"/>
            </w:tcBorders>
          </w:tcPr>
          <w:p w14:paraId="5EAA5587" w14:textId="77777777" w:rsidR="00B66067" w:rsidRDefault="00B66067">
            <w:pPr>
              <w:pStyle w:val="TableParagraph"/>
              <w:ind w:left="0"/>
              <w:rPr>
                <w:rFonts w:ascii="Times New Roman"/>
              </w:rPr>
            </w:pPr>
          </w:p>
        </w:tc>
        <w:tc>
          <w:tcPr>
            <w:tcW w:w="3939" w:type="dxa"/>
            <w:gridSpan w:val="2"/>
            <w:tcBorders>
              <w:top w:val="single" w:sz="2" w:space="0" w:color="000000"/>
              <w:bottom w:val="single" w:sz="2" w:space="0" w:color="B8B8B8"/>
            </w:tcBorders>
          </w:tcPr>
          <w:p w14:paraId="47A01128" w14:textId="77777777" w:rsidR="00B66067" w:rsidRDefault="006F2998">
            <w:pPr>
              <w:pStyle w:val="TableParagraph"/>
              <w:spacing w:before="1"/>
              <w:ind w:left="633" w:right="1395"/>
              <w:rPr>
                <w:sz w:val="21"/>
              </w:rPr>
            </w:pPr>
            <w:r>
              <w:rPr>
                <w:color w:val="425462"/>
                <w:sz w:val="21"/>
              </w:rPr>
              <w:t>Information Analysis</w:t>
            </w:r>
            <w:r>
              <w:rPr>
                <w:color w:val="425462"/>
                <w:spacing w:val="-56"/>
                <w:sz w:val="21"/>
              </w:rPr>
              <w:t xml:space="preserve"> </w:t>
            </w:r>
            <w:r>
              <w:rPr>
                <w:color w:val="425462"/>
                <w:sz w:val="21"/>
              </w:rPr>
              <w:t>Lead Manager</w:t>
            </w:r>
            <w:r>
              <w:rPr>
                <w:color w:val="425462"/>
                <w:spacing w:val="1"/>
                <w:sz w:val="21"/>
              </w:rPr>
              <w:t xml:space="preserve"> </w:t>
            </w:r>
            <w:r>
              <w:rPr>
                <w:color w:val="425462"/>
                <w:sz w:val="21"/>
              </w:rPr>
              <w:t>Workforce</w:t>
            </w:r>
            <w:r>
              <w:rPr>
                <w:color w:val="425462"/>
                <w:spacing w:val="-5"/>
                <w:sz w:val="21"/>
              </w:rPr>
              <w:t xml:space="preserve"> </w:t>
            </w:r>
            <w:r>
              <w:rPr>
                <w:color w:val="425462"/>
                <w:sz w:val="21"/>
              </w:rPr>
              <w:t>Statistics</w:t>
            </w:r>
          </w:p>
        </w:tc>
        <w:tc>
          <w:tcPr>
            <w:tcW w:w="1572" w:type="dxa"/>
            <w:tcBorders>
              <w:top w:val="single" w:sz="2" w:space="0" w:color="000000"/>
              <w:bottom w:val="single" w:sz="2" w:space="0" w:color="B8B8B8"/>
            </w:tcBorders>
          </w:tcPr>
          <w:p w14:paraId="62BF01B2" w14:textId="77777777" w:rsidR="00B66067" w:rsidRDefault="00B66067">
            <w:pPr>
              <w:pStyle w:val="TableParagraph"/>
              <w:ind w:left="0"/>
              <w:rPr>
                <w:rFonts w:ascii="Times New Roman"/>
              </w:rPr>
            </w:pPr>
          </w:p>
        </w:tc>
      </w:tr>
    </w:tbl>
    <w:p w14:paraId="262DA2D3" w14:textId="7F6E40D4" w:rsidR="00B66067" w:rsidRDefault="006F2998">
      <w:pPr>
        <w:pStyle w:val="BodyText"/>
        <w:spacing w:before="1"/>
        <w:rPr>
          <w:sz w:val="2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9888" behindDoc="1" locked="0" layoutInCell="1" allowOverlap="1" wp14:anchorId="3193B507" wp14:editId="61D9E68B">
                <wp:simplePos x="0" y="0"/>
                <wp:positionH relativeFrom="page">
                  <wp:posOffset>639445</wp:posOffset>
                </wp:positionH>
                <wp:positionV relativeFrom="paragraph">
                  <wp:posOffset>229870</wp:posOffset>
                </wp:positionV>
                <wp:extent cx="6272530" cy="3175"/>
                <wp:effectExtent l="0" t="0" r="0" b="0"/>
                <wp:wrapTopAndBottom/>
                <wp:docPr id="16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272530" cy="3175"/>
                        </a:xfrm>
                        <a:prstGeom prst="rect">
                          <a:avLst/>
                        </a:prstGeom>
                        <a:solidFill>
                          <a:srgbClr val="B8B8B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B8785A2" id="Rectangle 9" o:spid="_x0000_s1026" style="position:absolute;margin-left:50.35pt;margin-top:18.1pt;width:493.9pt;height:.25pt;z-index:-157265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" fillcolor="#b8b8b8" stroked="f">
                <w10:wrap type="topAndBottom" anchorx="page"/>
              </v:rect>
            </w:pict>
          </mc:Fallback>
        </mc:AlternateContent>
      </w:r>
    </w:p>
    <w:p w14:paraId="3FCC3485" w14:textId="77777777" w:rsidR="00B66067" w:rsidRDefault="00B66067">
      <w:pPr>
        <w:rPr>
          <w:sz w:val="28"/>
        </w:rPr>
        <w:sectPr w:rsidR="00B66067">
          <w:pgSz w:w="11910" w:h="16840"/>
          <w:pgMar w:top="860" w:right="0" w:bottom="760" w:left="0" w:header="567" w:footer="563" w:gutter="0"/>
          <w:cols w:space="720"/>
        </w:sectPr>
      </w:pPr>
    </w:p>
    <w:p w14:paraId="1807B12E" w14:textId="77777777" w:rsidR="00B66067" w:rsidRDefault="00B66067">
      <w:pPr>
        <w:pStyle w:val="BodyText"/>
        <w:spacing w:before="9"/>
        <w:rPr>
          <w:sz w:val="28"/>
        </w:rPr>
      </w:pPr>
    </w:p>
    <w:p w14:paraId="7A24E389" w14:textId="77777777" w:rsidR="00B66067" w:rsidRDefault="006F2998">
      <w:pPr>
        <w:spacing w:before="86"/>
        <w:ind w:left="1021"/>
        <w:rPr>
          <w:rFonts w:ascii="Arial"/>
          <w:b/>
          <w:sz w:val="42"/>
        </w:rPr>
      </w:pPr>
      <w:r>
        <w:rPr>
          <w:rFonts w:ascii="Arial"/>
          <w:b/>
          <w:color w:val="221F1F"/>
          <w:sz w:val="42"/>
        </w:rPr>
        <w:t>Data</w:t>
      </w:r>
      <w:r>
        <w:rPr>
          <w:rFonts w:ascii="Arial"/>
          <w:b/>
          <w:color w:val="221F1F"/>
          <w:spacing w:val="-5"/>
          <w:sz w:val="42"/>
        </w:rPr>
        <w:t xml:space="preserve"> </w:t>
      </w:r>
      <w:r>
        <w:rPr>
          <w:rFonts w:ascii="Arial"/>
          <w:b/>
          <w:color w:val="221F1F"/>
          <w:sz w:val="42"/>
        </w:rPr>
        <w:t>Alliance</w:t>
      </w:r>
      <w:r>
        <w:rPr>
          <w:rFonts w:ascii="Arial"/>
          <w:b/>
          <w:color w:val="221F1F"/>
          <w:spacing w:val="-3"/>
          <w:sz w:val="42"/>
        </w:rPr>
        <w:t xml:space="preserve"> </w:t>
      </w:r>
      <w:r>
        <w:rPr>
          <w:rFonts w:ascii="Arial"/>
          <w:b/>
          <w:color w:val="221F1F"/>
          <w:sz w:val="42"/>
        </w:rPr>
        <w:t>Partnership</w:t>
      </w:r>
      <w:r>
        <w:rPr>
          <w:rFonts w:ascii="Arial"/>
          <w:b/>
          <w:color w:val="221F1F"/>
          <w:spacing w:val="-3"/>
          <w:sz w:val="42"/>
        </w:rPr>
        <w:t xml:space="preserve"> </w:t>
      </w:r>
      <w:r>
        <w:rPr>
          <w:rFonts w:ascii="Arial"/>
          <w:b/>
          <w:color w:val="221F1F"/>
          <w:sz w:val="42"/>
        </w:rPr>
        <w:t>Board</w:t>
      </w:r>
    </w:p>
    <w:p w14:paraId="7439F6F4" w14:textId="77777777" w:rsidR="00B66067" w:rsidRDefault="006F2998">
      <w:pPr>
        <w:pStyle w:val="BodyText"/>
        <w:spacing w:before="141"/>
        <w:ind w:left="1021" w:right="1023"/>
      </w:pPr>
      <w:r>
        <w:rPr>
          <w:color w:val="425462"/>
        </w:rPr>
        <w:t>This information standard (DAPB1067) has been approved for publication by the Department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of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Health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and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Social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Care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under</w:t>
      </w:r>
      <w:r>
        <w:rPr>
          <w:color w:val="425462"/>
          <w:spacing w:val="-1"/>
        </w:rPr>
        <w:t xml:space="preserve"> </w:t>
      </w:r>
      <w:hyperlink r:id="rId11">
        <w:r>
          <w:rPr>
            <w:color w:val="005EB8"/>
          </w:rPr>
          <w:t>section</w:t>
        </w:r>
        <w:r>
          <w:rPr>
            <w:color w:val="005EB8"/>
            <w:spacing w:val="-2"/>
          </w:rPr>
          <w:t xml:space="preserve"> </w:t>
        </w:r>
        <w:r>
          <w:rPr>
            <w:color w:val="005EB8"/>
          </w:rPr>
          <w:t>250</w:t>
        </w:r>
        <w:r>
          <w:rPr>
            <w:color w:val="005EB8"/>
            <w:spacing w:val="-1"/>
          </w:rPr>
          <w:t xml:space="preserve"> </w:t>
        </w:r>
        <w:r>
          <w:rPr>
            <w:color w:val="005EB8"/>
          </w:rPr>
          <w:t>of</w:t>
        </w:r>
        <w:r>
          <w:rPr>
            <w:color w:val="005EB8"/>
            <w:spacing w:val="-1"/>
          </w:rPr>
          <w:t xml:space="preserve"> </w:t>
        </w:r>
        <w:r>
          <w:rPr>
            <w:color w:val="005EB8"/>
          </w:rPr>
          <w:t>the</w:t>
        </w:r>
        <w:r>
          <w:rPr>
            <w:color w:val="005EB8"/>
            <w:spacing w:val="-2"/>
          </w:rPr>
          <w:t xml:space="preserve"> </w:t>
        </w:r>
        <w:r>
          <w:rPr>
            <w:color w:val="005EB8"/>
          </w:rPr>
          <w:t>Health</w:t>
        </w:r>
        <w:r>
          <w:rPr>
            <w:color w:val="005EB8"/>
            <w:spacing w:val="-1"/>
          </w:rPr>
          <w:t xml:space="preserve"> </w:t>
        </w:r>
        <w:r>
          <w:rPr>
            <w:color w:val="005EB8"/>
          </w:rPr>
          <w:t>and</w:t>
        </w:r>
        <w:r>
          <w:rPr>
            <w:color w:val="005EB8"/>
            <w:spacing w:val="-2"/>
          </w:rPr>
          <w:t xml:space="preserve"> </w:t>
        </w:r>
        <w:r>
          <w:rPr>
            <w:color w:val="005EB8"/>
          </w:rPr>
          <w:t>Social</w:t>
        </w:r>
        <w:r>
          <w:rPr>
            <w:color w:val="005EB8"/>
            <w:spacing w:val="-1"/>
          </w:rPr>
          <w:t xml:space="preserve"> </w:t>
        </w:r>
        <w:r>
          <w:rPr>
            <w:color w:val="005EB8"/>
          </w:rPr>
          <w:t>Care</w:t>
        </w:r>
        <w:r>
          <w:rPr>
            <w:color w:val="005EB8"/>
            <w:spacing w:val="-2"/>
          </w:rPr>
          <w:t xml:space="preserve"> </w:t>
        </w:r>
        <w:r>
          <w:rPr>
            <w:color w:val="005EB8"/>
          </w:rPr>
          <w:t>Act 2012</w:t>
        </w:r>
      </w:hyperlink>
      <w:r>
        <w:rPr>
          <w:color w:val="425462"/>
        </w:rPr>
        <w:t>.</w:t>
      </w:r>
    </w:p>
    <w:p w14:paraId="6EC3D5F7" w14:textId="77777777" w:rsidR="00B66067" w:rsidRDefault="006F2998">
      <w:pPr>
        <w:pStyle w:val="BodyText"/>
        <w:spacing w:before="139"/>
        <w:ind w:left="1021" w:right="1516"/>
      </w:pPr>
      <w:r>
        <w:rPr>
          <w:color w:val="425462"/>
        </w:rPr>
        <w:t>Assurance that this information standard meets the requirements of the Act and is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appropriate for the use specified in the specification document has been provided by the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Data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Alliance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Partnership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Board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(DAPB),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sub-group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of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Digital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Delivery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Board.</w:t>
      </w:r>
    </w:p>
    <w:p w14:paraId="69F45126" w14:textId="77777777" w:rsidR="00B66067" w:rsidRDefault="006F2998">
      <w:pPr>
        <w:pStyle w:val="BodyText"/>
        <w:spacing w:before="140"/>
        <w:ind w:left="1021"/>
      </w:pPr>
      <w:r>
        <w:rPr>
          <w:color w:val="425462"/>
        </w:rPr>
        <w:t>Th</w:t>
      </w:r>
      <w:r>
        <w:rPr>
          <w:color w:val="425462"/>
        </w:rPr>
        <w:t>is</w:t>
      </w:r>
      <w:r>
        <w:rPr>
          <w:color w:val="425462"/>
          <w:spacing w:val="-5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standard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comprises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following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documents:</w:t>
      </w:r>
    </w:p>
    <w:p w14:paraId="5CDA18B6" w14:textId="77777777" w:rsidR="00B66067" w:rsidRDefault="006F2998">
      <w:pPr>
        <w:pStyle w:val="ListParagraph"/>
        <w:numPr>
          <w:ilvl w:val="0"/>
          <w:numId w:val="9"/>
        </w:numPr>
        <w:tabs>
          <w:tab w:val="left" w:pos="1741"/>
          <w:tab w:val="left" w:pos="1742"/>
        </w:tabs>
        <w:spacing w:before="140"/>
        <w:ind w:hanging="361"/>
        <w:rPr>
          <w:sz w:val="24"/>
        </w:rPr>
      </w:pPr>
      <w:r>
        <w:rPr>
          <w:color w:val="425462"/>
          <w:sz w:val="24"/>
        </w:rPr>
        <w:t>Change</w:t>
      </w:r>
      <w:r>
        <w:rPr>
          <w:color w:val="425462"/>
          <w:spacing w:val="-6"/>
          <w:sz w:val="24"/>
        </w:rPr>
        <w:t xml:space="preserve"> </w:t>
      </w:r>
      <w:r>
        <w:rPr>
          <w:color w:val="425462"/>
          <w:sz w:val="24"/>
        </w:rPr>
        <w:t>Specification</w:t>
      </w:r>
    </w:p>
    <w:p w14:paraId="35F2EC43" w14:textId="77777777" w:rsidR="00B66067" w:rsidRDefault="006F2998">
      <w:pPr>
        <w:pStyle w:val="ListParagraph"/>
        <w:numPr>
          <w:ilvl w:val="0"/>
          <w:numId w:val="9"/>
        </w:numPr>
        <w:tabs>
          <w:tab w:val="left" w:pos="1741"/>
          <w:tab w:val="left" w:pos="1742"/>
        </w:tabs>
        <w:spacing w:before="138"/>
        <w:ind w:hanging="361"/>
        <w:rPr>
          <w:sz w:val="24"/>
        </w:rPr>
      </w:pPr>
      <w:r>
        <w:rPr>
          <w:color w:val="425462"/>
          <w:sz w:val="24"/>
        </w:rPr>
        <w:t>Implementation</w:t>
      </w:r>
      <w:r>
        <w:rPr>
          <w:color w:val="425462"/>
          <w:spacing w:val="-6"/>
          <w:sz w:val="24"/>
        </w:rPr>
        <w:t xml:space="preserve"> </w:t>
      </w:r>
      <w:r>
        <w:rPr>
          <w:color w:val="425462"/>
          <w:sz w:val="24"/>
        </w:rPr>
        <w:t>Guidance</w:t>
      </w:r>
    </w:p>
    <w:p w14:paraId="435EA0A1" w14:textId="77777777" w:rsidR="00B66067" w:rsidRDefault="006F2998">
      <w:pPr>
        <w:pStyle w:val="ListParagraph"/>
        <w:numPr>
          <w:ilvl w:val="0"/>
          <w:numId w:val="9"/>
        </w:numPr>
        <w:tabs>
          <w:tab w:val="left" w:pos="1741"/>
          <w:tab w:val="left" w:pos="1742"/>
        </w:tabs>
        <w:spacing w:before="138"/>
        <w:ind w:hanging="361"/>
        <w:rPr>
          <w:sz w:val="24"/>
        </w:rPr>
      </w:pPr>
      <w:r>
        <w:rPr>
          <w:color w:val="425462"/>
          <w:sz w:val="24"/>
        </w:rPr>
        <w:t>Requirements</w:t>
      </w:r>
      <w:r>
        <w:rPr>
          <w:color w:val="425462"/>
          <w:spacing w:val="-8"/>
          <w:sz w:val="24"/>
        </w:rPr>
        <w:t xml:space="preserve"> </w:t>
      </w:r>
      <w:r>
        <w:rPr>
          <w:color w:val="425462"/>
          <w:sz w:val="24"/>
        </w:rPr>
        <w:t>Specification.</w:t>
      </w:r>
    </w:p>
    <w:p w14:paraId="2045159C" w14:textId="77777777" w:rsidR="00B66067" w:rsidRDefault="00B66067">
      <w:pPr>
        <w:pStyle w:val="BodyText"/>
        <w:rPr>
          <w:sz w:val="28"/>
        </w:rPr>
      </w:pPr>
    </w:p>
    <w:p w14:paraId="155AC257" w14:textId="77777777" w:rsidR="00B66067" w:rsidRDefault="006F2998">
      <w:pPr>
        <w:pStyle w:val="BodyText"/>
        <w:spacing w:before="233"/>
        <w:ind w:left="1021" w:right="1049"/>
      </w:pPr>
      <w:r>
        <w:rPr>
          <w:color w:val="425462"/>
        </w:rPr>
        <w:t>An Information Standards Notice (DAPB1067 Amd 73/2022) has been issued as a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notification of use and implementation timescales. Please read this alongside the documents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for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the standard.</w:t>
      </w:r>
    </w:p>
    <w:p w14:paraId="55DE2DB7" w14:textId="77777777" w:rsidR="00B66067" w:rsidRDefault="006F2998">
      <w:pPr>
        <w:pStyle w:val="BodyText"/>
        <w:spacing w:before="139"/>
        <w:ind w:left="1021" w:right="1089"/>
      </w:pPr>
      <w:r>
        <w:rPr>
          <w:color w:val="425462"/>
        </w:rPr>
        <w:t xml:space="preserve">The controlled versions of these documents can be found on the </w:t>
      </w:r>
      <w:hyperlink r:id="rId12">
        <w:r>
          <w:rPr>
            <w:color w:val="005EB8"/>
          </w:rPr>
          <w:t>NHS England website</w:t>
        </w:r>
      </w:hyperlink>
      <w:r>
        <w:rPr>
          <w:color w:val="425462"/>
        </w:rPr>
        <w:t>. Any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copies held outside of that area, in whatever format (e.g.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paper, email attachment), are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considered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to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have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passed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out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of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control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and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checked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for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currency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and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validity.</w:t>
      </w:r>
    </w:p>
    <w:p w14:paraId="478CA277" w14:textId="77777777" w:rsidR="00B66067" w:rsidRDefault="00B66067">
      <w:pPr>
        <w:pStyle w:val="BodyText"/>
        <w:rPr>
          <w:sz w:val="26"/>
        </w:rPr>
      </w:pPr>
    </w:p>
    <w:p w14:paraId="79419907" w14:textId="77777777" w:rsidR="00B66067" w:rsidRDefault="00B66067">
      <w:pPr>
        <w:pStyle w:val="BodyText"/>
        <w:spacing w:before="5"/>
        <w:rPr>
          <w:sz w:val="22"/>
        </w:rPr>
      </w:pPr>
    </w:p>
    <w:p w14:paraId="64988DAA" w14:textId="77777777" w:rsidR="00B66067" w:rsidRDefault="006F2998">
      <w:pPr>
        <w:pStyle w:val="BodyText"/>
        <w:ind w:left="1021"/>
      </w:pPr>
      <w:r>
        <w:rPr>
          <w:color w:val="425462"/>
        </w:rPr>
        <w:t>Date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of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publication: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9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February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2023</w:t>
      </w:r>
    </w:p>
    <w:p w14:paraId="4B7F90CB" w14:textId="77777777" w:rsidR="00B66067" w:rsidRDefault="00B66067">
      <w:pPr>
        <w:pStyle w:val="BodyText"/>
        <w:rPr>
          <w:sz w:val="26"/>
        </w:rPr>
      </w:pPr>
    </w:p>
    <w:p w14:paraId="77E29402" w14:textId="77777777" w:rsidR="00B66067" w:rsidRDefault="00B66067">
      <w:pPr>
        <w:pStyle w:val="BodyText"/>
        <w:rPr>
          <w:sz w:val="26"/>
        </w:rPr>
      </w:pPr>
    </w:p>
    <w:p w14:paraId="4A550FE1" w14:textId="77777777" w:rsidR="00B66067" w:rsidRDefault="00B66067">
      <w:pPr>
        <w:pStyle w:val="BodyText"/>
        <w:rPr>
          <w:sz w:val="26"/>
        </w:rPr>
      </w:pPr>
    </w:p>
    <w:p w14:paraId="3C4F0E05" w14:textId="77777777" w:rsidR="00B66067" w:rsidRDefault="00B66067">
      <w:pPr>
        <w:pStyle w:val="BodyText"/>
        <w:rPr>
          <w:sz w:val="26"/>
        </w:rPr>
      </w:pPr>
    </w:p>
    <w:p w14:paraId="3FD9A325" w14:textId="77777777" w:rsidR="00B66067" w:rsidRDefault="00B66067">
      <w:pPr>
        <w:pStyle w:val="BodyText"/>
        <w:rPr>
          <w:sz w:val="26"/>
        </w:rPr>
      </w:pPr>
    </w:p>
    <w:p w14:paraId="1B54874E" w14:textId="77777777" w:rsidR="00B66067" w:rsidRDefault="00B66067">
      <w:pPr>
        <w:pStyle w:val="BodyText"/>
        <w:rPr>
          <w:sz w:val="26"/>
        </w:rPr>
      </w:pPr>
    </w:p>
    <w:p w14:paraId="14D76C0B" w14:textId="77777777" w:rsidR="00B66067" w:rsidRDefault="00B66067">
      <w:pPr>
        <w:pStyle w:val="BodyText"/>
        <w:rPr>
          <w:sz w:val="26"/>
        </w:rPr>
      </w:pPr>
    </w:p>
    <w:p w14:paraId="27589805" w14:textId="77777777" w:rsidR="00B66067" w:rsidRDefault="00B66067">
      <w:pPr>
        <w:pStyle w:val="BodyText"/>
        <w:rPr>
          <w:sz w:val="26"/>
        </w:rPr>
      </w:pPr>
    </w:p>
    <w:p w14:paraId="0CCCD03C" w14:textId="77777777" w:rsidR="00B66067" w:rsidRDefault="00B66067">
      <w:pPr>
        <w:pStyle w:val="BodyText"/>
        <w:rPr>
          <w:sz w:val="26"/>
        </w:rPr>
      </w:pPr>
    </w:p>
    <w:p w14:paraId="285D4E29" w14:textId="77777777" w:rsidR="00B66067" w:rsidRDefault="00B66067">
      <w:pPr>
        <w:pStyle w:val="BodyText"/>
        <w:rPr>
          <w:sz w:val="26"/>
        </w:rPr>
      </w:pPr>
    </w:p>
    <w:p w14:paraId="1E8C55DC" w14:textId="77777777" w:rsidR="00B66067" w:rsidRDefault="00B66067">
      <w:pPr>
        <w:pStyle w:val="BodyText"/>
        <w:rPr>
          <w:sz w:val="26"/>
        </w:rPr>
      </w:pPr>
    </w:p>
    <w:p w14:paraId="08C6A008" w14:textId="77777777" w:rsidR="00B66067" w:rsidRDefault="00B66067">
      <w:pPr>
        <w:pStyle w:val="BodyText"/>
        <w:rPr>
          <w:sz w:val="26"/>
        </w:rPr>
      </w:pPr>
    </w:p>
    <w:p w14:paraId="46F614D8" w14:textId="77777777" w:rsidR="00B66067" w:rsidRDefault="00B66067">
      <w:pPr>
        <w:pStyle w:val="BodyText"/>
        <w:rPr>
          <w:sz w:val="26"/>
        </w:rPr>
      </w:pPr>
    </w:p>
    <w:p w14:paraId="698A7650" w14:textId="77777777" w:rsidR="00B66067" w:rsidRDefault="00B66067">
      <w:pPr>
        <w:pStyle w:val="BodyText"/>
        <w:spacing w:before="11"/>
        <w:rPr>
          <w:sz w:val="35"/>
        </w:rPr>
      </w:pPr>
    </w:p>
    <w:p w14:paraId="7FE9BEB7" w14:textId="77777777" w:rsidR="00B66067" w:rsidRDefault="006F2998">
      <w:pPr>
        <w:pStyle w:val="Heading5"/>
      </w:pPr>
      <w:r>
        <w:rPr>
          <w:noProof/>
        </w:rPr>
        <w:drawing>
          <wp:anchor distT="0" distB="0" distL="0" distR="0" simplePos="0" relativeHeight="5" behindDoc="0" locked="0" layoutInCell="1" allowOverlap="1" wp14:anchorId="0A948EF5" wp14:editId="003D1670">
            <wp:simplePos x="0" y="0"/>
            <wp:positionH relativeFrom="page">
              <wp:posOffset>671830</wp:posOffset>
            </wp:positionH>
            <wp:positionV relativeFrom="paragraph">
              <wp:posOffset>244536</wp:posOffset>
            </wp:positionV>
            <wp:extent cx="963942" cy="481965"/>
            <wp:effectExtent l="0" t="0" r="0" b="0"/>
            <wp:wrapTopAndBottom/>
            <wp:docPr id="5" name="image3.png" descr="Logo  Description automatically generated with low confidence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63942" cy="4819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0" w:name="Copyright:"/>
      <w:bookmarkEnd w:id="0"/>
      <w:r>
        <w:rPr>
          <w:color w:val="425462"/>
        </w:rPr>
        <w:t>Copyright:</w:t>
      </w:r>
    </w:p>
    <w:p w14:paraId="454662A6" w14:textId="77777777" w:rsidR="00B66067" w:rsidRDefault="006F2998">
      <w:pPr>
        <w:pStyle w:val="BodyText"/>
        <w:spacing w:before="183"/>
        <w:ind w:left="1021" w:right="1157"/>
      </w:pPr>
      <w:r>
        <w:rPr>
          <w:color w:val="425462"/>
        </w:rPr>
        <w:t>This information is licensed under the Open Government Licence v3.0. To view this licence,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 xml:space="preserve">visit </w:t>
      </w:r>
      <w:hyperlink r:id="rId14">
        <w:r>
          <w:rPr>
            <w:color w:val="1F477B"/>
          </w:rPr>
          <w:t xml:space="preserve">http://www.nationalarchives.gov.uk/doc/open-government-licence/ </w:t>
        </w:r>
      </w:hyperlink>
      <w:r>
        <w:rPr>
          <w:color w:val="425462"/>
        </w:rPr>
        <w:t>or write to the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Policy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Team,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National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Archives,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Kew, Richmond,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Surrey,TW9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4DU.</w:t>
      </w:r>
    </w:p>
    <w:p w14:paraId="384350FF" w14:textId="77777777" w:rsidR="00B66067" w:rsidRDefault="00B66067">
      <w:pPr>
        <w:sectPr w:rsidR="00B66067">
          <w:pgSz w:w="11910" w:h="16840"/>
          <w:pgMar w:top="860" w:right="0" w:bottom="760" w:left="0" w:header="567" w:footer="563" w:gutter="0"/>
          <w:cols w:space="720"/>
        </w:sectPr>
      </w:pPr>
    </w:p>
    <w:p w14:paraId="0987268C" w14:textId="77777777" w:rsidR="00B66067" w:rsidRDefault="00B66067">
      <w:pPr>
        <w:pStyle w:val="BodyText"/>
        <w:spacing w:before="9"/>
        <w:rPr>
          <w:sz w:val="28"/>
        </w:rPr>
      </w:pPr>
    </w:p>
    <w:p w14:paraId="20DE8F85" w14:textId="77777777" w:rsidR="00B66067" w:rsidRDefault="006F2998">
      <w:pPr>
        <w:spacing w:before="86"/>
        <w:ind w:left="1021"/>
        <w:rPr>
          <w:rFonts w:ascii="Arial"/>
          <w:b/>
          <w:sz w:val="42"/>
        </w:rPr>
      </w:pPr>
      <w:r>
        <w:rPr>
          <w:rFonts w:ascii="Arial"/>
          <w:b/>
          <w:color w:val="221F1F"/>
          <w:sz w:val="42"/>
        </w:rPr>
        <w:t>Contents</w:t>
      </w:r>
    </w:p>
    <w:sdt>
      <w:sdtPr>
        <w:id w:val="48273631"/>
        <w:docPartObj>
          <w:docPartGallery w:val="Table of Contents"/>
          <w:docPartUnique/>
        </w:docPartObj>
      </w:sdtPr>
      <w:sdtEndPr/>
      <w:sdtContent>
        <w:p w14:paraId="15349FCF" w14:textId="2DBDF13C" w:rsidR="00B66067" w:rsidRDefault="006F2998">
          <w:pPr>
            <w:pStyle w:val="TOC1"/>
            <w:numPr>
              <w:ilvl w:val="0"/>
              <w:numId w:val="8"/>
            </w:numPr>
            <w:tabs>
              <w:tab w:val="left" w:pos="1681"/>
              <w:tab w:val="left" w:pos="1682"/>
              <w:tab w:val="right" w:pos="10874"/>
            </w:tabs>
            <w:spacing w:before="230"/>
            <w:ind w:hanging="661"/>
          </w:pP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15732224" behindDoc="0" locked="0" layoutInCell="1" allowOverlap="1" wp14:anchorId="42927A77" wp14:editId="3F334A80">
                    <wp:simplePos x="0" y="0"/>
                    <wp:positionH relativeFrom="page">
                      <wp:posOffset>629285</wp:posOffset>
                    </wp:positionH>
                    <wp:positionV relativeFrom="paragraph">
                      <wp:posOffset>89535</wp:posOffset>
                    </wp:positionV>
                    <wp:extent cx="6301740" cy="6350"/>
                    <wp:effectExtent l="0" t="0" r="0" b="0"/>
                    <wp:wrapNone/>
                    <wp:docPr id="15" name="Rectangle 8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6301740" cy="6350"/>
                            </a:xfrm>
                            <a:prstGeom prst="rect">
                              <a:avLst/>
                            </a:prstGeom>
                            <a:solidFill>
                              <a:srgbClr val="D4DDE2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rect w14:anchorId="39CAF536" id="Rectangle 8" o:spid="_x0000_s1026" style="position:absolute;margin-left:49.55pt;margin-top:7.05pt;width:496.2pt;height:.5pt;z-index:1573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" fillcolor="#d4dde2" stroked="f">
                    <w10:wrap anchorx="page"/>
                  </v:rect>
                </w:pict>
              </mc:Fallback>
            </mc:AlternateContent>
          </w: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15732736" behindDoc="0" locked="0" layoutInCell="1" allowOverlap="1" wp14:anchorId="0870EE6B" wp14:editId="23B6259A">
                    <wp:simplePos x="0" y="0"/>
                    <wp:positionH relativeFrom="page">
                      <wp:posOffset>629285</wp:posOffset>
                    </wp:positionH>
                    <wp:positionV relativeFrom="paragraph">
                      <wp:posOffset>400685</wp:posOffset>
                    </wp:positionV>
                    <wp:extent cx="6301740" cy="6350"/>
                    <wp:effectExtent l="0" t="0" r="0" b="0"/>
                    <wp:wrapNone/>
                    <wp:docPr id="14" name="Rectangle 7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6301740" cy="6350"/>
                            </a:xfrm>
                            <a:prstGeom prst="rect">
                              <a:avLst/>
                            </a:prstGeom>
                            <a:solidFill>
                              <a:srgbClr val="D4DDE2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rect w14:anchorId="38969293" id="Rectangle 7" o:spid="_x0000_s1026" style="position:absolute;margin-left:49.55pt;margin-top:31.55pt;width:496.2pt;height:.5pt;z-index:15732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" fillcolor="#d4dde2" stroked="f">
                    <w10:wrap anchorx="page"/>
                  </v:rect>
                </w:pict>
              </mc:Fallback>
            </mc:AlternateContent>
          </w:r>
          <w:hyperlink w:anchor="_bookmark0" w:history="1">
            <w:r>
              <w:rPr>
                <w:color w:val="221F1F"/>
              </w:rPr>
              <w:t>Introduction</w:t>
            </w:r>
            <w:r>
              <w:rPr>
                <w:color w:val="221F1F"/>
              </w:rPr>
              <w:tab/>
              <w:t>6</w:t>
            </w:r>
          </w:hyperlink>
        </w:p>
        <w:p w14:paraId="1EE38E69" w14:textId="77777777" w:rsidR="00B66067" w:rsidRDefault="006F2998">
          <w:pPr>
            <w:pStyle w:val="TOC2"/>
            <w:numPr>
              <w:ilvl w:val="1"/>
              <w:numId w:val="8"/>
            </w:numPr>
            <w:tabs>
              <w:tab w:val="left" w:pos="2121"/>
              <w:tab w:val="left" w:pos="2122"/>
              <w:tab w:val="right" w:pos="10874"/>
            </w:tabs>
            <w:spacing w:before="232"/>
            <w:ind w:hanging="882"/>
          </w:pPr>
          <w:hyperlink w:anchor="_bookmark1" w:history="1">
            <w:r>
              <w:rPr>
                <w:color w:val="005EB8"/>
              </w:rPr>
              <w:t>Purpose</w:t>
            </w:r>
            <w:r>
              <w:rPr>
                <w:color w:val="005EB8"/>
              </w:rPr>
              <w:tab/>
              <w:t>6</w:t>
            </w:r>
          </w:hyperlink>
        </w:p>
        <w:p w14:paraId="1ADB0D31" w14:textId="77777777" w:rsidR="00B66067" w:rsidRDefault="006F2998">
          <w:pPr>
            <w:pStyle w:val="TOC2"/>
            <w:numPr>
              <w:ilvl w:val="1"/>
              <w:numId w:val="8"/>
            </w:numPr>
            <w:tabs>
              <w:tab w:val="left" w:pos="2121"/>
              <w:tab w:val="left" w:pos="2122"/>
              <w:tab w:val="right" w:pos="10874"/>
            </w:tabs>
            <w:ind w:hanging="882"/>
          </w:pPr>
          <w:hyperlink w:anchor="_bookmark2" w:history="1">
            <w:r>
              <w:rPr>
                <w:color w:val="005EB8"/>
              </w:rPr>
              <w:t>Overview</w:t>
            </w:r>
            <w:r>
              <w:rPr>
                <w:color w:val="005EB8"/>
              </w:rPr>
              <w:tab/>
              <w:t>7</w:t>
            </w:r>
          </w:hyperlink>
        </w:p>
        <w:p w14:paraId="6095C95F" w14:textId="77777777" w:rsidR="00B66067" w:rsidRDefault="006F2998">
          <w:pPr>
            <w:pStyle w:val="TOC2"/>
            <w:numPr>
              <w:ilvl w:val="1"/>
              <w:numId w:val="8"/>
            </w:numPr>
            <w:tabs>
              <w:tab w:val="left" w:pos="2121"/>
              <w:tab w:val="left" w:pos="2122"/>
              <w:tab w:val="right" w:pos="10874"/>
            </w:tabs>
            <w:spacing w:before="100"/>
            <w:ind w:hanging="882"/>
          </w:pPr>
          <w:hyperlink w:anchor="_bookmark3" w:history="1">
            <w:r>
              <w:rPr>
                <w:color w:val="005EB8"/>
              </w:rPr>
              <w:t>Related</w:t>
            </w:r>
            <w:r>
              <w:rPr>
                <w:color w:val="005EB8"/>
                <w:spacing w:val="-2"/>
              </w:rPr>
              <w:t xml:space="preserve"> </w:t>
            </w:r>
            <w:r>
              <w:rPr>
                <w:color w:val="005EB8"/>
              </w:rPr>
              <w:t>standards</w:t>
            </w:r>
            <w:r>
              <w:rPr>
                <w:color w:val="005EB8"/>
              </w:rPr>
              <w:tab/>
              <w:t>8</w:t>
            </w:r>
          </w:hyperlink>
        </w:p>
        <w:p w14:paraId="6D5B20AB" w14:textId="77777777" w:rsidR="00B66067" w:rsidRDefault="006F2998">
          <w:pPr>
            <w:pStyle w:val="TOC2"/>
            <w:numPr>
              <w:ilvl w:val="1"/>
              <w:numId w:val="8"/>
            </w:numPr>
            <w:tabs>
              <w:tab w:val="left" w:pos="2121"/>
              <w:tab w:val="left" w:pos="2122"/>
              <w:tab w:val="right" w:pos="10874"/>
            </w:tabs>
            <w:spacing w:before="101"/>
            <w:ind w:hanging="882"/>
          </w:pPr>
          <w:hyperlink w:anchor="_bookmark4" w:history="1">
            <w:r>
              <w:rPr>
                <w:color w:val="005EB8"/>
              </w:rPr>
              <w:t>Supporting</w:t>
            </w:r>
            <w:r>
              <w:rPr>
                <w:color w:val="005EB8"/>
                <w:spacing w:val="-2"/>
              </w:rPr>
              <w:t xml:space="preserve"> </w:t>
            </w:r>
            <w:r>
              <w:rPr>
                <w:color w:val="005EB8"/>
              </w:rPr>
              <w:t>documents</w:t>
            </w:r>
            <w:r>
              <w:rPr>
                <w:color w:val="005EB8"/>
              </w:rPr>
              <w:tab/>
              <w:t>9</w:t>
            </w:r>
          </w:hyperlink>
        </w:p>
        <w:p w14:paraId="5C01342F" w14:textId="7C861FE4" w:rsidR="00B66067" w:rsidRDefault="006F2998">
          <w:pPr>
            <w:pStyle w:val="TOC1"/>
            <w:numPr>
              <w:ilvl w:val="0"/>
              <w:numId w:val="8"/>
            </w:numPr>
            <w:tabs>
              <w:tab w:val="left" w:pos="1681"/>
              <w:tab w:val="left" w:pos="1682"/>
              <w:tab w:val="right" w:pos="10874"/>
            </w:tabs>
            <w:spacing w:before="188"/>
            <w:ind w:hanging="661"/>
          </w:pP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15733248" behindDoc="0" locked="0" layoutInCell="1" allowOverlap="1" wp14:anchorId="6F772FCC" wp14:editId="24AC2EA4">
                    <wp:simplePos x="0" y="0"/>
                    <wp:positionH relativeFrom="page">
                      <wp:posOffset>629285</wp:posOffset>
                    </wp:positionH>
                    <wp:positionV relativeFrom="paragraph">
                      <wp:posOffset>62865</wp:posOffset>
                    </wp:positionV>
                    <wp:extent cx="6301740" cy="6350"/>
                    <wp:effectExtent l="0" t="0" r="0" b="0"/>
                    <wp:wrapNone/>
                    <wp:docPr id="13" name="Rectangle 6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6301740" cy="6350"/>
                            </a:xfrm>
                            <a:prstGeom prst="rect">
                              <a:avLst/>
                            </a:prstGeom>
                            <a:solidFill>
                              <a:srgbClr val="D4DDE2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rect w14:anchorId="0E15BD7E" id="Rectangle 6" o:spid="_x0000_s1026" style="position:absolute;margin-left:49.55pt;margin-top:4.95pt;width:496.2pt;height:.5pt;z-index:15733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" fillcolor="#d4dde2" stroked="f">
                    <w10:wrap anchorx="page"/>
                  </v:rect>
                </w:pict>
              </mc:Fallback>
            </mc:AlternateContent>
          </w: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15733760" behindDoc="0" locked="0" layoutInCell="1" allowOverlap="1" wp14:anchorId="4A719667" wp14:editId="3B5A8385">
                    <wp:simplePos x="0" y="0"/>
                    <wp:positionH relativeFrom="page">
                      <wp:posOffset>629285</wp:posOffset>
                    </wp:positionH>
                    <wp:positionV relativeFrom="paragraph">
                      <wp:posOffset>374015</wp:posOffset>
                    </wp:positionV>
                    <wp:extent cx="6301740" cy="6350"/>
                    <wp:effectExtent l="0" t="0" r="0" b="0"/>
                    <wp:wrapNone/>
                    <wp:docPr id="12" name="Rectangle 5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6301740" cy="6350"/>
                            </a:xfrm>
                            <a:prstGeom prst="rect">
                              <a:avLst/>
                            </a:prstGeom>
                            <a:solidFill>
                              <a:srgbClr val="D4DDE2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rect w14:anchorId="7A51EEFF" id="Rectangle 5" o:spid="_x0000_s1026" style="position:absolute;margin-left:49.55pt;margin-top:29.45pt;width:496.2pt;height:.5pt;z-index:15733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" fillcolor="#d4dde2" stroked="f">
                    <w10:wrap anchorx="page"/>
                  </v:rect>
                </w:pict>
              </mc:Fallback>
            </mc:AlternateContent>
          </w:r>
          <w:hyperlink w:anchor="_bookmark5" w:history="1">
            <w:r>
              <w:rPr>
                <w:color w:val="221F1F"/>
              </w:rPr>
              <w:t>Human</w:t>
            </w:r>
            <w:r>
              <w:rPr>
                <w:color w:val="221F1F"/>
                <w:spacing w:val="-2"/>
              </w:rPr>
              <w:t xml:space="preserve"> </w:t>
            </w:r>
            <w:r>
              <w:rPr>
                <w:color w:val="221F1F"/>
              </w:rPr>
              <w:t>behavioural guidance section</w:t>
            </w:r>
            <w:r>
              <w:rPr>
                <w:color w:val="221F1F"/>
              </w:rPr>
              <w:tab/>
              <w:t>9</w:t>
            </w:r>
          </w:hyperlink>
        </w:p>
        <w:p w14:paraId="353BD6DA" w14:textId="77777777" w:rsidR="00B66067" w:rsidRDefault="006F2998">
          <w:pPr>
            <w:pStyle w:val="TOC2"/>
            <w:numPr>
              <w:ilvl w:val="1"/>
              <w:numId w:val="8"/>
            </w:numPr>
            <w:tabs>
              <w:tab w:val="left" w:pos="2121"/>
              <w:tab w:val="left" w:pos="2122"/>
              <w:tab w:val="right" w:pos="10875"/>
            </w:tabs>
            <w:spacing w:before="231"/>
            <w:ind w:hanging="882"/>
          </w:pPr>
          <w:hyperlink w:anchor="_bookmark6" w:history="1">
            <w:r>
              <w:rPr>
                <w:color w:val="005EB8"/>
              </w:rPr>
              <w:t>New</w:t>
            </w:r>
            <w:r>
              <w:rPr>
                <w:color w:val="005EB8"/>
                <w:spacing w:val="-1"/>
              </w:rPr>
              <w:t xml:space="preserve"> </w:t>
            </w:r>
            <w:r>
              <w:rPr>
                <w:color w:val="005EB8"/>
              </w:rPr>
              <w:t>items</w:t>
            </w:r>
            <w:r>
              <w:rPr>
                <w:color w:val="005EB8"/>
              </w:rPr>
              <w:tab/>
              <w:t>10</w:t>
            </w:r>
          </w:hyperlink>
        </w:p>
        <w:p w14:paraId="53AE32A0" w14:textId="77777777" w:rsidR="00B66067" w:rsidRDefault="006F2998">
          <w:pPr>
            <w:pStyle w:val="TOC2"/>
            <w:numPr>
              <w:ilvl w:val="1"/>
              <w:numId w:val="8"/>
            </w:numPr>
            <w:tabs>
              <w:tab w:val="left" w:pos="2121"/>
              <w:tab w:val="left" w:pos="2122"/>
              <w:tab w:val="right" w:pos="10875"/>
            </w:tabs>
            <w:spacing w:before="100"/>
            <w:ind w:hanging="882"/>
          </w:pPr>
          <w:hyperlink w:anchor="_bookmark7" w:history="1">
            <w:r>
              <w:rPr>
                <w:color w:val="005EB8"/>
              </w:rPr>
              <w:t>Amendments</w:t>
            </w:r>
            <w:r>
              <w:rPr>
                <w:color w:val="005EB8"/>
              </w:rPr>
              <w:tab/>
              <w:t>21</w:t>
            </w:r>
          </w:hyperlink>
        </w:p>
        <w:p w14:paraId="5CD8FE43" w14:textId="77777777" w:rsidR="00B66067" w:rsidRDefault="006F2998">
          <w:pPr>
            <w:pStyle w:val="TOC2"/>
            <w:numPr>
              <w:ilvl w:val="1"/>
              <w:numId w:val="8"/>
            </w:numPr>
            <w:tabs>
              <w:tab w:val="left" w:pos="2121"/>
              <w:tab w:val="left" w:pos="2122"/>
              <w:tab w:val="right" w:pos="10875"/>
            </w:tabs>
            <w:spacing w:before="101"/>
            <w:ind w:hanging="882"/>
          </w:pPr>
          <w:hyperlink w:anchor="_bookmark8" w:history="1">
            <w:r>
              <w:rPr>
                <w:color w:val="005EB8"/>
              </w:rPr>
              <w:t>Deletions</w:t>
            </w:r>
            <w:r>
              <w:rPr>
                <w:color w:val="005EB8"/>
              </w:rPr>
              <w:tab/>
              <w:t>30</w:t>
            </w:r>
          </w:hyperlink>
        </w:p>
        <w:p w14:paraId="0B9F3DE3" w14:textId="77777777" w:rsidR="00B66067" w:rsidRDefault="006F2998">
          <w:pPr>
            <w:pStyle w:val="TOC2"/>
            <w:numPr>
              <w:ilvl w:val="1"/>
              <w:numId w:val="8"/>
            </w:numPr>
            <w:tabs>
              <w:tab w:val="left" w:pos="2121"/>
              <w:tab w:val="left" w:pos="2122"/>
              <w:tab w:val="right" w:pos="10875"/>
            </w:tabs>
            <w:ind w:hanging="882"/>
          </w:pPr>
          <w:hyperlink w:anchor="_bookmark9" w:history="1">
            <w:r>
              <w:rPr>
                <w:color w:val="005EB8"/>
              </w:rPr>
              <w:t>Guidance/presentation</w:t>
            </w:r>
            <w:r>
              <w:rPr>
                <w:color w:val="005EB8"/>
                <w:spacing w:val="-2"/>
              </w:rPr>
              <w:t xml:space="preserve"> </w:t>
            </w:r>
            <w:r>
              <w:rPr>
                <w:color w:val="005EB8"/>
              </w:rPr>
              <w:t>changes</w:t>
            </w:r>
            <w:r>
              <w:rPr>
                <w:color w:val="005EB8"/>
              </w:rPr>
              <w:tab/>
              <w:t>35</w:t>
            </w:r>
          </w:hyperlink>
        </w:p>
        <w:p w14:paraId="7715F65E" w14:textId="25F358D5" w:rsidR="00B66067" w:rsidRDefault="006F2998">
          <w:pPr>
            <w:pStyle w:val="TOC1"/>
            <w:numPr>
              <w:ilvl w:val="0"/>
              <w:numId w:val="8"/>
            </w:numPr>
            <w:tabs>
              <w:tab w:val="left" w:pos="1681"/>
              <w:tab w:val="left" w:pos="1682"/>
              <w:tab w:val="right" w:pos="10875"/>
            </w:tabs>
            <w:spacing w:before="189"/>
            <w:ind w:hanging="661"/>
          </w:pP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15734272" behindDoc="0" locked="0" layoutInCell="1" allowOverlap="1" wp14:anchorId="02A3B979" wp14:editId="483EA2AB">
                    <wp:simplePos x="0" y="0"/>
                    <wp:positionH relativeFrom="page">
                      <wp:posOffset>629285</wp:posOffset>
                    </wp:positionH>
                    <wp:positionV relativeFrom="paragraph">
                      <wp:posOffset>63500</wp:posOffset>
                    </wp:positionV>
                    <wp:extent cx="6301740" cy="6350"/>
                    <wp:effectExtent l="0" t="0" r="0" b="0"/>
                    <wp:wrapNone/>
                    <wp:docPr id="11" name="Rectangle 4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6301740" cy="6350"/>
                            </a:xfrm>
                            <a:prstGeom prst="rect">
                              <a:avLst/>
                            </a:prstGeom>
                            <a:solidFill>
                              <a:srgbClr val="D4DDE2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rect w14:anchorId="42F1158B" id="Rectangle 4" o:spid="_x0000_s1026" style="position:absolute;margin-left:49.55pt;margin-top:5pt;width:496.2pt;height:.5pt;z-index:1573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" fillcolor="#d4dde2" stroked="f">
                    <w10:wrap anchorx="page"/>
                  </v:rect>
                </w:pict>
              </mc:Fallback>
            </mc:AlternateContent>
          </w:r>
          <w:hyperlink w:anchor="_bookmark10" w:history="1">
            <w:r>
              <w:rPr>
                <w:color w:val="221F1F"/>
              </w:rPr>
              <w:t>Additional</w:t>
            </w:r>
            <w:r>
              <w:rPr>
                <w:color w:val="221F1F"/>
                <w:spacing w:val="-1"/>
              </w:rPr>
              <w:t xml:space="preserve"> </w:t>
            </w:r>
            <w:r>
              <w:rPr>
                <w:color w:val="221F1F"/>
              </w:rPr>
              <w:t>Sources of Information</w:t>
            </w:r>
            <w:r>
              <w:rPr>
                <w:color w:val="221F1F"/>
              </w:rPr>
              <w:tab/>
              <w:t>36</w:t>
            </w:r>
          </w:hyperlink>
        </w:p>
        <w:p w14:paraId="20996A3D" w14:textId="77777777" w:rsidR="00B66067" w:rsidRDefault="006F2998">
          <w:pPr>
            <w:pStyle w:val="TOC1"/>
            <w:numPr>
              <w:ilvl w:val="0"/>
              <w:numId w:val="8"/>
            </w:numPr>
            <w:tabs>
              <w:tab w:val="left" w:pos="1681"/>
              <w:tab w:val="left" w:pos="1682"/>
              <w:tab w:val="right" w:pos="10875"/>
            </w:tabs>
            <w:ind w:hanging="661"/>
          </w:pPr>
          <w:hyperlink w:anchor="_bookmark11" w:history="1">
            <w:r>
              <w:rPr>
                <w:color w:val="221F1F"/>
              </w:rPr>
              <w:t>Support</w:t>
            </w:r>
            <w:r>
              <w:rPr>
                <w:color w:val="221F1F"/>
                <w:spacing w:val="-1"/>
              </w:rPr>
              <w:t xml:space="preserve"> </w:t>
            </w:r>
            <w:r>
              <w:rPr>
                <w:color w:val="221F1F"/>
              </w:rPr>
              <w:t>Arrangements</w:t>
            </w:r>
            <w:r>
              <w:rPr>
                <w:color w:val="221F1F"/>
              </w:rPr>
              <w:tab/>
              <w:t>36</w:t>
            </w:r>
          </w:hyperlink>
        </w:p>
        <w:p w14:paraId="388D63D4" w14:textId="6B7E473E" w:rsidR="00B66067" w:rsidRDefault="006F2998">
          <w:pPr>
            <w:pStyle w:val="TOC1"/>
            <w:numPr>
              <w:ilvl w:val="0"/>
              <w:numId w:val="8"/>
            </w:numPr>
            <w:tabs>
              <w:tab w:val="left" w:pos="1681"/>
              <w:tab w:val="left" w:pos="1682"/>
              <w:tab w:val="right" w:pos="10875"/>
            </w:tabs>
            <w:ind w:hanging="661"/>
          </w:pPr>
          <w:r>
            <w:rPr>
              <w:noProof/>
            </w:rPr>
            <mc:AlternateContent>
              <mc:Choice Requires="wps">
                <w:drawing>
                  <wp:anchor distT="0" distB="0" distL="0" distR="0" simplePos="0" relativeHeight="487590912" behindDoc="1" locked="0" layoutInCell="1" allowOverlap="1" wp14:anchorId="5E0F1871" wp14:editId="15C96D99">
                    <wp:simplePos x="0" y="0"/>
                    <wp:positionH relativeFrom="page">
                      <wp:posOffset>629285</wp:posOffset>
                    </wp:positionH>
                    <wp:positionV relativeFrom="paragraph">
                      <wp:posOffset>343535</wp:posOffset>
                    </wp:positionV>
                    <wp:extent cx="6301740" cy="6350"/>
                    <wp:effectExtent l="0" t="0" r="0" b="0"/>
                    <wp:wrapTopAndBottom/>
                    <wp:docPr id="10" name="Rectangle 3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6301740" cy="6350"/>
                            </a:xfrm>
                            <a:prstGeom prst="rect">
                              <a:avLst/>
                            </a:prstGeom>
                            <a:solidFill>
                              <a:srgbClr val="D4DDE2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rect w14:anchorId="3EF6F254" id="Rectangle 3" o:spid="_x0000_s1026" style="position:absolute;margin-left:49.55pt;margin-top:27.05pt;width:496.2pt;height:.5pt;z-index:-157255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" fillcolor="#d4dde2" stroked="f">
                    <w10:wrap type="topAndBottom" anchorx="page"/>
                  </v:rect>
                </w:pict>
              </mc:Fallback>
            </mc:AlternateContent>
          </w:r>
          <w:hyperlink w:anchor="_bookmark12" w:history="1">
            <w:r>
              <w:rPr>
                <w:color w:val="221F1F"/>
              </w:rPr>
              <w:t>Useful</w:t>
            </w:r>
            <w:r>
              <w:rPr>
                <w:color w:val="221F1F"/>
                <w:spacing w:val="-1"/>
              </w:rPr>
              <w:t xml:space="preserve"> </w:t>
            </w:r>
            <w:r>
              <w:rPr>
                <w:color w:val="221F1F"/>
              </w:rPr>
              <w:t>Resources</w:t>
            </w:r>
            <w:r>
              <w:rPr>
                <w:color w:val="221F1F"/>
              </w:rPr>
              <w:tab/>
              <w:t>37</w:t>
            </w:r>
          </w:hyperlink>
        </w:p>
      </w:sdtContent>
    </w:sdt>
    <w:p w14:paraId="233B824D" w14:textId="77777777" w:rsidR="00B66067" w:rsidRDefault="00B66067">
      <w:pPr>
        <w:pStyle w:val="BodyText"/>
        <w:rPr>
          <w:rFonts w:ascii="Arial"/>
          <w:b/>
          <w:sz w:val="38"/>
        </w:rPr>
      </w:pPr>
    </w:p>
    <w:p w14:paraId="3D0285FC" w14:textId="77777777" w:rsidR="00B66067" w:rsidRDefault="00B66067">
      <w:pPr>
        <w:pStyle w:val="BodyText"/>
        <w:spacing w:before="1"/>
        <w:rPr>
          <w:rFonts w:ascii="Arial"/>
          <w:b/>
          <w:sz w:val="44"/>
        </w:rPr>
      </w:pPr>
    </w:p>
    <w:p w14:paraId="24DAEF5D" w14:textId="77777777" w:rsidR="00B66067" w:rsidRDefault="006F2998">
      <w:pPr>
        <w:pStyle w:val="Heading3"/>
      </w:pPr>
      <w:r>
        <w:rPr>
          <w:color w:val="0071CE"/>
        </w:rPr>
        <w:t>Glossary</w:t>
      </w:r>
      <w:r>
        <w:rPr>
          <w:color w:val="0071CE"/>
          <w:spacing w:val="-3"/>
        </w:rPr>
        <w:t xml:space="preserve"> </w:t>
      </w:r>
      <w:r>
        <w:rPr>
          <w:color w:val="0071CE"/>
        </w:rPr>
        <w:t>of</w:t>
      </w:r>
      <w:r>
        <w:rPr>
          <w:color w:val="0071CE"/>
          <w:spacing w:val="-2"/>
        </w:rPr>
        <w:t xml:space="preserve"> </w:t>
      </w:r>
      <w:r>
        <w:rPr>
          <w:color w:val="0071CE"/>
        </w:rPr>
        <w:t>Terms</w:t>
      </w:r>
    </w:p>
    <w:p w14:paraId="7E1D7BF4" w14:textId="77777777" w:rsidR="00B66067" w:rsidRDefault="006F2998">
      <w:pPr>
        <w:pStyle w:val="BodyText"/>
        <w:spacing w:before="140"/>
        <w:ind w:left="1021"/>
      </w:pPr>
      <w:r>
        <w:rPr>
          <w:color w:val="425462"/>
        </w:rPr>
        <w:t>A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full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glossary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of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terms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can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found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as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part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of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3"/>
        </w:rPr>
        <w:t xml:space="preserve"> </w:t>
      </w:r>
      <w:hyperlink r:id="rId15">
        <w:r>
          <w:rPr>
            <w:color w:val="005EB8"/>
          </w:rPr>
          <w:t>Requirements</w:t>
        </w:r>
        <w:r>
          <w:rPr>
            <w:color w:val="005EB8"/>
            <w:spacing w:val="-2"/>
          </w:rPr>
          <w:t xml:space="preserve"> </w:t>
        </w:r>
        <w:r>
          <w:rPr>
            <w:color w:val="005EB8"/>
          </w:rPr>
          <w:t>Specification</w:t>
        </w:r>
      </w:hyperlink>
      <w:r>
        <w:rPr>
          <w:color w:val="425462"/>
        </w:rPr>
        <w:t>.</w:t>
      </w:r>
    </w:p>
    <w:p w14:paraId="4C29302F" w14:textId="77777777" w:rsidR="00B66067" w:rsidRDefault="00B66067">
      <w:pPr>
        <w:sectPr w:rsidR="00B66067">
          <w:pgSz w:w="11910" w:h="16840"/>
          <w:pgMar w:top="860" w:right="0" w:bottom="760" w:left="0" w:header="567" w:footer="563" w:gutter="0"/>
          <w:cols w:space="720"/>
        </w:sectPr>
      </w:pPr>
    </w:p>
    <w:p w14:paraId="632A4E51" w14:textId="77777777" w:rsidR="00B66067" w:rsidRDefault="00B66067">
      <w:pPr>
        <w:pStyle w:val="BodyText"/>
        <w:spacing w:before="9"/>
        <w:rPr>
          <w:sz w:val="28"/>
        </w:rPr>
      </w:pPr>
    </w:p>
    <w:p w14:paraId="690B720F" w14:textId="77777777" w:rsidR="00B66067" w:rsidRDefault="006F2998">
      <w:pPr>
        <w:pStyle w:val="Heading1"/>
        <w:numPr>
          <w:ilvl w:val="0"/>
          <w:numId w:val="7"/>
        </w:numPr>
        <w:tabs>
          <w:tab w:val="left" w:pos="1382"/>
        </w:tabs>
      </w:pPr>
      <w:bookmarkStart w:id="1" w:name="1._Introduction"/>
      <w:bookmarkStart w:id="2" w:name="_bookmark0"/>
      <w:bookmarkEnd w:id="1"/>
      <w:bookmarkEnd w:id="2"/>
      <w:r>
        <w:rPr>
          <w:color w:val="221F1F"/>
        </w:rPr>
        <w:t>Introduction</w:t>
      </w:r>
    </w:p>
    <w:p w14:paraId="77239438" w14:textId="77777777" w:rsidR="00B66067" w:rsidRDefault="006F2998">
      <w:pPr>
        <w:pStyle w:val="BodyText"/>
        <w:spacing w:before="180"/>
        <w:ind w:left="1021" w:right="1038"/>
      </w:pPr>
      <w:r>
        <w:rPr>
          <w:color w:val="425462"/>
        </w:rPr>
        <w:t>The National Workforce Data Set (NWD) is a reference data set comprising standardised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definit</w:t>
      </w:r>
      <w:r>
        <w:rPr>
          <w:color w:val="425462"/>
        </w:rPr>
        <w:t>ions</w:t>
      </w:r>
      <w:r>
        <w:rPr>
          <w:color w:val="425462"/>
          <w:spacing w:val="3"/>
        </w:rPr>
        <w:t xml:space="preserve"> </w:t>
      </w:r>
      <w:r>
        <w:rPr>
          <w:color w:val="425462"/>
        </w:rPr>
        <w:t>to</w:t>
      </w:r>
      <w:r>
        <w:rPr>
          <w:color w:val="425462"/>
          <w:spacing w:val="4"/>
        </w:rPr>
        <w:t xml:space="preserve"> </w:t>
      </w:r>
      <w:r>
        <w:rPr>
          <w:color w:val="425462"/>
        </w:rPr>
        <w:t>facilitate</w:t>
      </w:r>
      <w:r>
        <w:rPr>
          <w:color w:val="425462"/>
          <w:spacing w:val="4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4"/>
        </w:rPr>
        <w:t xml:space="preserve"> </w:t>
      </w:r>
      <w:r>
        <w:rPr>
          <w:color w:val="425462"/>
        </w:rPr>
        <w:t>capture</w:t>
      </w:r>
      <w:r>
        <w:rPr>
          <w:color w:val="425462"/>
          <w:spacing w:val="3"/>
        </w:rPr>
        <w:t xml:space="preserve"> </w:t>
      </w:r>
      <w:r>
        <w:rPr>
          <w:color w:val="425462"/>
        </w:rPr>
        <w:t>of</w:t>
      </w:r>
      <w:r>
        <w:rPr>
          <w:color w:val="425462"/>
          <w:spacing w:val="4"/>
        </w:rPr>
        <w:t xml:space="preserve"> </w:t>
      </w:r>
      <w:r>
        <w:rPr>
          <w:color w:val="425462"/>
        </w:rPr>
        <w:t>nationally</w:t>
      </w:r>
      <w:r>
        <w:rPr>
          <w:color w:val="425462"/>
          <w:spacing w:val="4"/>
        </w:rPr>
        <w:t xml:space="preserve"> </w:t>
      </w:r>
      <w:r>
        <w:rPr>
          <w:color w:val="425462"/>
        </w:rPr>
        <w:t>consistent</w:t>
      </w:r>
      <w:r>
        <w:rPr>
          <w:color w:val="425462"/>
          <w:spacing w:val="4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4"/>
        </w:rPr>
        <w:t xml:space="preserve"> </w:t>
      </w:r>
      <w:r>
        <w:rPr>
          <w:color w:val="425462"/>
        </w:rPr>
        <w:t>relating</w:t>
      </w:r>
      <w:r>
        <w:rPr>
          <w:color w:val="425462"/>
          <w:spacing w:val="3"/>
        </w:rPr>
        <w:t xml:space="preserve"> </w:t>
      </w:r>
      <w:r>
        <w:rPr>
          <w:color w:val="425462"/>
        </w:rPr>
        <w:t>to</w:t>
      </w:r>
      <w:r>
        <w:rPr>
          <w:color w:val="425462"/>
          <w:spacing w:val="4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4"/>
        </w:rPr>
        <w:t xml:space="preserve"> </w:t>
      </w:r>
      <w:r>
        <w:rPr>
          <w:color w:val="425462"/>
        </w:rPr>
        <w:t>NHS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and wider healthcare workforce. It was first approved as an inherited operational standard by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the Information Standards Board (ISB) in May 2008 and has undergone numerous updates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 xml:space="preserve">since. More recent information on the NWD as Data Alliance Partnership Board </w:t>
      </w:r>
      <w:r>
        <w:rPr>
          <w:color w:val="425462"/>
        </w:rPr>
        <w:t>(DAPB)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standard</w:t>
      </w:r>
      <w:r>
        <w:rPr>
          <w:color w:val="425462"/>
          <w:spacing w:val="4"/>
        </w:rPr>
        <w:t xml:space="preserve"> </w:t>
      </w:r>
      <w:r>
        <w:rPr>
          <w:color w:val="425462"/>
        </w:rPr>
        <w:t>1067</w:t>
      </w:r>
      <w:r>
        <w:rPr>
          <w:color w:val="425462"/>
          <w:spacing w:val="4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4"/>
        </w:rPr>
        <w:t xml:space="preserve"> </w:t>
      </w:r>
      <w:r>
        <w:rPr>
          <w:color w:val="425462"/>
        </w:rPr>
        <w:t>available</w:t>
      </w:r>
      <w:r>
        <w:rPr>
          <w:color w:val="425462"/>
          <w:spacing w:val="4"/>
        </w:rPr>
        <w:t xml:space="preserve"> </w:t>
      </w:r>
      <w:r>
        <w:rPr>
          <w:color w:val="425462"/>
        </w:rPr>
        <w:t>online:</w:t>
      </w:r>
      <w:r>
        <w:rPr>
          <w:color w:val="425462"/>
          <w:spacing w:val="6"/>
        </w:rPr>
        <w:t xml:space="preserve"> </w:t>
      </w:r>
      <w:hyperlink r:id="rId16">
        <w:r>
          <w:rPr>
            <w:color w:val="005EB8"/>
          </w:rPr>
          <w:t>DAPB1067:</w:t>
        </w:r>
        <w:r>
          <w:rPr>
            <w:color w:val="005EB8"/>
            <w:spacing w:val="4"/>
          </w:rPr>
          <w:t xml:space="preserve"> </w:t>
        </w:r>
        <w:r>
          <w:rPr>
            <w:color w:val="005EB8"/>
          </w:rPr>
          <w:t>National</w:t>
        </w:r>
        <w:r>
          <w:rPr>
            <w:color w:val="005EB8"/>
            <w:spacing w:val="5"/>
          </w:rPr>
          <w:t xml:space="preserve"> </w:t>
        </w:r>
        <w:r>
          <w:rPr>
            <w:color w:val="005EB8"/>
          </w:rPr>
          <w:t>Workforce</w:t>
        </w:r>
        <w:r>
          <w:rPr>
            <w:color w:val="005EB8"/>
            <w:spacing w:val="3"/>
          </w:rPr>
          <w:t xml:space="preserve"> </w:t>
        </w:r>
        <w:r>
          <w:rPr>
            <w:color w:val="005EB8"/>
          </w:rPr>
          <w:t>Data</w:t>
        </w:r>
        <w:r>
          <w:rPr>
            <w:color w:val="005EB8"/>
            <w:spacing w:val="4"/>
          </w:rPr>
          <w:t xml:space="preserve"> </w:t>
        </w:r>
        <w:r>
          <w:rPr>
            <w:color w:val="005EB8"/>
          </w:rPr>
          <w:t>Set</w:t>
        </w:r>
      </w:hyperlink>
      <w:r>
        <w:rPr>
          <w:color w:val="005EB8"/>
        </w:rPr>
        <w:t>.</w:t>
      </w:r>
      <w:r>
        <w:rPr>
          <w:color w:val="005EB8"/>
          <w:spacing w:val="3"/>
        </w:rPr>
        <w:t xml:space="preserve"> </w:t>
      </w:r>
      <w:r>
        <w:rPr>
          <w:color w:val="425462"/>
        </w:rPr>
        <w:t>NWD</w:t>
      </w:r>
      <w:r>
        <w:rPr>
          <w:color w:val="425462"/>
          <w:spacing w:val="5"/>
        </w:rPr>
        <w:t xml:space="preserve"> </w:t>
      </w:r>
      <w:r>
        <w:rPr>
          <w:color w:val="425462"/>
        </w:rPr>
        <w:t>data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items and definitions support a variety of workforce-based collections including the workforce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Minimum Data Set (wMDS), which has replaced the a</w:t>
      </w:r>
      <w:r>
        <w:rPr>
          <w:color w:val="425462"/>
        </w:rPr>
        <w:t>nnual NHS Workforce Census and is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covered by separate approvals. They are also embedded within operational HR/workforce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systems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including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Electronic Staff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Record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(ESR), and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NHS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Jobs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web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system.</w:t>
      </w:r>
    </w:p>
    <w:p w14:paraId="2AFA2254" w14:textId="77777777" w:rsidR="00B66067" w:rsidRDefault="006F2998">
      <w:pPr>
        <w:pStyle w:val="BodyText"/>
        <w:spacing w:before="141"/>
        <w:ind w:left="1021" w:right="1277"/>
      </w:pPr>
      <w:r>
        <w:rPr>
          <w:color w:val="425462"/>
        </w:rPr>
        <w:t>The NWD Data Set Specification gives a classification of the different items included in the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NWD with reference to the aspects of workforce information to which they relate, it and</w:t>
      </w:r>
      <w:r>
        <w:rPr>
          <w:color w:val="425462"/>
          <w:spacing w:val="1"/>
        </w:rPr>
        <w:t xml:space="preserve"> </w:t>
      </w:r>
      <w:r>
        <w:rPr>
          <w:color w:val="425462"/>
          <w:spacing w:val="-1"/>
        </w:rPr>
        <w:t>p</w:t>
      </w:r>
      <w:r>
        <w:rPr>
          <w:color w:val="425462"/>
        </w:rPr>
        <w:t>r</w:t>
      </w:r>
      <w:r>
        <w:rPr>
          <w:color w:val="425462"/>
          <w:spacing w:val="-1"/>
        </w:rPr>
        <w:t>eviou</w:t>
      </w:r>
      <w:r>
        <w:rPr>
          <w:color w:val="425462"/>
        </w:rPr>
        <w:t>s vers</w:t>
      </w:r>
      <w:r>
        <w:rPr>
          <w:color w:val="425462"/>
          <w:spacing w:val="-1"/>
        </w:rPr>
        <w:t>ion</w:t>
      </w:r>
      <w:r>
        <w:rPr>
          <w:color w:val="425462"/>
        </w:rPr>
        <w:t xml:space="preserve">s </w:t>
      </w:r>
      <w:r>
        <w:rPr>
          <w:color w:val="425462"/>
          <w:spacing w:val="-1"/>
        </w:rPr>
        <w:t>a</w:t>
      </w:r>
      <w:r>
        <w:rPr>
          <w:color w:val="425462"/>
        </w:rPr>
        <w:t xml:space="preserve">re </w:t>
      </w:r>
      <w:r>
        <w:rPr>
          <w:color w:val="425462"/>
          <w:spacing w:val="-1"/>
        </w:rPr>
        <w:t>avai</w:t>
      </w:r>
      <w:r>
        <w:rPr>
          <w:color w:val="425462"/>
        </w:rPr>
        <w:t>l</w:t>
      </w:r>
      <w:r>
        <w:rPr>
          <w:color w:val="425462"/>
          <w:spacing w:val="-1"/>
        </w:rPr>
        <w:t>abl</w:t>
      </w:r>
      <w:r>
        <w:rPr>
          <w:color w:val="425462"/>
        </w:rPr>
        <w:t>e on t</w:t>
      </w:r>
      <w:r>
        <w:rPr>
          <w:color w:val="425462"/>
          <w:spacing w:val="-1"/>
        </w:rPr>
        <w:t>h</w:t>
      </w:r>
      <w:r>
        <w:rPr>
          <w:color w:val="425462"/>
        </w:rPr>
        <w:t xml:space="preserve">e </w:t>
      </w:r>
      <w:r>
        <w:rPr>
          <w:color w:val="425462"/>
          <w:spacing w:val="-1"/>
        </w:rPr>
        <w:t>NH</w:t>
      </w:r>
      <w:r>
        <w:rPr>
          <w:color w:val="425462"/>
        </w:rPr>
        <w:t xml:space="preserve">S </w:t>
      </w:r>
      <w:r>
        <w:rPr>
          <w:color w:val="425462"/>
          <w:spacing w:val="-1"/>
        </w:rPr>
        <w:t>Di</w:t>
      </w:r>
      <w:r>
        <w:rPr>
          <w:color w:val="425462"/>
        </w:rPr>
        <w:t>g</w:t>
      </w:r>
      <w:r>
        <w:rPr>
          <w:color w:val="425462"/>
          <w:spacing w:val="-1"/>
        </w:rPr>
        <w:t>i</w:t>
      </w:r>
      <w:r>
        <w:rPr>
          <w:color w:val="425462"/>
        </w:rPr>
        <w:t>t</w:t>
      </w:r>
      <w:r>
        <w:rPr>
          <w:color w:val="425462"/>
          <w:spacing w:val="-1"/>
        </w:rPr>
        <w:t>a</w:t>
      </w:r>
      <w:r>
        <w:rPr>
          <w:color w:val="425462"/>
        </w:rPr>
        <w:t xml:space="preserve">l </w:t>
      </w:r>
      <w:r>
        <w:rPr>
          <w:color w:val="425462"/>
          <w:spacing w:val="-1"/>
        </w:rPr>
        <w:t>we</w:t>
      </w:r>
      <w:r>
        <w:rPr>
          <w:color w:val="425462"/>
        </w:rPr>
        <w:t>bs</w:t>
      </w:r>
      <w:r>
        <w:rPr>
          <w:color w:val="425462"/>
          <w:spacing w:val="-1"/>
        </w:rPr>
        <w:t>i</w:t>
      </w:r>
      <w:r>
        <w:rPr>
          <w:color w:val="425462"/>
        </w:rPr>
        <w:t>te</w:t>
      </w:r>
      <w:r>
        <w:rPr>
          <w:color w:val="425462"/>
          <w:spacing w:val="-1"/>
          <w:w w:val="102"/>
          <w:sz w:val="2"/>
        </w:rPr>
        <w:t>1F</w:t>
      </w:r>
      <w:r>
        <w:rPr>
          <w:color w:val="425462"/>
        </w:rPr>
        <w:t>:</w:t>
      </w:r>
      <w:r>
        <w:rPr>
          <w:color w:val="425462"/>
          <w:spacing w:val="1"/>
        </w:rPr>
        <w:t xml:space="preserve"> </w:t>
      </w:r>
      <w:hyperlink r:id="rId17">
        <w:r>
          <w:rPr>
            <w:color w:val="005EB8"/>
            <w:spacing w:val="-1"/>
          </w:rPr>
          <w:t>Na</w:t>
        </w:r>
        <w:r>
          <w:rPr>
            <w:color w:val="005EB8"/>
          </w:rPr>
          <w:t>t</w:t>
        </w:r>
        <w:r>
          <w:rPr>
            <w:color w:val="005EB8"/>
            <w:spacing w:val="-1"/>
          </w:rPr>
          <w:t>io</w:t>
        </w:r>
        <w:r>
          <w:rPr>
            <w:color w:val="005EB8"/>
          </w:rPr>
          <w:t>n</w:t>
        </w:r>
        <w:r>
          <w:rPr>
            <w:color w:val="005EB8"/>
            <w:spacing w:val="-1"/>
          </w:rPr>
          <w:t>a</w:t>
        </w:r>
        <w:r>
          <w:rPr>
            <w:color w:val="005EB8"/>
          </w:rPr>
          <w:t>l W</w:t>
        </w:r>
        <w:r>
          <w:rPr>
            <w:color w:val="005EB8"/>
            <w:spacing w:val="-1"/>
          </w:rPr>
          <w:t>o</w:t>
        </w:r>
        <w:r>
          <w:rPr>
            <w:color w:val="005EB8"/>
          </w:rPr>
          <w:t>rkf</w:t>
        </w:r>
        <w:r>
          <w:rPr>
            <w:color w:val="005EB8"/>
            <w:spacing w:val="-1"/>
          </w:rPr>
          <w:t>o</w:t>
        </w:r>
        <w:r>
          <w:rPr>
            <w:color w:val="005EB8"/>
          </w:rPr>
          <w:t>r</w:t>
        </w:r>
        <w:r>
          <w:rPr>
            <w:color w:val="005EB8"/>
            <w:spacing w:val="-2"/>
          </w:rPr>
          <w:t>c</w:t>
        </w:r>
        <w:r>
          <w:rPr>
            <w:color w:val="005EB8"/>
          </w:rPr>
          <w:t xml:space="preserve">e </w:t>
        </w:r>
        <w:r>
          <w:rPr>
            <w:color w:val="005EB8"/>
            <w:spacing w:val="-1"/>
          </w:rPr>
          <w:t>Da</w:t>
        </w:r>
        <w:r>
          <w:rPr>
            <w:color w:val="005EB8"/>
          </w:rPr>
          <w:t xml:space="preserve">ta </w:t>
        </w:r>
        <w:r>
          <w:rPr>
            <w:color w:val="005EB8"/>
            <w:spacing w:val="-1"/>
          </w:rPr>
          <w:t>Set</w:t>
        </w:r>
      </w:hyperlink>
      <w:r>
        <w:rPr>
          <w:color w:val="005EB8"/>
          <w:spacing w:val="-1"/>
        </w:rPr>
        <w:t xml:space="preserve"> </w:t>
      </w:r>
      <w:hyperlink r:id="rId18">
        <w:r>
          <w:rPr>
            <w:color w:val="005EB8"/>
          </w:rPr>
          <w:t>(NWD) and NHS Occupation Codes</w:t>
        </w:r>
      </w:hyperlink>
    </w:p>
    <w:p w14:paraId="5903BF44" w14:textId="77777777" w:rsidR="00B66067" w:rsidRDefault="006F2998">
      <w:pPr>
        <w:pStyle w:val="BodyText"/>
        <w:spacing w:before="139"/>
        <w:ind w:left="1021" w:right="1438"/>
        <w:jc w:val="both"/>
      </w:pPr>
      <w:r>
        <w:rPr>
          <w:color w:val="425462"/>
        </w:rPr>
        <w:t>The majority of this implementat</w:t>
      </w:r>
      <w:r>
        <w:rPr>
          <w:color w:val="425462"/>
        </w:rPr>
        <w:t>ion document provides guidance for those organisations,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systems suppliers and users who have already implemented the NWD and need to make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only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the changes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covered in this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uplift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to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standard.</w:t>
      </w:r>
    </w:p>
    <w:p w14:paraId="7FCD69DE" w14:textId="77777777" w:rsidR="00B66067" w:rsidRDefault="006F2998">
      <w:pPr>
        <w:pStyle w:val="BodyText"/>
        <w:spacing w:before="141"/>
        <w:ind w:left="1021" w:right="1143"/>
      </w:pPr>
      <w:r>
        <w:rPr>
          <w:color w:val="425462"/>
        </w:rPr>
        <w:t>For those who intend to implement the NWD for the first time,</w:t>
      </w:r>
      <w:r>
        <w:rPr>
          <w:color w:val="425462"/>
        </w:rPr>
        <w:t xml:space="preserve"> the full list of items and data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v</w:t>
      </w:r>
      <w:r>
        <w:rPr>
          <w:color w:val="425462"/>
          <w:spacing w:val="-1"/>
        </w:rPr>
        <w:t>alue</w:t>
      </w:r>
      <w:r>
        <w:rPr>
          <w:color w:val="425462"/>
        </w:rPr>
        <w:t xml:space="preserve">s </w:t>
      </w:r>
      <w:r>
        <w:rPr>
          <w:color w:val="425462"/>
          <w:spacing w:val="-1"/>
        </w:rPr>
        <w:t>i</w:t>
      </w:r>
      <w:r>
        <w:rPr>
          <w:color w:val="425462"/>
        </w:rPr>
        <w:t>s av</w:t>
      </w:r>
      <w:r>
        <w:rPr>
          <w:color w:val="425462"/>
          <w:spacing w:val="-1"/>
        </w:rPr>
        <w:t>ail</w:t>
      </w:r>
      <w:r>
        <w:rPr>
          <w:color w:val="425462"/>
        </w:rPr>
        <w:t>a</w:t>
      </w:r>
      <w:r>
        <w:rPr>
          <w:color w:val="425462"/>
          <w:spacing w:val="-1"/>
        </w:rPr>
        <w:t>bl</w:t>
      </w:r>
      <w:r>
        <w:rPr>
          <w:color w:val="425462"/>
        </w:rPr>
        <w:t>e fr</w:t>
      </w:r>
      <w:r>
        <w:rPr>
          <w:color w:val="425462"/>
          <w:spacing w:val="-1"/>
        </w:rPr>
        <w:t>o</w:t>
      </w:r>
      <w:r>
        <w:rPr>
          <w:color w:val="425462"/>
        </w:rPr>
        <w:t>m t</w:t>
      </w:r>
      <w:r>
        <w:rPr>
          <w:color w:val="425462"/>
          <w:spacing w:val="-1"/>
        </w:rPr>
        <w:t>h</w:t>
      </w:r>
      <w:r>
        <w:rPr>
          <w:color w:val="425462"/>
        </w:rPr>
        <w:t xml:space="preserve">e </w:t>
      </w:r>
      <w:r>
        <w:rPr>
          <w:color w:val="425462"/>
          <w:spacing w:val="-1"/>
        </w:rPr>
        <w:t>NH</w:t>
      </w:r>
      <w:r>
        <w:rPr>
          <w:color w:val="425462"/>
        </w:rPr>
        <w:t xml:space="preserve">S </w:t>
      </w:r>
      <w:r>
        <w:rPr>
          <w:color w:val="425462"/>
          <w:spacing w:val="-1"/>
        </w:rPr>
        <w:t>Engla</w:t>
      </w:r>
      <w:r>
        <w:rPr>
          <w:color w:val="425462"/>
        </w:rPr>
        <w:t>nd w</w:t>
      </w:r>
      <w:r>
        <w:rPr>
          <w:color w:val="425462"/>
          <w:spacing w:val="-1"/>
        </w:rPr>
        <w:t>ebsi</w:t>
      </w:r>
      <w:r>
        <w:rPr>
          <w:color w:val="425462"/>
        </w:rPr>
        <w:t>t</w:t>
      </w:r>
      <w:r>
        <w:rPr>
          <w:color w:val="425462"/>
          <w:spacing w:val="-1"/>
        </w:rPr>
        <w:t>e</w:t>
      </w:r>
      <w:r>
        <w:rPr>
          <w:color w:val="425462"/>
          <w:spacing w:val="-1"/>
          <w:w w:val="102"/>
          <w:sz w:val="2"/>
        </w:rPr>
        <w:t>2</w:t>
      </w:r>
      <w:r>
        <w:rPr>
          <w:color w:val="425462"/>
          <w:w w:val="102"/>
          <w:sz w:val="2"/>
        </w:rPr>
        <w:t>F</w:t>
      </w:r>
      <w:r>
        <w:rPr>
          <w:color w:val="425462"/>
          <w:sz w:val="2"/>
        </w:rPr>
        <w:t xml:space="preserve">            </w:t>
      </w:r>
      <w:r>
        <w:rPr>
          <w:color w:val="425462"/>
        </w:rPr>
        <w:t>(</w:t>
      </w:r>
      <w:r>
        <w:rPr>
          <w:color w:val="425462"/>
          <w:spacing w:val="-1"/>
        </w:rPr>
        <w:t>N</w:t>
      </w:r>
      <w:r>
        <w:rPr>
          <w:color w:val="425462"/>
        </w:rPr>
        <w:t xml:space="preserve">WD </w:t>
      </w:r>
      <w:r>
        <w:rPr>
          <w:color w:val="425462"/>
          <w:spacing w:val="-1"/>
        </w:rPr>
        <w:t>Da</w:t>
      </w:r>
      <w:r>
        <w:rPr>
          <w:color w:val="425462"/>
        </w:rPr>
        <w:t xml:space="preserve">ta </w:t>
      </w:r>
      <w:r>
        <w:rPr>
          <w:color w:val="425462"/>
          <w:spacing w:val="-1"/>
        </w:rPr>
        <w:t>Se</w:t>
      </w:r>
      <w:r>
        <w:rPr>
          <w:color w:val="425462"/>
        </w:rPr>
        <w:t xml:space="preserve">t </w:t>
      </w:r>
      <w:r>
        <w:rPr>
          <w:color w:val="425462"/>
          <w:spacing w:val="-1"/>
        </w:rPr>
        <w:t>Speci</w:t>
      </w:r>
      <w:r>
        <w:rPr>
          <w:color w:val="425462"/>
        </w:rPr>
        <w:t>f</w:t>
      </w:r>
      <w:r>
        <w:rPr>
          <w:color w:val="425462"/>
          <w:spacing w:val="-1"/>
        </w:rPr>
        <w:t>i</w:t>
      </w:r>
      <w:r>
        <w:rPr>
          <w:color w:val="425462"/>
        </w:rPr>
        <w:t>c</w:t>
      </w:r>
      <w:r>
        <w:rPr>
          <w:color w:val="425462"/>
          <w:spacing w:val="-1"/>
        </w:rPr>
        <w:t>a</w:t>
      </w:r>
      <w:r>
        <w:rPr>
          <w:color w:val="425462"/>
        </w:rPr>
        <w:t>ti</w:t>
      </w:r>
      <w:r>
        <w:rPr>
          <w:color w:val="425462"/>
          <w:spacing w:val="-1"/>
        </w:rPr>
        <w:t>on</w:t>
      </w:r>
      <w:r>
        <w:rPr>
          <w:color w:val="425462"/>
        </w:rPr>
        <w:t>):</w:t>
      </w:r>
      <w:r>
        <w:rPr>
          <w:color w:val="425462"/>
          <w:spacing w:val="1"/>
        </w:rPr>
        <w:t xml:space="preserve"> </w:t>
      </w:r>
      <w:hyperlink r:id="rId19">
        <w:r>
          <w:rPr>
            <w:color w:val="005EB8"/>
            <w:spacing w:val="-1"/>
          </w:rPr>
          <w:t>Na</w:t>
        </w:r>
        <w:r>
          <w:rPr>
            <w:color w:val="005EB8"/>
          </w:rPr>
          <w:t>t</w:t>
        </w:r>
        <w:r>
          <w:rPr>
            <w:color w:val="005EB8"/>
            <w:spacing w:val="-1"/>
          </w:rPr>
          <w:t>ional</w:t>
        </w:r>
      </w:hyperlink>
      <w:r>
        <w:rPr>
          <w:color w:val="005EB8"/>
          <w:spacing w:val="-1"/>
        </w:rPr>
        <w:t xml:space="preserve"> </w:t>
      </w:r>
      <w:hyperlink r:id="rId20">
        <w:r>
          <w:rPr>
            <w:color w:val="005EB8"/>
          </w:rPr>
          <w:t xml:space="preserve">Workforce Data Set (NWD) and NHS Occupation Codes </w:t>
        </w:r>
      </w:hyperlink>
      <w:r>
        <w:rPr>
          <w:color w:val="425462"/>
        </w:rPr>
        <w:t>and online NHS Occupation Code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 xml:space="preserve">Manual: </w:t>
      </w:r>
      <w:hyperlink r:id="rId21">
        <w:r>
          <w:rPr>
            <w:color w:val="005EB8"/>
          </w:rPr>
          <w:t xml:space="preserve">NHS Occupation Codes </w:t>
        </w:r>
      </w:hyperlink>
      <w:r>
        <w:rPr>
          <w:color w:val="425462"/>
        </w:rPr>
        <w:t>The NWD is also accessible through the NHS Data Model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 xml:space="preserve">and Dictionary: </w:t>
      </w:r>
      <w:hyperlink r:id="rId22" w:anchor="dataset_national_workforce_data_set">
        <w:r>
          <w:rPr>
            <w:color w:val="005EB8"/>
          </w:rPr>
          <w:t>National Workforce Data Set (datadictionary.nhs.uk)</w:t>
        </w:r>
      </w:hyperlink>
      <w:r>
        <w:rPr>
          <w:color w:val="005EB8"/>
        </w:rPr>
        <w:t xml:space="preserve">, </w:t>
      </w:r>
      <w:r>
        <w:rPr>
          <w:color w:val="425462"/>
        </w:rPr>
        <w:t>and anyone wishing to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 xml:space="preserve">have more detailed guidance on </w:t>
      </w:r>
      <w:r>
        <w:rPr>
          <w:color w:val="425462"/>
        </w:rPr>
        <w:t>the use of the specific values can access the growing suite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 xml:space="preserve">of targeted guidance documents on the NHS Digital website: </w:t>
      </w:r>
      <w:hyperlink r:id="rId23">
        <w:r>
          <w:rPr>
            <w:color w:val="005EB8"/>
          </w:rPr>
          <w:t>National Workforce Data Set</w:t>
        </w:r>
      </w:hyperlink>
      <w:r>
        <w:rPr>
          <w:color w:val="005EB8"/>
          <w:spacing w:val="1"/>
        </w:rPr>
        <w:t xml:space="preserve"> </w:t>
      </w:r>
      <w:hyperlink r:id="rId24">
        <w:r>
          <w:rPr>
            <w:color w:val="005EB8"/>
          </w:rPr>
          <w:t>(NWD) guidance documents</w:t>
        </w:r>
      </w:hyperlink>
      <w:r>
        <w:rPr>
          <w:color w:val="005EB8"/>
        </w:rPr>
        <w:t>.</w:t>
      </w:r>
    </w:p>
    <w:p w14:paraId="06636582" w14:textId="77777777" w:rsidR="00B66067" w:rsidRDefault="006F2998">
      <w:pPr>
        <w:pStyle w:val="BodyText"/>
        <w:spacing w:before="139"/>
        <w:ind w:left="1021" w:right="1077"/>
      </w:pPr>
      <w:r>
        <w:rPr>
          <w:color w:val="425462"/>
        </w:rPr>
        <w:t>It is recommended that anyone intending to implement the NWD afresh contact the Data Set</w:t>
      </w:r>
      <w:r>
        <w:rPr>
          <w:color w:val="425462"/>
          <w:spacing w:val="-65"/>
        </w:rPr>
        <w:t xml:space="preserve"> </w:t>
      </w:r>
      <w:r>
        <w:rPr>
          <w:color w:val="425462"/>
        </w:rPr>
        <w:t>Development Service (NWD Development Team) at NHS England at their earliest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convenience so that they can provide help and advice regarding the implementatio</w:t>
      </w:r>
      <w:r>
        <w:rPr>
          <w:color w:val="425462"/>
        </w:rPr>
        <w:t>n of the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NWD.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See</w:t>
      </w:r>
      <w:r>
        <w:rPr>
          <w:color w:val="425462"/>
          <w:spacing w:val="-2"/>
        </w:rPr>
        <w:t xml:space="preserve"> </w:t>
      </w:r>
      <w:hyperlink w:anchor="_bookmark11" w:history="1">
        <w:r>
          <w:rPr>
            <w:color w:val="005EB8"/>
          </w:rPr>
          <w:t>Section</w:t>
        </w:r>
        <w:r>
          <w:rPr>
            <w:color w:val="005EB8"/>
            <w:spacing w:val="-1"/>
          </w:rPr>
          <w:t xml:space="preserve"> </w:t>
        </w:r>
        <w:r>
          <w:rPr>
            <w:color w:val="005EB8"/>
          </w:rPr>
          <w:t>4</w:t>
        </w:r>
        <w:r>
          <w:rPr>
            <w:color w:val="005EB8"/>
            <w:spacing w:val="-2"/>
          </w:rPr>
          <w:t xml:space="preserve"> </w:t>
        </w:r>
      </w:hyperlink>
      <w:r>
        <w:rPr>
          <w:color w:val="425462"/>
        </w:rPr>
        <w:t>for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full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list of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contact details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and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further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support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information.</w:t>
      </w:r>
    </w:p>
    <w:p w14:paraId="2E39E972" w14:textId="77777777" w:rsidR="00B66067" w:rsidRDefault="00B66067">
      <w:pPr>
        <w:pStyle w:val="BodyText"/>
        <w:rPr>
          <w:sz w:val="26"/>
        </w:rPr>
      </w:pPr>
    </w:p>
    <w:p w14:paraId="7EBD7D3F" w14:textId="77777777" w:rsidR="00B66067" w:rsidRDefault="00B66067">
      <w:pPr>
        <w:pStyle w:val="BodyText"/>
        <w:spacing w:before="4"/>
        <w:rPr>
          <w:sz w:val="22"/>
        </w:rPr>
      </w:pPr>
    </w:p>
    <w:p w14:paraId="467ADAFD" w14:textId="77777777" w:rsidR="00B66067" w:rsidRDefault="006F2998">
      <w:pPr>
        <w:pStyle w:val="Heading2"/>
        <w:numPr>
          <w:ilvl w:val="1"/>
          <w:numId w:val="7"/>
        </w:numPr>
        <w:tabs>
          <w:tab w:val="left" w:pos="1742"/>
        </w:tabs>
      </w:pPr>
      <w:bookmarkStart w:id="3" w:name="1.1._Purpose"/>
      <w:bookmarkStart w:id="4" w:name="_bookmark1"/>
      <w:bookmarkEnd w:id="3"/>
      <w:bookmarkEnd w:id="4"/>
      <w:r>
        <w:rPr>
          <w:color w:val="005EB8"/>
        </w:rPr>
        <w:t>Purpose</w:t>
      </w:r>
    </w:p>
    <w:p w14:paraId="722FF48C" w14:textId="77777777" w:rsidR="00B66067" w:rsidRDefault="006F2998">
      <w:pPr>
        <w:pStyle w:val="BodyText"/>
        <w:spacing w:before="180"/>
        <w:ind w:left="1021" w:right="1318"/>
      </w:pPr>
      <w:r>
        <w:rPr>
          <w:color w:val="425462"/>
        </w:rPr>
        <w:t>This document comprises the implementation guidance for new and existing users of the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NWD within NHS Organisations and other providers of NHS</w:t>
      </w:r>
      <w:r>
        <w:rPr>
          <w:color w:val="425462"/>
        </w:rPr>
        <w:t xml:space="preserve"> funded care in relation to the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changes to the National Workforce Data Set (NWD)</w:t>
      </w:r>
      <w:r>
        <w:rPr>
          <w:color w:val="005EB8"/>
        </w:rPr>
        <w:t xml:space="preserve">: </w:t>
      </w:r>
      <w:hyperlink r:id="rId25">
        <w:r>
          <w:rPr>
            <w:color w:val="005EB8"/>
          </w:rPr>
          <w:t>DAPB1067: National Workforce Data</w:t>
        </w:r>
      </w:hyperlink>
      <w:r>
        <w:rPr>
          <w:color w:val="005EB8"/>
          <w:spacing w:val="-64"/>
        </w:rPr>
        <w:t xml:space="preserve"> </w:t>
      </w:r>
      <w:hyperlink r:id="rId26">
        <w:r>
          <w:rPr>
            <w:color w:val="005EB8"/>
          </w:rPr>
          <w:t>Set information standard</w:t>
        </w:r>
      </w:hyperlink>
      <w:r>
        <w:rPr>
          <w:color w:val="425462"/>
        </w:rPr>
        <w:t>. This Implementation Guidance is provided in accordance with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section 250</w:t>
      </w:r>
      <w:r>
        <w:rPr>
          <w:color w:val="425462"/>
        </w:rPr>
        <w:t xml:space="preserve"> of the Health and Social Care Act 2012</w:t>
      </w:r>
      <w:r>
        <w:rPr>
          <w:color w:val="005EB8"/>
        </w:rPr>
        <w:t xml:space="preserve">: </w:t>
      </w:r>
      <w:hyperlink r:id="rId27">
        <w:r>
          <w:rPr>
            <w:color w:val="005EB8"/>
          </w:rPr>
          <w:t>Health and Social Care Act 2012</w:t>
        </w:r>
      </w:hyperlink>
      <w:r>
        <w:rPr>
          <w:color w:val="005EB8"/>
          <w:spacing w:val="1"/>
        </w:rPr>
        <w:t xml:space="preserve"> </w:t>
      </w:r>
      <w:hyperlink r:id="rId28">
        <w:r>
          <w:rPr>
            <w:color w:val="005EB8"/>
          </w:rPr>
          <w:t>(legislation.gov.uk)</w:t>
        </w:r>
      </w:hyperlink>
    </w:p>
    <w:p w14:paraId="34C59A7E" w14:textId="77777777" w:rsidR="00B66067" w:rsidRDefault="006F2998">
      <w:pPr>
        <w:pStyle w:val="BodyText"/>
        <w:spacing w:before="140"/>
        <w:ind w:left="1021" w:right="1063"/>
      </w:pPr>
      <w:r>
        <w:rPr>
          <w:color w:val="425462"/>
        </w:rPr>
        <w:t>This document is intended to provide NHS Organisations, providers of NHS funded care and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 xml:space="preserve">suppliers of HR/workforce systems with </w:t>
      </w:r>
      <w:r>
        <w:rPr>
          <w:color w:val="425462"/>
        </w:rPr>
        <w:t>all the information necessary to allow the capture of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additional NWD data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values to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the specified definitions.</w:t>
      </w:r>
    </w:p>
    <w:p w14:paraId="1BC4A287" w14:textId="77777777" w:rsidR="00B66067" w:rsidRDefault="006F2998">
      <w:pPr>
        <w:pStyle w:val="BodyText"/>
        <w:spacing w:before="141"/>
        <w:ind w:left="1021" w:right="1063"/>
      </w:pPr>
      <w:r>
        <w:rPr>
          <w:color w:val="425462"/>
        </w:rPr>
        <w:t>This document outlines how changes to the NWD should be interpreted and used by clinical,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administrative and informatics staff within NHS organisations. It also provides guidance for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system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developers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to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implement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these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changes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within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HR/workforce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systems.</w:t>
      </w:r>
    </w:p>
    <w:p w14:paraId="619BC4D8" w14:textId="77777777" w:rsidR="00B66067" w:rsidRDefault="00B66067">
      <w:pPr>
        <w:sectPr w:rsidR="00B66067">
          <w:pgSz w:w="11910" w:h="16840"/>
          <w:pgMar w:top="860" w:right="0" w:bottom="760" w:left="0" w:header="567" w:footer="563" w:gutter="0"/>
          <w:cols w:space="720"/>
        </w:sectPr>
      </w:pPr>
    </w:p>
    <w:p w14:paraId="2FDB8E54" w14:textId="77777777" w:rsidR="00B66067" w:rsidRDefault="00B66067">
      <w:pPr>
        <w:pStyle w:val="BodyText"/>
        <w:spacing w:before="3"/>
        <w:rPr>
          <w:sz w:val="28"/>
        </w:rPr>
      </w:pPr>
    </w:p>
    <w:p w14:paraId="14EFE9A9" w14:textId="77777777" w:rsidR="00B66067" w:rsidRDefault="006F2998">
      <w:pPr>
        <w:pStyle w:val="BodyText"/>
        <w:spacing w:before="93"/>
        <w:ind w:left="1021" w:right="1116"/>
      </w:pPr>
      <w:r>
        <w:rPr>
          <w:color w:val="425462"/>
        </w:rPr>
        <w:t>The changing nature of the provision of NHS funded care is leading to plurality of supply,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and an increasing diversification of the types of organisations and individuals providing NHS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funded services. Therefore, the NWD ensures that al</w:t>
      </w:r>
      <w:r>
        <w:rPr>
          <w:color w:val="425462"/>
        </w:rPr>
        <w:t>l suppliers of NHS funded care capture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 xml:space="preserve">workforce information in an agreed and pre-determined format. The </w:t>
      </w:r>
      <w:hyperlink r:id="rId29">
        <w:r>
          <w:rPr>
            <w:color w:val="005EB8"/>
          </w:rPr>
          <w:t>workforce Minimum</w:t>
        </w:r>
      </w:hyperlink>
      <w:r>
        <w:rPr>
          <w:color w:val="005EB8"/>
          <w:spacing w:val="1"/>
        </w:rPr>
        <w:t xml:space="preserve"> </w:t>
      </w:r>
      <w:hyperlink r:id="rId30">
        <w:r>
          <w:rPr>
            <w:color w:val="005EB8"/>
          </w:rPr>
          <w:t>Data Set (wMDS)</w:t>
        </w:r>
      </w:hyperlink>
      <w:r>
        <w:rPr>
          <w:color w:val="005EB8"/>
        </w:rPr>
        <w:t xml:space="preserve">, </w:t>
      </w:r>
      <w:r>
        <w:rPr>
          <w:color w:val="425462"/>
        </w:rPr>
        <w:t>which will be subject to a separate standard, is based upon</w:t>
      </w:r>
      <w:r>
        <w:rPr>
          <w:color w:val="425462"/>
        </w:rPr>
        <w:t xml:space="preserve"> a sub-set of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the NWD and will provide a practical means for the consistent collection of this information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from all providers of NHS funded care to enable comprehensive Healthcare Workforce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planning.</w:t>
      </w:r>
    </w:p>
    <w:p w14:paraId="52E3B443" w14:textId="77777777" w:rsidR="00B66067" w:rsidRDefault="006F2998">
      <w:pPr>
        <w:pStyle w:val="BodyText"/>
        <w:spacing w:before="139"/>
        <w:ind w:left="1021" w:right="1438"/>
        <w:jc w:val="both"/>
      </w:pPr>
      <w:r>
        <w:rPr>
          <w:color w:val="425462"/>
        </w:rPr>
        <w:t>The majority of this implementation document provides guidance for those organisations,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systems suppliers and users who have already implemented the NWD and need to make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only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the changes.</w:t>
      </w:r>
    </w:p>
    <w:p w14:paraId="04874D34" w14:textId="77777777" w:rsidR="00B66067" w:rsidRDefault="006F2998">
      <w:pPr>
        <w:pStyle w:val="BodyText"/>
        <w:spacing w:before="141"/>
        <w:ind w:left="1021" w:right="1018"/>
      </w:pPr>
      <w:r>
        <w:rPr>
          <w:color w:val="425462"/>
        </w:rPr>
        <w:t>For those who intend to implement the NWD afresh, then the full list</w:t>
      </w:r>
      <w:r>
        <w:rPr>
          <w:color w:val="425462"/>
        </w:rPr>
        <w:t xml:space="preserve"> of items and data values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 xml:space="preserve">is available from the NHS England website (NWD Data Set Specification): </w:t>
      </w:r>
      <w:hyperlink r:id="rId31">
        <w:r>
          <w:rPr>
            <w:color w:val="005EB8"/>
          </w:rPr>
          <w:t>National</w:t>
        </w:r>
      </w:hyperlink>
      <w:r>
        <w:rPr>
          <w:color w:val="005EB8"/>
          <w:spacing w:val="1"/>
        </w:rPr>
        <w:t xml:space="preserve"> </w:t>
      </w:r>
      <w:hyperlink r:id="rId32">
        <w:r>
          <w:rPr>
            <w:color w:val="005EB8"/>
          </w:rPr>
          <w:t xml:space="preserve">Workforce Data Set (NWD) and NHS Occupation Codes </w:t>
        </w:r>
      </w:hyperlink>
      <w:r>
        <w:rPr>
          <w:color w:val="425462"/>
        </w:rPr>
        <w:t>and NHS Occupation Code Manual:</w:t>
      </w:r>
      <w:r>
        <w:rPr>
          <w:color w:val="425462"/>
          <w:spacing w:val="-64"/>
        </w:rPr>
        <w:t xml:space="preserve"> </w:t>
      </w:r>
      <w:hyperlink r:id="rId33">
        <w:r>
          <w:rPr>
            <w:color w:val="005EB8"/>
          </w:rPr>
          <w:t>NHS Occupation Codes</w:t>
        </w:r>
      </w:hyperlink>
      <w:r>
        <w:rPr>
          <w:color w:val="425462"/>
        </w:rPr>
        <w:t>. The NWD is also acces</w:t>
      </w:r>
      <w:r>
        <w:rPr>
          <w:color w:val="425462"/>
        </w:rPr>
        <w:t>sible through the NHS Data Model and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 xml:space="preserve">Dictionary: </w:t>
      </w:r>
      <w:hyperlink r:id="rId34" w:anchor="dataset_national_workforce_data_set">
        <w:r>
          <w:rPr>
            <w:color w:val="005EB8"/>
          </w:rPr>
          <w:t>National Workforce Data Set (datadictionary.nhs</w:t>
        </w:r>
        <w:r>
          <w:rPr>
            <w:color w:val="005EB8"/>
          </w:rPr>
          <w:t>.uk)</w:t>
        </w:r>
      </w:hyperlink>
      <w:r>
        <w:rPr>
          <w:color w:val="005EB8"/>
        </w:rPr>
        <w:t xml:space="preserve">, </w:t>
      </w:r>
      <w:r>
        <w:rPr>
          <w:color w:val="425462"/>
        </w:rPr>
        <w:t>and anyone wishing to have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more detailed guidance on the use of the specific values can access the growing suite of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 xml:space="preserve">targeted guidance documents on the NHS Digital website: </w:t>
      </w:r>
      <w:hyperlink r:id="rId35">
        <w:r>
          <w:rPr>
            <w:color w:val="005EB8"/>
          </w:rPr>
          <w:t>National Workforce Data Set</w:t>
        </w:r>
      </w:hyperlink>
      <w:r>
        <w:rPr>
          <w:color w:val="005EB8"/>
          <w:spacing w:val="1"/>
        </w:rPr>
        <w:t xml:space="preserve"> </w:t>
      </w:r>
      <w:hyperlink r:id="rId36">
        <w:r>
          <w:rPr>
            <w:color w:val="005EB8"/>
          </w:rPr>
          <w:t>(NWD) guidance documents</w:t>
        </w:r>
      </w:hyperlink>
      <w:r>
        <w:rPr>
          <w:color w:val="005EB8"/>
        </w:rPr>
        <w:t>.</w:t>
      </w:r>
    </w:p>
    <w:p w14:paraId="55A975B8" w14:textId="77777777" w:rsidR="00B66067" w:rsidRDefault="006F2998">
      <w:pPr>
        <w:pStyle w:val="BodyText"/>
        <w:spacing w:before="139"/>
        <w:ind w:left="1021" w:right="1183"/>
      </w:pPr>
      <w:r>
        <w:rPr>
          <w:color w:val="425462"/>
        </w:rPr>
        <w:t>The support arrangements described elsewhere in this document apply equally to both new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and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existing users of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data standard.</w:t>
      </w:r>
    </w:p>
    <w:p w14:paraId="6115E5AA" w14:textId="77777777" w:rsidR="00B66067" w:rsidRDefault="00B66067">
      <w:pPr>
        <w:pStyle w:val="BodyText"/>
        <w:rPr>
          <w:sz w:val="26"/>
        </w:rPr>
      </w:pPr>
    </w:p>
    <w:p w14:paraId="20189216" w14:textId="77777777" w:rsidR="00B66067" w:rsidRDefault="00B66067">
      <w:pPr>
        <w:pStyle w:val="BodyText"/>
        <w:spacing w:before="4"/>
        <w:rPr>
          <w:sz w:val="22"/>
        </w:rPr>
      </w:pPr>
    </w:p>
    <w:p w14:paraId="69A91BF9" w14:textId="77777777" w:rsidR="00B66067" w:rsidRDefault="006F2998">
      <w:pPr>
        <w:pStyle w:val="Heading2"/>
        <w:numPr>
          <w:ilvl w:val="1"/>
          <w:numId w:val="7"/>
        </w:numPr>
        <w:tabs>
          <w:tab w:val="left" w:pos="1742"/>
        </w:tabs>
      </w:pPr>
      <w:bookmarkStart w:id="5" w:name="1.2._Overview"/>
      <w:bookmarkStart w:id="6" w:name="_bookmark2"/>
      <w:bookmarkEnd w:id="5"/>
      <w:bookmarkEnd w:id="6"/>
      <w:r>
        <w:rPr>
          <w:color w:val="005EB8"/>
        </w:rPr>
        <w:t>Overview</w:t>
      </w:r>
    </w:p>
    <w:p w14:paraId="17A31253" w14:textId="77777777" w:rsidR="00B66067" w:rsidRDefault="006F2998">
      <w:pPr>
        <w:pStyle w:val="BodyText"/>
        <w:spacing w:before="180"/>
        <w:ind w:left="1021" w:right="1665"/>
      </w:pPr>
      <w:r>
        <w:rPr>
          <w:color w:val="425462"/>
        </w:rPr>
        <w:t>This document provides clarification regarding the National Workforce Data Set (NWD)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Operational standard. The document is broken down into specific sections providing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guidance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and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examples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of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use,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to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provide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context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and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to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support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implementation.</w:t>
      </w:r>
    </w:p>
    <w:p w14:paraId="6602BF16" w14:textId="77777777" w:rsidR="00B66067" w:rsidRDefault="006F2998">
      <w:pPr>
        <w:pStyle w:val="BodyText"/>
        <w:spacing w:before="140"/>
        <w:ind w:left="1021"/>
      </w:pPr>
      <w:r>
        <w:rPr>
          <w:color w:val="425462"/>
        </w:rPr>
        <w:t>The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Nati</w:t>
      </w:r>
      <w:r>
        <w:rPr>
          <w:color w:val="425462"/>
        </w:rPr>
        <w:t>onal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Workforce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Data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Set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version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3.4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includes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updates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which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can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summarised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as:</w:t>
      </w:r>
    </w:p>
    <w:p w14:paraId="12698D08" w14:textId="77777777" w:rsidR="00B66067" w:rsidRDefault="006F2998">
      <w:pPr>
        <w:pStyle w:val="ListParagraph"/>
        <w:numPr>
          <w:ilvl w:val="0"/>
          <w:numId w:val="6"/>
        </w:numPr>
        <w:tabs>
          <w:tab w:val="left" w:pos="1731"/>
        </w:tabs>
        <w:spacing w:before="141"/>
        <w:ind w:right="1036"/>
        <w:rPr>
          <w:sz w:val="24"/>
        </w:rPr>
      </w:pPr>
      <w:r>
        <w:rPr>
          <w:color w:val="425462"/>
          <w:sz w:val="24"/>
        </w:rPr>
        <w:t>the inclusion of new values within existing elements (affecting Job Role; Area of Work,</w:t>
      </w:r>
      <w:r>
        <w:rPr>
          <w:color w:val="425462"/>
          <w:spacing w:val="-64"/>
          <w:sz w:val="24"/>
        </w:rPr>
        <w:t xml:space="preserve"> </w:t>
      </w:r>
      <w:r>
        <w:rPr>
          <w:color w:val="425462"/>
          <w:sz w:val="24"/>
        </w:rPr>
        <w:t>Nationality,</w:t>
      </w:r>
      <w:r>
        <w:rPr>
          <w:color w:val="425462"/>
          <w:spacing w:val="-2"/>
          <w:sz w:val="24"/>
        </w:rPr>
        <w:t xml:space="preserve"> </w:t>
      </w:r>
      <w:r>
        <w:rPr>
          <w:color w:val="425462"/>
          <w:sz w:val="24"/>
        </w:rPr>
        <w:t>Destination</w:t>
      </w:r>
      <w:r>
        <w:rPr>
          <w:color w:val="425462"/>
          <w:spacing w:val="-2"/>
          <w:sz w:val="24"/>
        </w:rPr>
        <w:t xml:space="preserve"> </w:t>
      </w:r>
      <w:r>
        <w:rPr>
          <w:color w:val="425462"/>
          <w:sz w:val="24"/>
        </w:rPr>
        <w:t>on</w:t>
      </w:r>
      <w:r>
        <w:rPr>
          <w:color w:val="425462"/>
          <w:spacing w:val="-3"/>
          <w:sz w:val="24"/>
        </w:rPr>
        <w:t xml:space="preserve"> </w:t>
      </w:r>
      <w:r>
        <w:rPr>
          <w:color w:val="425462"/>
          <w:sz w:val="24"/>
        </w:rPr>
        <w:t>Leaving,</w:t>
      </w:r>
      <w:r>
        <w:rPr>
          <w:color w:val="425462"/>
          <w:spacing w:val="-2"/>
          <w:sz w:val="24"/>
        </w:rPr>
        <w:t xml:space="preserve"> </w:t>
      </w:r>
      <w:r>
        <w:rPr>
          <w:color w:val="425462"/>
          <w:sz w:val="24"/>
        </w:rPr>
        <w:t>Source</w:t>
      </w:r>
      <w:r>
        <w:rPr>
          <w:color w:val="425462"/>
          <w:spacing w:val="-2"/>
          <w:sz w:val="24"/>
        </w:rPr>
        <w:t xml:space="preserve"> </w:t>
      </w:r>
      <w:r>
        <w:rPr>
          <w:color w:val="425462"/>
          <w:sz w:val="24"/>
        </w:rPr>
        <w:t>of</w:t>
      </w:r>
      <w:r>
        <w:rPr>
          <w:color w:val="425462"/>
          <w:spacing w:val="-3"/>
          <w:sz w:val="24"/>
        </w:rPr>
        <w:t xml:space="preserve"> </w:t>
      </w:r>
      <w:r>
        <w:rPr>
          <w:color w:val="425462"/>
          <w:sz w:val="24"/>
        </w:rPr>
        <w:t>Recruitment</w:t>
      </w:r>
      <w:r>
        <w:rPr>
          <w:color w:val="425462"/>
          <w:spacing w:val="-2"/>
          <w:sz w:val="24"/>
        </w:rPr>
        <w:t xml:space="preserve"> </w:t>
      </w:r>
      <w:r>
        <w:rPr>
          <w:color w:val="425462"/>
          <w:sz w:val="24"/>
        </w:rPr>
        <w:t>and</w:t>
      </w:r>
      <w:r>
        <w:rPr>
          <w:color w:val="425462"/>
          <w:spacing w:val="-2"/>
          <w:sz w:val="24"/>
        </w:rPr>
        <w:t xml:space="preserve"> </w:t>
      </w:r>
      <w:r>
        <w:rPr>
          <w:color w:val="425462"/>
          <w:sz w:val="24"/>
        </w:rPr>
        <w:t>Type</w:t>
      </w:r>
      <w:r>
        <w:rPr>
          <w:color w:val="425462"/>
          <w:spacing w:val="-3"/>
          <w:sz w:val="24"/>
        </w:rPr>
        <w:t xml:space="preserve"> </w:t>
      </w:r>
      <w:r>
        <w:rPr>
          <w:color w:val="425462"/>
          <w:sz w:val="24"/>
        </w:rPr>
        <w:t>of</w:t>
      </w:r>
      <w:r>
        <w:rPr>
          <w:color w:val="425462"/>
          <w:spacing w:val="-2"/>
          <w:sz w:val="24"/>
        </w:rPr>
        <w:t xml:space="preserve"> </w:t>
      </w:r>
      <w:r>
        <w:rPr>
          <w:color w:val="425462"/>
          <w:sz w:val="24"/>
        </w:rPr>
        <w:t>Contract)</w:t>
      </w:r>
    </w:p>
    <w:p w14:paraId="76541DCE" w14:textId="77777777" w:rsidR="00B66067" w:rsidRDefault="006F2998">
      <w:pPr>
        <w:pStyle w:val="ListParagraph"/>
        <w:numPr>
          <w:ilvl w:val="0"/>
          <w:numId w:val="6"/>
        </w:numPr>
        <w:tabs>
          <w:tab w:val="left" w:pos="1731"/>
        </w:tabs>
        <w:spacing w:before="139"/>
        <w:ind w:right="1476"/>
        <w:rPr>
          <w:sz w:val="24"/>
        </w:rPr>
      </w:pPr>
      <w:r>
        <w:rPr>
          <w:color w:val="425462"/>
          <w:sz w:val="24"/>
        </w:rPr>
        <w:t>the renaming of existing values within elements (affecting Job Role, Area of Work,</w:t>
      </w:r>
      <w:r>
        <w:rPr>
          <w:color w:val="425462"/>
          <w:spacing w:val="-64"/>
          <w:sz w:val="24"/>
        </w:rPr>
        <w:t xml:space="preserve"> </w:t>
      </w:r>
      <w:r>
        <w:rPr>
          <w:color w:val="425462"/>
          <w:sz w:val="24"/>
        </w:rPr>
        <w:t>Destination on Leaving</w:t>
      </w:r>
      <w:r>
        <w:rPr>
          <w:color w:val="425462"/>
          <w:spacing w:val="-1"/>
          <w:sz w:val="24"/>
        </w:rPr>
        <w:t xml:space="preserve"> </w:t>
      </w:r>
      <w:r>
        <w:rPr>
          <w:color w:val="425462"/>
          <w:sz w:val="24"/>
        </w:rPr>
        <w:t>and Source</w:t>
      </w:r>
      <w:r>
        <w:rPr>
          <w:color w:val="425462"/>
          <w:spacing w:val="-1"/>
          <w:sz w:val="24"/>
        </w:rPr>
        <w:t xml:space="preserve"> </w:t>
      </w:r>
      <w:r>
        <w:rPr>
          <w:color w:val="425462"/>
          <w:sz w:val="24"/>
        </w:rPr>
        <w:t>of Recruitment)</w:t>
      </w:r>
    </w:p>
    <w:p w14:paraId="140866FE" w14:textId="77777777" w:rsidR="00B66067" w:rsidRDefault="006F2998">
      <w:pPr>
        <w:pStyle w:val="ListParagraph"/>
        <w:numPr>
          <w:ilvl w:val="0"/>
          <w:numId w:val="6"/>
        </w:numPr>
        <w:tabs>
          <w:tab w:val="left" w:pos="1731"/>
        </w:tabs>
        <w:spacing w:before="140"/>
        <w:ind w:right="1292"/>
        <w:rPr>
          <w:sz w:val="24"/>
        </w:rPr>
      </w:pPr>
      <w:r>
        <w:rPr>
          <w:color w:val="425462"/>
          <w:sz w:val="24"/>
        </w:rPr>
        <w:t>the retiring of existing values within elements (affecting Job Role, Occupation Code,</w:t>
      </w:r>
      <w:r>
        <w:rPr>
          <w:color w:val="425462"/>
          <w:spacing w:val="-64"/>
          <w:sz w:val="24"/>
        </w:rPr>
        <w:t xml:space="preserve"> </w:t>
      </w:r>
      <w:r>
        <w:rPr>
          <w:color w:val="425462"/>
          <w:sz w:val="24"/>
        </w:rPr>
        <w:t>Nationality, Destination</w:t>
      </w:r>
      <w:r>
        <w:rPr>
          <w:color w:val="425462"/>
          <w:spacing w:val="-1"/>
          <w:sz w:val="24"/>
        </w:rPr>
        <w:t xml:space="preserve"> </w:t>
      </w:r>
      <w:r>
        <w:rPr>
          <w:color w:val="425462"/>
          <w:sz w:val="24"/>
        </w:rPr>
        <w:t>on</w:t>
      </w:r>
      <w:r>
        <w:rPr>
          <w:color w:val="425462"/>
          <w:spacing w:val="-1"/>
          <w:sz w:val="24"/>
        </w:rPr>
        <w:t xml:space="preserve"> </w:t>
      </w:r>
      <w:r>
        <w:rPr>
          <w:color w:val="425462"/>
          <w:sz w:val="24"/>
        </w:rPr>
        <w:t>Leaving</w:t>
      </w:r>
      <w:r>
        <w:rPr>
          <w:color w:val="425462"/>
          <w:spacing w:val="-1"/>
          <w:sz w:val="24"/>
        </w:rPr>
        <w:t xml:space="preserve"> </w:t>
      </w:r>
      <w:r>
        <w:rPr>
          <w:color w:val="425462"/>
          <w:sz w:val="24"/>
        </w:rPr>
        <w:t>and</w:t>
      </w:r>
      <w:r>
        <w:rPr>
          <w:color w:val="425462"/>
          <w:spacing w:val="-1"/>
          <w:sz w:val="24"/>
        </w:rPr>
        <w:t xml:space="preserve"> </w:t>
      </w:r>
      <w:r>
        <w:rPr>
          <w:color w:val="425462"/>
          <w:sz w:val="24"/>
        </w:rPr>
        <w:t>Source of</w:t>
      </w:r>
      <w:r>
        <w:rPr>
          <w:color w:val="425462"/>
          <w:spacing w:val="-1"/>
          <w:sz w:val="24"/>
        </w:rPr>
        <w:t xml:space="preserve"> </w:t>
      </w:r>
      <w:r>
        <w:rPr>
          <w:color w:val="425462"/>
          <w:sz w:val="24"/>
        </w:rPr>
        <w:t>Recruitment)</w:t>
      </w:r>
    </w:p>
    <w:p w14:paraId="2163DB31" w14:textId="77777777" w:rsidR="00B66067" w:rsidRDefault="006F2998">
      <w:pPr>
        <w:pStyle w:val="BodyText"/>
        <w:spacing w:before="141"/>
        <w:ind w:left="1021" w:right="1037"/>
      </w:pPr>
      <w:r>
        <w:rPr>
          <w:color w:val="425462"/>
        </w:rPr>
        <w:t>The proposed changes to existing data value lists in the National Workforce Data Set consist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of three types</w:t>
      </w:r>
      <w:r>
        <w:rPr>
          <w:color w:val="425462"/>
        </w:rPr>
        <w:t xml:space="preserve"> of change: proposing distinct new data values and altering or deleting existing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values. Across these three types of changes, we shall also be updating the definitions of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existing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data values as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appropriate.</w:t>
      </w:r>
    </w:p>
    <w:p w14:paraId="0EDCB421" w14:textId="77777777" w:rsidR="00B66067" w:rsidRDefault="006F2998">
      <w:pPr>
        <w:pStyle w:val="BodyText"/>
        <w:spacing w:before="139"/>
        <w:ind w:left="1021"/>
      </w:pPr>
      <w:r>
        <w:rPr>
          <w:color w:val="425462"/>
        </w:rPr>
        <w:t>The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data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items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affected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in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NWD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are:</w:t>
      </w:r>
    </w:p>
    <w:p w14:paraId="43F71AD9" w14:textId="77777777" w:rsidR="00B66067" w:rsidRDefault="006F2998">
      <w:pPr>
        <w:pStyle w:val="ListParagraph"/>
        <w:numPr>
          <w:ilvl w:val="2"/>
          <w:numId w:val="7"/>
        </w:numPr>
        <w:tabs>
          <w:tab w:val="left" w:pos="1741"/>
          <w:tab w:val="left" w:pos="1742"/>
        </w:tabs>
        <w:spacing w:before="140" w:line="293" w:lineRule="exact"/>
        <w:ind w:hanging="361"/>
        <w:rPr>
          <w:sz w:val="24"/>
        </w:rPr>
      </w:pPr>
      <w:r>
        <w:rPr>
          <w:color w:val="425462"/>
          <w:sz w:val="24"/>
        </w:rPr>
        <w:t>Additions</w:t>
      </w:r>
      <w:r>
        <w:rPr>
          <w:color w:val="425462"/>
          <w:spacing w:val="-3"/>
          <w:sz w:val="24"/>
        </w:rPr>
        <w:t xml:space="preserve"> </w:t>
      </w:r>
      <w:r>
        <w:rPr>
          <w:color w:val="425462"/>
          <w:sz w:val="24"/>
        </w:rPr>
        <w:t>to</w:t>
      </w:r>
      <w:r>
        <w:rPr>
          <w:color w:val="425462"/>
          <w:spacing w:val="-2"/>
          <w:sz w:val="24"/>
        </w:rPr>
        <w:t xml:space="preserve"> </w:t>
      </w:r>
      <w:r>
        <w:rPr>
          <w:color w:val="425462"/>
          <w:sz w:val="24"/>
        </w:rPr>
        <w:t>the</w:t>
      </w:r>
      <w:r>
        <w:rPr>
          <w:color w:val="425462"/>
          <w:spacing w:val="-2"/>
          <w:sz w:val="24"/>
        </w:rPr>
        <w:t xml:space="preserve"> </w:t>
      </w:r>
      <w:r>
        <w:rPr>
          <w:color w:val="425462"/>
          <w:sz w:val="24"/>
        </w:rPr>
        <w:t>Job</w:t>
      </w:r>
      <w:r>
        <w:rPr>
          <w:color w:val="425462"/>
          <w:spacing w:val="-2"/>
          <w:sz w:val="24"/>
        </w:rPr>
        <w:t xml:space="preserve"> </w:t>
      </w:r>
      <w:r>
        <w:rPr>
          <w:color w:val="425462"/>
          <w:sz w:val="24"/>
        </w:rPr>
        <w:t>Role</w:t>
      </w:r>
    </w:p>
    <w:p w14:paraId="79CDCDE5" w14:textId="77777777" w:rsidR="00B66067" w:rsidRDefault="006F2998">
      <w:pPr>
        <w:pStyle w:val="ListParagraph"/>
        <w:numPr>
          <w:ilvl w:val="2"/>
          <w:numId w:val="7"/>
        </w:numPr>
        <w:tabs>
          <w:tab w:val="left" w:pos="1741"/>
          <w:tab w:val="left" w:pos="1742"/>
        </w:tabs>
        <w:spacing w:line="292" w:lineRule="exact"/>
        <w:ind w:hanging="361"/>
        <w:rPr>
          <w:sz w:val="24"/>
        </w:rPr>
      </w:pPr>
      <w:r>
        <w:rPr>
          <w:color w:val="425462"/>
          <w:sz w:val="24"/>
        </w:rPr>
        <w:t>Additions</w:t>
      </w:r>
      <w:r>
        <w:rPr>
          <w:color w:val="425462"/>
          <w:spacing w:val="-2"/>
          <w:sz w:val="24"/>
        </w:rPr>
        <w:t xml:space="preserve"> </w:t>
      </w:r>
      <w:r>
        <w:rPr>
          <w:color w:val="425462"/>
          <w:sz w:val="24"/>
        </w:rPr>
        <w:t>to</w:t>
      </w:r>
      <w:r>
        <w:rPr>
          <w:color w:val="425462"/>
          <w:spacing w:val="-2"/>
          <w:sz w:val="24"/>
        </w:rPr>
        <w:t xml:space="preserve"> </w:t>
      </w:r>
      <w:r>
        <w:rPr>
          <w:color w:val="425462"/>
          <w:sz w:val="24"/>
        </w:rPr>
        <w:t>the</w:t>
      </w:r>
      <w:r>
        <w:rPr>
          <w:color w:val="425462"/>
          <w:spacing w:val="-2"/>
          <w:sz w:val="24"/>
        </w:rPr>
        <w:t xml:space="preserve"> </w:t>
      </w:r>
      <w:r>
        <w:rPr>
          <w:color w:val="425462"/>
          <w:sz w:val="24"/>
        </w:rPr>
        <w:t>Area</w:t>
      </w:r>
      <w:r>
        <w:rPr>
          <w:color w:val="425462"/>
          <w:spacing w:val="-3"/>
          <w:sz w:val="24"/>
        </w:rPr>
        <w:t xml:space="preserve"> </w:t>
      </w:r>
      <w:r>
        <w:rPr>
          <w:color w:val="425462"/>
          <w:sz w:val="24"/>
        </w:rPr>
        <w:t>of</w:t>
      </w:r>
      <w:r>
        <w:rPr>
          <w:color w:val="425462"/>
          <w:spacing w:val="-1"/>
          <w:sz w:val="24"/>
        </w:rPr>
        <w:t xml:space="preserve"> </w:t>
      </w:r>
      <w:r>
        <w:rPr>
          <w:color w:val="425462"/>
          <w:sz w:val="24"/>
        </w:rPr>
        <w:t>Work</w:t>
      </w:r>
    </w:p>
    <w:p w14:paraId="6760CCF0" w14:textId="77777777" w:rsidR="00B66067" w:rsidRDefault="006F2998">
      <w:pPr>
        <w:pStyle w:val="ListParagraph"/>
        <w:numPr>
          <w:ilvl w:val="2"/>
          <w:numId w:val="7"/>
        </w:numPr>
        <w:tabs>
          <w:tab w:val="left" w:pos="1741"/>
          <w:tab w:val="left" w:pos="1742"/>
        </w:tabs>
        <w:spacing w:line="292" w:lineRule="exact"/>
        <w:ind w:hanging="361"/>
        <w:rPr>
          <w:sz w:val="24"/>
        </w:rPr>
      </w:pPr>
      <w:r>
        <w:rPr>
          <w:color w:val="425462"/>
          <w:sz w:val="24"/>
        </w:rPr>
        <w:t>Additions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to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the</w:t>
      </w:r>
      <w:r>
        <w:rPr>
          <w:color w:val="425462"/>
          <w:spacing w:val="-3"/>
          <w:sz w:val="24"/>
        </w:rPr>
        <w:t xml:space="preserve"> </w:t>
      </w:r>
      <w:r>
        <w:rPr>
          <w:color w:val="425462"/>
          <w:sz w:val="24"/>
        </w:rPr>
        <w:t>Nationality</w:t>
      </w:r>
    </w:p>
    <w:p w14:paraId="07A3120B" w14:textId="77777777" w:rsidR="00B66067" w:rsidRDefault="006F2998">
      <w:pPr>
        <w:pStyle w:val="ListParagraph"/>
        <w:numPr>
          <w:ilvl w:val="2"/>
          <w:numId w:val="7"/>
        </w:numPr>
        <w:tabs>
          <w:tab w:val="left" w:pos="1741"/>
          <w:tab w:val="left" w:pos="1742"/>
        </w:tabs>
        <w:spacing w:line="292" w:lineRule="exact"/>
        <w:ind w:hanging="361"/>
        <w:rPr>
          <w:sz w:val="24"/>
        </w:rPr>
      </w:pPr>
      <w:r>
        <w:rPr>
          <w:color w:val="425462"/>
          <w:sz w:val="24"/>
        </w:rPr>
        <w:t>Additions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to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the</w:t>
      </w:r>
      <w:r>
        <w:rPr>
          <w:color w:val="425462"/>
          <w:spacing w:val="-3"/>
          <w:sz w:val="24"/>
        </w:rPr>
        <w:t xml:space="preserve"> </w:t>
      </w:r>
      <w:r>
        <w:rPr>
          <w:color w:val="425462"/>
          <w:sz w:val="24"/>
        </w:rPr>
        <w:t>Destination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on</w:t>
      </w:r>
      <w:r>
        <w:rPr>
          <w:color w:val="425462"/>
          <w:spacing w:val="-3"/>
          <w:sz w:val="24"/>
        </w:rPr>
        <w:t xml:space="preserve"> </w:t>
      </w:r>
      <w:r>
        <w:rPr>
          <w:color w:val="425462"/>
          <w:sz w:val="24"/>
        </w:rPr>
        <w:t>Leaving</w:t>
      </w:r>
    </w:p>
    <w:p w14:paraId="15F7F755" w14:textId="77777777" w:rsidR="00B66067" w:rsidRDefault="006F2998">
      <w:pPr>
        <w:pStyle w:val="ListParagraph"/>
        <w:numPr>
          <w:ilvl w:val="2"/>
          <w:numId w:val="7"/>
        </w:numPr>
        <w:tabs>
          <w:tab w:val="left" w:pos="1741"/>
          <w:tab w:val="left" w:pos="1742"/>
        </w:tabs>
        <w:spacing w:line="292" w:lineRule="exact"/>
        <w:ind w:hanging="361"/>
        <w:rPr>
          <w:sz w:val="24"/>
        </w:rPr>
      </w:pPr>
      <w:r>
        <w:rPr>
          <w:color w:val="425462"/>
          <w:sz w:val="24"/>
        </w:rPr>
        <w:t>Additions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to</w:t>
      </w:r>
      <w:r>
        <w:rPr>
          <w:color w:val="425462"/>
          <w:spacing w:val="-3"/>
          <w:sz w:val="24"/>
        </w:rPr>
        <w:t xml:space="preserve"> </w:t>
      </w:r>
      <w:r>
        <w:rPr>
          <w:color w:val="425462"/>
          <w:sz w:val="24"/>
        </w:rPr>
        <w:t>the</w:t>
      </w:r>
      <w:r>
        <w:rPr>
          <w:color w:val="425462"/>
          <w:spacing w:val="-3"/>
          <w:sz w:val="24"/>
        </w:rPr>
        <w:t xml:space="preserve"> </w:t>
      </w:r>
      <w:r>
        <w:rPr>
          <w:color w:val="425462"/>
          <w:sz w:val="24"/>
        </w:rPr>
        <w:t>Source</w:t>
      </w:r>
      <w:r>
        <w:rPr>
          <w:color w:val="425462"/>
          <w:spacing w:val="-3"/>
          <w:sz w:val="24"/>
        </w:rPr>
        <w:t xml:space="preserve"> </w:t>
      </w:r>
      <w:r>
        <w:rPr>
          <w:color w:val="425462"/>
          <w:sz w:val="24"/>
        </w:rPr>
        <w:t>of</w:t>
      </w:r>
      <w:r>
        <w:rPr>
          <w:color w:val="425462"/>
          <w:spacing w:val="-3"/>
          <w:sz w:val="24"/>
        </w:rPr>
        <w:t xml:space="preserve"> </w:t>
      </w:r>
      <w:r>
        <w:rPr>
          <w:color w:val="425462"/>
          <w:sz w:val="24"/>
        </w:rPr>
        <w:t>Recruitment</w:t>
      </w:r>
    </w:p>
    <w:p w14:paraId="64D8285B" w14:textId="77777777" w:rsidR="00B66067" w:rsidRDefault="006F2998">
      <w:pPr>
        <w:pStyle w:val="ListParagraph"/>
        <w:numPr>
          <w:ilvl w:val="2"/>
          <w:numId w:val="7"/>
        </w:numPr>
        <w:tabs>
          <w:tab w:val="left" w:pos="1741"/>
          <w:tab w:val="left" w:pos="1742"/>
        </w:tabs>
        <w:spacing w:line="293" w:lineRule="exact"/>
        <w:ind w:hanging="361"/>
        <w:rPr>
          <w:sz w:val="24"/>
        </w:rPr>
      </w:pPr>
      <w:r>
        <w:rPr>
          <w:color w:val="425462"/>
          <w:sz w:val="24"/>
        </w:rPr>
        <w:t>Additions</w:t>
      </w:r>
      <w:r>
        <w:rPr>
          <w:color w:val="425462"/>
          <w:spacing w:val="-3"/>
          <w:sz w:val="24"/>
        </w:rPr>
        <w:t xml:space="preserve"> </w:t>
      </w:r>
      <w:r>
        <w:rPr>
          <w:color w:val="425462"/>
          <w:sz w:val="24"/>
        </w:rPr>
        <w:t>to</w:t>
      </w:r>
      <w:r>
        <w:rPr>
          <w:color w:val="425462"/>
          <w:spacing w:val="-2"/>
          <w:sz w:val="24"/>
        </w:rPr>
        <w:t xml:space="preserve"> </w:t>
      </w:r>
      <w:r>
        <w:rPr>
          <w:color w:val="425462"/>
          <w:sz w:val="24"/>
        </w:rPr>
        <w:t>the</w:t>
      </w:r>
      <w:r>
        <w:rPr>
          <w:color w:val="425462"/>
          <w:spacing w:val="-3"/>
          <w:sz w:val="24"/>
        </w:rPr>
        <w:t xml:space="preserve"> </w:t>
      </w:r>
      <w:r>
        <w:rPr>
          <w:color w:val="425462"/>
          <w:sz w:val="24"/>
        </w:rPr>
        <w:t>Type</w:t>
      </w:r>
      <w:r>
        <w:rPr>
          <w:color w:val="425462"/>
          <w:spacing w:val="-2"/>
          <w:sz w:val="24"/>
        </w:rPr>
        <w:t xml:space="preserve"> </w:t>
      </w:r>
      <w:r>
        <w:rPr>
          <w:color w:val="425462"/>
          <w:sz w:val="24"/>
        </w:rPr>
        <w:t>of</w:t>
      </w:r>
      <w:r>
        <w:rPr>
          <w:color w:val="425462"/>
          <w:spacing w:val="-3"/>
          <w:sz w:val="24"/>
        </w:rPr>
        <w:t xml:space="preserve"> </w:t>
      </w:r>
      <w:r>
        <w:rPr>
          <w:color w:val="425462"/>
          <w:sz w:val="24"/>
        </w:rPr>
        <w:t>Contract</w:t>
      </w:r>
    </w:p>
    <w:p w14:paraId="539118E7" w14:textId="77777777" w:rsidR="00B66067" w:rsidRDefault="00B66067">
      <w:pPr>
        <w:spacing w:line="293" w:lineRule="exact"/>
        <w:rPr>
          <w:sz w:val="24"/>
        </w:rPr>
        <w:sectPr w:rsidR="00B66067">
          <w:pgSz w:w="11910" w:h="16840"/>
          <w:pgMar w:top="860" w:right="0" w:bottom="760" w:left="0" w:header="567" w:footer="563" w:gutter="0"/>
          <w:cols w:space="720"/>
        </w:sectPr>
      </w:pPr>
    </w:p>
    <w:p w14:paraId="00753AB3" w14:textId="34B3A81E" w:rsidR="00B66067" w:rsidRDefault="006F2998">
      <w:pPr>
        <w:pStyle w:val="BodyText"/>
        <w:spacing w:before="7"/>
        <w:rPr>
          <w:sz w:val="27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34784" behindDoc="0" locked="0" layoutInCell="1" allowOverlap="1" wp14:anchorId="04299DD2" wp14:editId="2E635B55">
                <wp:simplePos x="0" y="0"/>
                <wp:positionH relativeFrom="page">
                  <wp:posOffset>323850</wp:posOffset>
                </wp:positionH>
                <wp:positionV relativeFrom="page">
                  <wp:posOffset>9277350</wp:posOffset>
                </wp:positionV>
                <wp:extent cx="8890" cy="439420"/>
                <wp:effectExtent l="0" t="0" r="0" b="0"/>
                <wp:wrapNone/>
                <wp:docPr id="9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890" cy="43942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742B06A" id="Rectangle 2" o:spid="_x0000_s1026" style="position:absolute;margin-left:25.5pt;margin-top:730.5pt;width:.7pt;height:34.6pt;z-index:1573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" fillcolor="black" stroked="f">
                <w10:wrap anchorx="page" anchory="page"/>
              </v:rect>
            </w:pict>
          </mc:Fallback>
        </mc:AlternateContent>
      </w:r>
    </w:p>
    <w:p w14:paraId="2C59A445" w14:textId="77777777" w:rsidR="00B66067" w:rsidRDefault="006F2998">
      <w:pPr>
        <w:pStyle w:val="ListParagraph"/>
        <w:numPr>
          <w:ilvl w:val="2"/>
          <w:numId w:val="7"/>
        </w:numPr>
        <w:tabs>
          <w:tab w:val="left" w:pos="1741"/>
          <w:tab w:val="left" w:pos="1742"/>
        </w:tabs>
        <w:spacing w:before="100" w:line="293" w:lineRule="exact"/>
        <w:ind w:hanging="361"/>
        <w:rPr>
          <w:sz w:val="24"/>
        </w:rPr>
      </w:pPr>
      <w:r>
        <w:rPr>
          <w:color w:val="425462"/>
          <w:sz w:val="24"/>
        </w:rPr>
        <w:t>Changes</w:t>
      </w:r>
      <w:r>
        <w:rPr>
          <w:color w:val="425462"/>
          <w:spacing w:val="-2"/>
          <w:sz w:val="24"/>
        </w:rPr>
        <w:t xml:space="preserve"> </w:t>
      </w:r>
      <w:r>
        <w:rPr>
          <w:color w:val="425462"/>
          <w:sz w:val="24"/>
        </w:rPr>
        <w:t>to</w:t>
      </w:r>
      <w:r>
        <w:rPr>
          <w:color w:val="425462"/>
          <w:spacing w:val="-2"/>
          <w:sz w:val="24"/>
        </w:rPr>
        <w:t xml:space="preserve"> </w:t>
      </w:r>
      <w:r>
        <w:rPr>
          <w:color w:val="425462"/>
          <w:sz w:val="24"/>
        </w:rPr>
        <w:t>the</w:t>
      </w:r>
      <w:r>
        <w:rPr>
          <w:color w:val="425462"/>
          <w:spacing w:val="-2"/>
          <w:sz w:val="24"/>
        </w:rPr>
        <w:t xml:space="preserve"> </w:t>
      </w:r>
      <w:r>
        <w:rPr>
          <w:color w:val="425462"/>
          <w:sz w:val="24"/>
        </w:rPr>
        <w:t>Job</w:t>
      </w:r>
      <w:r>
        <w:rPr>
          <w:color w:val="425462"/>
          <w:spacing w:val="-2"/>
          <w:sz w:val="24"/>
        </w:rPr>
        <w:t xml:space="preserve"> </w:t>
      </w:r>
      <w:r>
        <w:rPr>
          <w:color w:val="425462"/>
          <w:sz w:val="24"/>
        </w:rPr>
        <w:t>Role</w:t>
      </w:r>
    </w:p>
    <w:p w14:paraId="05FFAA3C" w14:textId="77777777" w:rsidR="00B66067" w:rsidRDefault="006F2998">
      <w:pPr>
        <w:pStyle w:val="ListParagraph"/>
        <w:numPr>
          <w:ilvl w:val="2"/>
          <w:numId w:val="7"/>
        </w:numPr>
        <w:tabs>
          <w:tab w:val="left" w:pos="1741"/>
          <w:tab w:val="left" w:pos="1742"/>
        </w:tabs>
        <w:spacing w:line="292" w:lineRule="exact"/>
        <w:ind w:hanging="361"/>
        <w:rPr>
          <w:sz w:val="24"/>
        </w:rPr>
      </w:pPr>
      <w:r>
        <w:rPr>
          <w:color w:val="425462"/>
          <w:sz w:val="24"/>
        </w:rPr>
        <w:t>Changes</w:t>
      </w:r>
      <w:r>
        <w:rPr>
          <w:color w:val="425462"/>
          <w:spacing w:val="-2"/>
          <w:sz w:val="24"/>
        </w:rPr>
        <w:t xml:space="preserve"> </w:t>
      </w:r>
      <w:r>
        <w:rPr>
          <w:color w:val="425462"/>
          <w:sz w:val="24"/>
        </w:rPr>
        <w:t>to</w:t>
      </w:r>
      <w:r>
        <w:rPr>
          <w:color w:val="425462"/>
          <w:spacing w:val="-2"/>
          <w:sz w:val="24"/>
        </w:rPr>
        <w:t xml:space="preserve"> </w:t>
      </w:r>
      <w:r>
        <w:rPr>
          <w:color w:val="425462"/>
          <w:sz w:val="24"/>
        </w:rPr>
        <w:t>the</w:t>
      </w:r>
      <w:r>
        <w:rPr>
          <w:color w:val="425462"/>
          <w:spacing w:val="-2"/>
          <w:sz w:val="24"/>
        </w:rPr>
        <w:t xml:space="preserve"> </w:t>
      </w:r>
      <w:r>
        <w:rPr>
          <w:color w:val="425462"/>
          <w:sz w:val="24"/>
        </w:rPr>
        <w:t>Area</w:t>
      </w:r>
      <w:r>
        <w:rPr>
          <w:color w:val="425462"/>
          <w:spacing w:val="-2"/>
          <w:sz w:val="24"/>
        </w:rPr>
        <w:t xml:space="preserve"> </w:t>
      </w:r>
      <w:r>
        <w:rPr>
          <w:color w:val="425462"/>
          <w:sz w:val="24"/>
        </w:rPr>
        <w:t>of Work</w:t>
      </w:r>
    </w:p>
    <w:p w14:paraId="3C32837F" w14:textId="77777777" w:rsidR="00B66067" w:rsidRDefault="006F2998">
      <w:pPr>
        <w:pStyle w:val="ListParagraph"/>
        <w:numPr>
          <w:ilvl w:val="2"/>
          <w:numId w:val="7"/>
        </w:numPr>
        <w:tabs>
          <w:tab w:val="left" w:pos="1741"/>
          <w:tab w:val="left" w:pos="1742"/>
        </w:tabs>
        <w:spacing w:line="292" w:lineRule="exact"/>
        <w:ind w:hanging="361"/>
        <w:rPr>
          <w:sz w:val="24"/>
        </w:rPr>
      </w:pPr>
      <w:r>
        <w:rPr>
          <w:color w:val="425462"/>
          <w:sz w:val="24"/>
        </w:rPr>
        <w:t>Changes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to</w:t>
      </w:r>
      <w:r>
        <w:rPr>
          <w:color w:val="425462"/>
          <w:spacing w:val="-3"/>
          <w:sz w:val="24"/>
        </w:rPr>
        <w:t xml:space="preserve"> </w:t>
      </w:r>
      <w:r>
        <w:rPr>
          <w:color w:val="425462"/>
          <w:sz w:val="24"/>
        </w:rPr>
        <w:t>the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Destination</w:t>
      </w:r>
      <w:r>
        <w:rPr>
          <w:color w:val="425462"/>
          <w:spacing w:val="-3"/>
          <w:sz w:val="24"/>
        </w:rPr>
        <w:t xml:space="preserve"> </w:t>
      </w:r>
      <w:r>
        <w:rPr>
          <w:color w:val="425462"/>
          <w:sz w:val="24"/>
        </w:rPr>
        <w:t>on</w:t>
      </w:r>
      <w:r>
        <w:rPr>
          <w:color w:val="425462"/>
          <w:spacing w:val="-3"/>
          <w:sz w:val="24"/>
        </w:rPr>
        <w:t xml:space="preserve"> </w:t>
      </w:r>
      <w:r>
        <w:rPr>
          <w:color w:val="425462"/>
          <w:sz w:val="24"/>
        </w:rPr>
        <w:t>Leaving</w:t>
      </w:r>
    </w:p>
    <w:p w14:paraId="78EB6A19" w14:textId="77777777" w:rsidR="00B66067" w:rsidRDefault="006F2998">
      <w:pPr>
        <w:pStyle w:val="ListParagraph"/>
        <w:numPr>
          <w:ilvl w:val="2"/>
          <w:numId w:val="7"/>
        </w:numPr>
        <w:tabs>
          <w:tab w:val="left" w:pos="1741"/>
          <w:tab w:val="left" w:pos="1742"/>
        </w:tabs>
        <w:spacing w:line="293" w:lineRule="exact"/>
        <w:ind w:hanging="361"/>
        <w:rPr>
          <w:sz w:val="24"/>
        </w:rPr>
      </w:pPr>
      <w:r>
        <w:rPr>
          <w:color w:val="425462"/>
          <w:sz w:val="24"/>
        </w:rPr>
        <w:t>Changes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to</w:t>
      </w:r>
      <w:r>
        <w:rPr>
          <w:color w:val="425462"/>
          <w:spacing w:val="-3"/>
          <w:sz w:val="24"/>
        </w:rPr>
        <w:t xml:space="preserve"> </w:t>
      </w:r>
      <w:r>
        <w:rPr>
          <w:color w:val="425462"/>
          <w:sz w:val="24"/>
        </w:rPr>
        <w:t>the</w:t>
      </w:r>
      <w:r>
        <w:rPr>
          <w:color w:val="425462"/>
          <w:spacing w:val="-3"/>
          <w:sz w:val="24"/>
        </w:rPr>
        <w:t xml:space="preserve"> </w:t>
      </w:r>
      <w:r>
        <w:rPr>
          <w:color w:val="425462"/>
          <w:sz w:val="24"/>
        </w:rPr>
        <w:t>Source</w:t>
      </w:r>
      <w:r>
        <w:rPr>
          <w:color w:val="425462"/>
          <w:spacing w:val="-3"/>
          <w:sz w:val="24"/>
        </w:rPr>
        <w:t xml:space="preserve"> </w:t>
      </w:r>
      <w:r>
        <w:rPr>
          <w:color w:val="425462"/>
          <w:sz w:val="24"/>
        </w:rPr>
        <w:t>of</w:t>
      </w:r>
      <w:r>
        <w:rPr>
          <w:color w:val="425462"/>
          <w:spacing w:val="-3"/>
          <w:sz w:val="24"/>
        </w:rPr>
        <w:t xml:space="preserve"> </w:t>
      </w:r>
      <w:r>
        <w:rPr>
          <w:color w:val="425462"/>
          <w:sz w:val="24"/>
        </w:rPr>
        <w:t>Recruitment</w:t>
      </w:r>
    </w:p>
    <w:p w14:paraId="7A524A33" w14:textId="77777777" w:rsidR="00B66067" w:rsidRDefault="00B66067">
      <w:pPr>
        <w:pStyle w:val="BodyText"/>
        <w:rPr>
          <w:sz w:val="28"/>
        </w:rPr>
      </w:pPr>
    </w:p>
    <w:p w14:paraId="41F56FF4" w14:textId="77777777" w:rsidR="00B66067" w:rsidRDefault="00B66067">
      <w:pPr>
        <w:pStyle w:val="BodyText"/>
        <w:spacing w:before="7"/>
        <w:rPr>
          <w:sz w:val="23"/>
        </w:rPr>
      </w:pPr>
    </w:p>
    <w:p w14:paraId="7FD4ACFE" w14:textId="77777777" w:rsidR="00B66067" w:rsidRDefault="006F2998">
      <w:pPr>
        <w:pStyle w:val="ListParagraph"/>
        <w:numPr>
          <w:ilvl w:val="2"/>
          <w:numId w:val="7"/>
        </w:numPr>
        <w:tabs>
          <w:tab w:val="left" w:pos="1741"/>
          <w:tab w:val="left" w:pos="1742"/>
        </w:tabs>
        <w:spacing w:line="293" w:lineRule="exact"/>
        <w:ind w:hanging="361"/>
        <w:rPr>
          <w:sz w:val="24"/>
        </w:rPr>
      </w:pPr>
      <w:r>
        <w:rPr>
          <w:color w:val="425462"/>
          <w:sz w:val="24"/>
        </w:rPr>
        <w:t>Deletions</w:t>
      </w:r>
      <w:r>
        <w:rPr>
          <w:color w:val="425462"/>
          <w:spacing w:val="-3"/>
          <w:sz w:val="24"/>
        </w:rPr>
        <w:t xml:space="preserve"> </w:t>
      </w:r>
      <w:r>
        <w:rPr>
          <w:color w:val="425462"/>
          <w:sz w:val="24"/>
        </w:rPr>
        <w:t>from</w:t>
      </w:r>
      <w:r>
        <w:rPr>
          <w:color w:val="425462"/>
          <w:spacing w:val="-3"/>
          <w:sz w:val="24"/>
        </w:rPr>
        <w:t xml:space="preserve"> </w:t>
      </w:r>
      <w:r>
        <w:rPr>
          <w:color w:val="425462"/>
          <w:sz w:val="24"/>
        </w:rPr>
        <w:t>the</w:t>
      </w:r>
      <w:r>
        <w:rPr>
          <w:color w:val="425462"/>
          <w:spacing w:val="-2"/>
          <w:sz w:val="24"/>
        </w:rPr>
        <w:t xml:space="preserve"> </w:t>
      </w:r>
      <w:r>
        <w:rPr>
          <w:color w:val="425462"/>
          <w:sz w:val="24"/>
        </w:rPr>
        <w:t>Job</w:t>
      </w:r>
      <w:r>
        <w:rPr>
          <w:color w:val="425462"/>
          <w:spacing w:val="-3"/>
          <w:sz w:val="24"/>
        </w:rPr>
        <w:t xml:space="preserve"> </w:t>
      </w:r>
      <w:r>
        <w:rPr>
          <w:color w:val="425462"/>
          <w:sz w:val="24"/>
        </w:rPr>
        <w:t>Role</w:t>
      </w:r>
    </w:p>
    <w:p w14:paraId="1CFD85CF" w14:textId="77777777" w:rsidR="00B66067" w:rsidRDefault="006F2998">
      <w:pPr>
        <w:pStyle w:val="ListParagraph"/>
        <w:numPr>
          <w:ilvl w:val="2"/>
          <w:numId w:val="7"/>
        </w:numPr>
        <w:tabs>
          <w:tab w:val="left" w:pos="1741"/>
          <w:tab w:val="left" w:pos="1742"/>
        </w:tabs>
        <w:spacing w:line="292" w:lineRule="exact"/>
        <w:ind w:hanging="361"/>
        <w:rPr>
          <w:sz w:val="24"/>
        </w:rPr>
      </w:pPr>
      <w:r>
        <w:rPr>
          <w:color w:val="425462"/>
          <w:sz w:val="24"/>
        </w:rPr>
        <w:t>Deletions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from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the</w:t>
      </w:r>
      <w:r>
        <w:rPr>
          <w:color w:val="425462"/>
          <w:spacing w:val="-3"/>
          <w:sz w:val="24"/>
        </w:rPr>
        <w:t xml:space="preserve"> </w:t>
      </w:r>
      <w:r>
        <w:rPr>
          <w:color w:val="425462"/>
          <w:sz w:val="24"/>
        </w:rPr>
        <w:t>Occupation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Code</w:t>
      </w:r>
    </w:p>
    <w:p w14:paraId="450321A7" w14:textId="77777777" w:rsidR="00B66067" w:rsidRDefault="006F2998">
      <w:pPr>
        <w:pStyle w:val="ListParagraph"/>
        <w:numPr>
          <w:ilvl w:val="2"/>
          <w:numId w:val="7"/>
        </w:numPr>
        <w:tabs>
          <w:tab w:val="left" w:pos="1741"/>
          <w:tab w:val="left" w:pos="1742"/>
        </w:tabs>
        <w:spacing w:line="292" w:lineRule="exact"/>
        <w:ind w:hanging="361"/>
        <w:rPr>
          <w:sz w:val="24"/>
        </w:rPr>
      </w:pPr>
      <w:r>
        <w:rPr>
          <w:color w:val="425462"/>
          <w:sz w:val="24"/>
        </w:rPr>
        <w:t>Deletions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from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the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Nationality</w:t>
      </w:r>
    </w:p>
    <w:p w14:paraId="242EDA23" w14:textId="77777777" w:rsidR="00B66067" w:rsidRDefault="006F2998">
      <w:pPr>
        <w:pStyle w:val="ListParagraph"/>
        <w:numPr>
          <w:ilvl w:val="2"/>
          <w:numId w:val="7"/>
        </w:numPr>
        <w:tabs>
          <w:tab w:val="left" w:pos="1741"/>
          <w:tab w:val="left" w:pos="1742"/>
        </w:tabs>
        <w:spacing w:line="292" w:lineRule="exact"/>
        <w:ind w:hanging="361"/>
        <w:rPr>
          <w:sz w:val="24"/>
        </w:rPr>
      </w:pPr>
      <w:r>
        <w:rPr>
          <w:color w:val="425462"/>
          <w:sz w:val="24"/>
        </w:rPr>
        <w:t>Deletions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from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the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Destination</w:t>
      </w:r>
      <w:r>
        <w:rPr>
          <w:color w:val="425462"/>
          <w:spacing w:val="-3"/>
          <w:sz w:val="24"/>
        </w:rPr>
        <w:t xml:space="preserve"> </w:t>
      </w:r>
      <w:r>
        <w:rPr>
          <w:color w:val="425462"/>
          <w:sz w:val="24"/>
        </w:rPr>
        <w:t>on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Leaving</w:t>
      </w:r>
    </w:p>
    <w:p w14:paraId="34733BB8" w14:textId="77777777" w:rsidR="00B66067" w:rsidRDefault="006F2998">
      <w:pPr>
        <w:pStyle w:val="ListParagraph"/>
        <w:numPr>
          <w:ilvl w:val="2"/>
          <w:numId w:val="7"/>
        </w:numPr>
        <w:tabs>
          <w:tab w:val="left" w:pos="1741"/>
          <w:tab w:val="left" w:pos="1742"/>
        </w:tabs>
        <w:spacing w:line="293" w:lineRule="exact"/>
        <w:ind w:hanging="361"/>
        <w:rPr>
          <w:sz w:val="24"/>
        </w:rPr>
      </w:pPr>
      <w:r>
        <w:rPr>
          <w:color w:val="425462"/>
          <w:sz w:val="24"/>
        </w:rPr>
        <w:t>Deletions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from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the</w:t>
      </w:r>
      <w:r>
        <w:rPr>
          <w:color w:val="425462"/>
          <w:spacing w:val="-3"/>
          <w:sz w:val="24"/>
        </w:rPr>
        <w:t xml:space="preserve"> </w:t>
      </w:r>
      <w:r>
        <w:rPr>
          <w:color w:val="425462"/>
          <w:sz w:val="24"/>
        </w:rPr>
        <w:t>Source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of</w:t>
      </w:r>
      <w:r>
        <w:rPr>
          <w:color w:val="425462"/>
          <w:spacing w:val="-3"/>
          <w:sz w:val="24"/>
        </w:rPr>
        <w:t xml:space="preserve"> </w:t>
      </w:r>
      <w:r>
        <w:rPr>
          <w:color w:val="425462"/>
          <w:sz w:val="24"/>
        </w:rPr>
        <w:t>Recruitment</w:t>
      </w:r>
    </w:p>
    <w:p w14:paraId="43C6D4DD" w14:textId="77777777" w:rsidR="00B66067" w:rsidRDefault="00B66067">
      <w:pPr>
        <w:pStyle w:val="BodyText"/>
        <w:rPr>
          <w:sz w:val="28"/>
        </w:rPr>
      </w:pPr>
    </w:p>
    <w:p w14:paraId="3DE10604" w14:textId="77777777" w:rsidR="00B66067" w:rsidRDefault="00B66067">
      <w:pPr>
        <w:pStyle w:val="BodyText"/>
        <w:spacing w:before="8"/>
        <w:rPr>
          <w:sz w:val="23"/>
        </w:rPr>
      </w:pPr>
    </w:p>
    <w:p w14:paraId="7CB09839" w14:textId="77777777" w:rsidR="00B66067" w:rsidRDefault="006F2998">
      <w:pPr>
        <w:pStyle w:val="ListParagraph"/>
        <w:numPr>
          <w:ilvl w:val="2"/>
          <w:numId w:val="7"/>
        </w:numPr>
        <w:tabs>
          <w:tab w:val="left" w:pos="1741"/>
          <w:tab w:val="left" w:pos="1742"/>
        </w:tabs>
        <w:ind w:right="1078"/>
        <w:rPr>
          <w:sz w:val="24"/>
        </w:rPr>
      </w:pPr>
      <w:r>
        <w:rPr>
          <w:color w:val="425462"/>
          <w:sz w:val="24"/>
        </w:rPr>
        <w:t>Updates to the guidance provided for anyone intending to utilise the data defined by</w:t>
      </w:r>
      <w:r>
        <w:rPr>
          <w:color w:val="425462"/>
          <w:spacing w:val="1"/>
          <w:sz w:val="24"/>
        </w:rPr>
        <w:t xml:space="preserve"> </w:t>
      </w:r>
      <w:r>
        <w:rPr>
          <w:color w:val="425462"/>
          <w:sz w:val="24"/>
        </w:rPr>
        <w:t>the NWD for secondary purposes, which do not materially impact the input of the data</w:t>
      </w:r>
      <w:r>
        <w:rPr>
          <w:color w:val="425462"/>
          <w:spacing w:val="-64"/>
          <w:sz w:val="24"/>
        </w:rPr>
        <w:t xml:space="preserve"> </w:t>
      </w:r>
      <w:r>
        <w:rPr>
          <w:color w:val="425462"/>
          <w:sz w:val="24"/>
        </w:rPr>
        <w:t>items.</w:t>
      </w:r>
    </w:p>
    <w:p w14:paraId="1DCCBB92" w14:textId="77777777" w:rsidR="00B66067" w:rsidRDefault="00B66067">
      <w:pPr>
        <w:pStyle w:val="BodyText"/>
        <w:rPr>
          <w:sz w:val="26"/>
        </w:rPr>
      </w:pPr>
    </w:p>
    <w:p w14:paraId="52448310" w14:textId="77777777" w:rsidR="00B66067" w:rsidRDefault="006F2998">
      <w:pPr>
        <w:pStyle w:val="BodyText"/>
        <w:spacing w:before="155"/>
        <w:ind w:left="1021" w:right="1116"/>
      </w:pPr>
      <w:r>
        <w:rPr>
          <w:color w:val="425462"/>
        </w:rPr>
        <w:t xml:space="preserve">This document provides guidance for NHS organisations </w:t>
      </w:r>
      <w:r>
        <w:rPr>
          <w:color w:val="425462"/>
        </w:rPr>
        <w:t>and other suppliers of NHS funded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care,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specifically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relating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to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changes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to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National Workforce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Data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Set (NWD).</w:t>
      </w:r>
    </w:p>
    <w:p w14:paraId="2964F167" w14:textId="77777777" w:rsidR="00B66067" w:rsidRDefault="006F2998">
      <w:pPr>
        <w:pStyle w:val="BodyText"/>
        <w:spacing w:before="140"/>
        <w:ind w:left="1021" w:right="1209"/>
      </w:pPr>
      <w:r>
        <w:rPr>
          <w:color w:val="425462"/>
        </w:rPr>
        <w:t>This document should be read in conjunction with ISN DAPB1067 Amd 73/2022 and the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NWD v3.4 Requirements Specification and Data Set Specification. All are available for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download as part of the data standards materials on the DAPB section of the NHS England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 xml:space="preserve">website: </w:t>
      </w:r>
      <w:hyperlink r:id="rId37">
        <w:r>
          <w:rPr>
            <w:color w:val="005EB8"/>
          </w:rPr>
          <w:t>DAPB1</w:t>
        </w:r>
        <w:r>
          <w:rPr>
            <w:color w:val="005EB8"/>
          </w:rPr>
          <w:t>067: National Workforce Data Set</w:t>
        </w:r>
        <w:r>
          <w:rPr>
            <w:color w:val="005EB8"/>
            <w:sz w:val="17"/>
          </w:rPr>
          <w:t xml:space="preserve">. </w:t>
        </w:r>
      </w:hyperlink>
      <w:r>
        <w:rPr>
          <w:color w:val="425462"/>
        </w:rPr>
        <w:t>The Data Set Specification is also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available on the NHS England website</w:t>
      </w:r>
      <w:r>
        <w:rPr>
          <w:color w:val="005EB8"/>
        </w:rPr>
        <w:t xml:space="preserve">: </w:t>
      </w:r>
      <w:hyperlink r:id="rId38">
        <w:r>
          <w:rPr>
            <w:color w:val="005EB8"/>
          </w:rPr>
          <w:t>National Workforce Data Set (NWD) and NHS</w:t>
        </w:r>
      </w:hyperlink>
      <w:r>
        <w:rPr>
          <w:color w:val="005EB8"/>
          <w:spacing w:val="1"/>
        </w:rPr>
        <w:t xml:space="preserve"> </w:t>
      </w:r>
      <w:hyperlink r:id="rId39">
        <w:r>
          <w:rPr>
            <w:color w:val="005EB8"/>
          </w:rPr>
          <w:t>Occupation Codes</w:t>
        </w:r>
      </w:hyperlink>
      <w:r>
        <w:rPr>
          <w:color w:val="425462"/>
        </w:rPr>
        <w:t>.</w:t>
      </w:r>
    </w:p>
    <w:p w14:paraId="208DC82C" w14:textId="77777777" w:rsidR="00B66067" w:rsidRDefault="006F2998">
      <w:pPr>
        <w:pStyle w:val="BodyText"/>
        <w:spacing w:before="141"/>
        <w:ind w:left="1021" w:right="1062"/>
      </w:pPr>
      <w:r>
        <w:rPr>
          <w:color w:val="425462"/>
        </w:rPr>
        <w:t xml:space="preserve">The changes described in this guidance document </w:t>
      </w:r>
      <w:r>
        <w:rPr>
          <w:rFonts w:ascii="Arial"/>
          <w:b/>
          <w:i/>
          <w:color w:val="425462"/>
        </w:rPr>
        <w:t xml:space="preserve">may </w:t>
      </w:r>
      <w:r>
        <w:rPr>
          <w:color w:val="425462"/>
        </w:rPr>
        <w:t>be acted upon with immediate effect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 xml:space="preserve">(subject to availability of relevant codes within HR/workforce systems), and </w:t>
      </w:r>
      <w:r>
        <w:rPr>
          <w:rFonts w:ascii="Arial"/>
          <w:b/>
          <w:i/>
          <w:color w:val="425462"/>
        </w:rPr>
        <w:t xml:space="preserve">must </w:t>
      </w:r>
      <w:r>
        <w:rPr>
          <w:color w:val="425462"/>
        </w:rPr>
        <w:t>be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adop</w:t>
      </w:r>
      <w:r>
        <w:rPr>
          <w:color w:val="425462"/>
        </w:rPr>
        <w:t>ted, where relevant,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by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1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February 2024.</w:t>
      </w:r>
    </w:p>
    <w:p w14:paraId="7A450BF5" w14:textId="77777777" w:rsidR="00B66067" w:rsidRDefault="006F2998">
      <w:pPr>
        <w:pStyle w:val="BodyText"/>
        <w:spacing w:before="139"/>
        <w:ind w:left="1021" w:right="1450"/>
      </w:pPr>
      <w:r>
        <w:rPr>
          <w:color w:val="425462"/>
        </w:rPr>
        <w:t>Specific guidance relating to the implementation of these changes through HR/workforce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systems, including the ESR system, is out of scope of this document. Users are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recommended to refer to the specific guidance and</w:t>
      </w:r>
      <w:r>
        <w:rPr>
          <w:color w:val="425462"/>
        </w:rPr>
        <w:t xml:space="preserve"> training related to the specific system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they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are using.</w:t>
      </w:r>
    </w:p>
    <w:p w14:paraId="45E8BD40" w14:textId="77777777" w:rsidR="00B66067" w:rsidRDefault="00B66067">
      <w:pPr>
        <w:pStyle w:val="BodyText"/>
        <w:rPr>
          <w:sz w:val="26"/>
        </w:rPr>
      </w:pPr>
    </w:p>
    <w:p w14:paraId="0CB114D9" w14:textId="77777777" w:rsidR="00B66067" w:rsidRDefault="00B66067">
      <w:pPr>
        <w:pStyle w:val="BodyText"/>
        <w:spacing w:before="3"/>
        <w:rPr>
          <w:sz w:val="22"/>
        </w:rPr>
      </w:pPr>
    </w:p>
    <w:p w14:paraId="00797F16" w14:textId="77777777" w:rsidR="00B66067" w:rsidRDefault="006F2998">
      <w:pPr>
        <w:pStyle w:val="Heading2"/>
        <w:numPr>
          <w:ilvl w:val="1"/>
          <w:numId w:val="7"/>
        </w:numPr>
        <w:tabs>
          <w:tab w:val="left" w:pos="1742"/>
        </w:tabs>
      </w:pPr>
      <w:bookmarkStart w:id="7" w:name="1.3._Related_standards"/>
      <w:bookmarkStart w:id="8" w:name="_bookmark3"/>
      <w:bookmarkEnd w:id="7"/>
      <w:bookmarkEnd w:id="8"/>
      <w:r>
        <w:rPr>
          <w:color w:val="005EB8"/>
        </w:rPr>
        <w:t>Related</w:t>
      </w:r>
      <w:r>
        <w:rPr>
          <w:color w:val="005EB8"/>
          <w:spacing w:val="-6"/>
        </w:rPr>
        <w:t xml:space="preserve"> </w:t>
      </w:r>
      <w:r>
        <w:rPr>
          <w:color w:val="005EB8"/>
        </w:rPr>
        <w:t>standards</w:t>
      </w:r>
    </w:p>
    <w:p w14:paraId="500D0F96" w14:textId="77777777" w:rsidR="00B66067" w:rsidRDefault="00B66067">
      <w:pPr>
        <w:pStyle w:val="BodyText"/>
        <w:spacing w:before="8"/>
        <w:rPr>
          <w:rFonts w:ascii="Arial"/>
          <w:b/>
          <w:sz w:val="15"/>
        </w:rPr>
      </w:pPr>
    </w:p>
    <w:tbl>
      <w:tblPr>
        <w:tblW w:w="0" w:type="auto"/>
        <w:tblInd w:w="10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26"/>
        <w:gridCol w:w="6029"/>
      </w:tblGrid>
      <w:tr w:rsidR="00B66067" w14:paraId="74DD810F" w14:textId="77777777">
        <w:trPr>
          <w:trHeight w:val="362"/>
        </w:trPr>
        <w:tc>
          <w:tcPr>
            <w:tcW w:w="3826" w:type="dxa"/>
            <w:shd w:val="clear" w:color="auto" w:fill="E9E6E7"/>
          </w:tcPr>
          <w:p w14:paraId="201BC7DC" w14:textId="77777777" w:rsidR="00B66067" w:rsidRDefault="006F2998">
            <w:pPr>
              <w:pStyle w:val="TableParagraph"/>
              <w:spacing w:before="61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color w:val="425462"/>
                <w:sz w:val="21"/>
              </w:rPr>
              <w:t>Reference</w:t>
            </w:r>
            <w:r>
              <w:rPr>
                <w:rFonts w:ascii="Arial"/>
                <w:b/>
                <w:color w:val="425462"/>
                <w:spacing w:val="-3"/>
                <w:sz w:val="21"/>
              </w:rPr>
              <w:t xml:space="preserve"> </w:t>
            </w:r>
            <w:r>
              <w:rPr>
                <w:rFonts w:ascii="Arial"/>
                <w:b/>
                <w:color w:val="425462"/>
                <w:sz w:val="21"/>
              </w:rPr>
              <w:t>and</w:t>
            </w:r>
            <w:r>
              <w:rPr>
                <w:rFonts w:ascii="Arial"/>
                <w:b/>
                <w:color w:val="425462"/>
                <w:spacing w:val="-2"/>
                <w:sz w:val="21"/>
              </w:rPr>
              <w:t xml:space="preserve"> </w:t>
            </w:r>
            <w:r>
              <w:rPr>
                <w:rFonts w:ascii="Arial"/>
                <w:b/>
                <w:color w:val="425462"/>
                <w:sz w:val="21"/>
              </w:rPr>
              <w:t>Link</w:t>
            </w:r>
          </w:p>
        </w:tc>
        <w:tc>
          <w:tcPr>
            <w:tcW w:w="6029" w:type="dxa"/>
            <w:shd w:val="clear" w:color="auto" w:fill="E9E6E7"/>
          </w:tcPr>
          <w:p w14:paraId="64CF041C" w14:textId="77777777" w:rsidR="00B66067" w:rsidRDefault="006F2998">
            <w:pPr>
              <w:pStyle w:val="TableParagraph"/>
              <w:spacing w:before="61"/>
              <w:ind w:left="106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color w:val="425462"/>
                <w:sz w:val="21"/>
              </w:rPr>
              <w:t>Title</w:t>
            </w:r>
          </w:p>
        </w:tc>
      </w:tr>
      <w:tr w:rsidR="00B66067" w14:paraId="7F287692" w14:textId="77777777">
        <w:trPr>
          <w:trHeight w:val="691"/>
        </w:trPr>
        <w:tc>
          <w:tcPr>
            <w:tcW w:w="3826" w:type="dxa"/>
          </w:tcPr>
          <w:p w14:paraId="70AD02F3" w14:textId="77777777" w:rsidR="00B66067" w:rsidRDefault="006F2998">
            <w:pPr>
              <w:pStyle w:val="TableParagraph"/>
              <w:ind w:right="126"/>
              <w:rPr>
                <w:sz w:val="24"/>
              </w:rPr>
            </w:pPr>
            <w:hyperlink r:id="rId40">
              <w:r>
                <w:rPr>
                  <w:color w:val="005EB8"/>
                  <w:sz w:val="24"/>
                </w:rPr>
                <w:t>DCB0028</w:t>
              </w:r>
              <w:r>
                <w:rPr>
                  <w:color w:val="005EB8"/>
                  <w:spacing w:val="-12"/>
                  <w:sz w:val="24"/>
                </w:rPr>
                <w:t xml:space="preserve"> </w:t>
              </w:r>
              <w:r>
                <w:rPr>
                  <w:color w:val="005EB8"/>
                  <w:sz w:val="24"/>
                </w:rPr>
                <w:t>Treatment</w:t>
              </w:r>
              <w:r>
                <w:rPr>
                  <w:color w:val="005EB8"/>
                  <w:spacing w:val="-14"/>
                  <w:sz w:val="24"/>
                </w:rPr>
                <w:t xml:space="preserve"> </w:t>
              </w:r>
              <w:r>
                <w:rPr>
                  <w:color w:val="005EB8"/>
                  <w:sz w:val="24"/>
                </w:rPr>
                <w:t>Functionand</w:t>
              </w:r>
            </w:hyperlink>
            <w:r>
              <w:rPr>
                <w:color w:val="005EB8"/>
                <w:spacing w:val="-63"/>
                <w:sz w:val="24"/>
              </w:rPr>
              <w:t xml:space="preserve"> </w:t>
            </w:r>
            <w:hyperlink r:id="rId41">
              <w:r>
                <w:rPr>
                  <w:color w:val="005EB8"/>
                  <w:sz w:val="24"/>
                </w:rPr>
                <w:t>Main</w:t>
              </w:r>
              <w:r>
                <w:rPr>
                  <w:color w:val="005EB8"/>
                  <w:spacing w:val="-2"/>
                  <w:sz w:val="24"/>
                </w:rPr>
                <w:t xml:space="preserve"> </w:t>
              </w:r>
              <w:r>
                <w:rPr>
                  <w:color w:val="005EB8"/>
                  <w:sz w:val="24"/>
                </w:rPr>
                <w:t>Specialty</w:t>
              </w:r>
              <w:r>
                <w:rPr>
                  <w:color w:val="005EB8"/>
                  <w:spacing w:val="-2"/>
                  <w:sz w:val="24"/>
                </w:rPr>
                <w:t xml:space="preserve"> </w:t>
              </w:r>
              <w:r>
                <w:rPr>
                  <w:color w:val="005EB8"/>
                  <w:sz w:val="24"/>
                </w:rPr>
                <w:t>Standard</w:t>
              </w:r>
            </w:hyperlink>
          </w:p>
        </w:tc>
        <w:tc>
          <w:tcPr>
            <w:tcW w:w="6029" w:type="dxa"/>
          </w:tcPr>
          <w:p w14:paraId="385710B3" w14:textId="77777777" w:rsidR="00B66067" w:rsidRDefault="006F2998">
            <w:pPr>
              <w:pStyle w:val="TableParagraph"/>
              <w:ind w:left="106"/>
              <w:rPr>
                <w:sz w:val="24"/>
              </w:rPr>
            </w:pPr>
            <w:r>
              <w:rPr>
                <w:color w:val="425462"/>
                <w:sz w:val="24"/>
              </w:rPr>
              <w:t>Treatment</w:t>
            </w:r>
            <w:r>
              <w:rPr>
                <w:color w:val="425462"/>
                <w:spacing w:val="-5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Function</w:t>
            </w:r>
            <w:r>
              <w:rPr>
                <w:color w:val="425462"/>
                <w:spacing w:val="-4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and</w:t>
            </w:r>
            <w:r>
              <w:rPr>
                <w:color w:val="425462"/>
                <w:spacing w:val="-4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Main</w:t>
            </w:r>
            <w:r>
              <w:rPr>
                <w:color w:val="425462"/>
                <w:spacing w:val="-3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Specialty</w:t>
            </w:r>
            <w:r>
              <w:rPr>
                <w:color w:val="425462"/>
                <w:spacing w:val="-4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Standard</w:t>
            </w:r>
          </w:p>
        </w:tc>
      </w:tr>
      <w:tr w:rsidR="00B66067" w14:paraId="317A8AA5" w14:textId="77777777">
        <w:trPr>
          <w:trHeight w:val="692"/>
        </w:trPr>
        <w:tc>
          <w:tcPr>
            <w:tcW w:w="3826" w:type="dxa"/>
          </w:tcPr>
          <w:p w14:paraId="4E59AD2F" w14:textId="77777777" w:rsidR="00B66067" w:rsidRDefault="006F2998">
            <w:pPr>
              <w:pStyle w:val="TableParagraph"/>
              <w:ind w:right="113"/>
              <w:rPr>
                <w:sz w:val="24"/>
              </w:rPr>
            </w:pPr>
            <w:hyperlink r:id="rId42">
              <w:r>
                <w:rPr>
                  <w:color w:val="005EB8"/>
                  <w:sz w:val="24"/>
                </w:rPr>
                <w:t>DCB0011 Menta</w:t>
              </w:r>
              <w:r>
                <w:rPr>
                  <w:color w:val="005EB8"/>
                  <w:sz w:val="24"/>
                </w:rPr>
                <w:t>l Health Services</w:t>
              </w:r>
            </w:hyperlink>
            <w:r>
              <w:rPr>
                <w:color w:val="005EB8"/>
                <w:spacing w:val="-64"/>
                <w:sz w:val="24"/>
              </w:rPr>
              <w:t xml:space="preserve"> </w:t>
            </w:r>
            <w:hyperlink r:id="rId43">
              <w:r>
                <w:rPr>
                  <w:color w:val="005EB8"/>
                  <w:sz w:val="24"/>
                </w:rPr>
                <w:t>Data</w:t>
              </w:r>
              <w:r>
                <w:rPr>
                  <w:color w:val="005EB8"/>
                  <w:spacing w:val="-1"/>
                  <w:sz w:val="24"/>
                </w:rPr>
                <w:t xml:space="preserve"> </w:t>
              </w:r>
              <w:r>
                <w:rPr>
                  <w:color w:val="005EB8"/>
                  <w:sz w:val="24"/>
                </w:rPr>
                <w:t>Set</w:t>
              </w:r>
            </w:hyperlink>
          </w:p>
        </w:tc>
        <w:tc>
          <w:tcPr>
            <w:tcW w:w="6029" w:type="dxa"/>
          </w:tcPr>
          <w:p w14:paraId="6155BE83" w14:textId="77777777" w:rsidR="00B66067" w:rsidRDefault="006F2998">
            <w:pPr>
              <w:pStyle w:val="TableParagraph"/>
              <w:ind w:left="106"/>
              <w:rPr>
                <w:sz w:val="24"/>
              </w:rPr>
            </w:pPr>
            <w:r>
              <w:rPr>
                <w:color w:val="425462"/>
                <w:sz w:val="24"/>
              </w:rPr>
              <w:t>Mental</w:t>
            </w:r>
            <w:r>
              <w:rPr>
                <w:color w:val="425462"/>
                <w:spacing w:val="-7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Health</w:t>
            </w:r>
            <w:r>
              <w:rPr>
                <w:color w:val="425462"/>
                <w:spacing w:val="-7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Services</w:t>
            </w:r>
            <w:r>
              <w:rPr>
                <w:color w:val="425462"/>
                <w:spacing w:val="-6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Data</w:t>
            </w:r>
            <w:r>
              <w:rPr>
                <w:color w:val="425462"/>
                <w:spacing w:val="-6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Set</w:t>
            </w:r>
          </w:p>
        </w:tc>
      </w:tr>
      <w:tr w:rsidR="00B66067" w14:paraId="6E043BB0" w14:textId="77777777">
        <w:trPr>
          <w:trHeight w:val="691"/>
        </w:trPr>
        <w:tc>
          <w:tcPr>
            <w:tcW w:w="3826" w:type="dxa"/>
          </w:tcPr>
          <w:p w14:paraId="4525BABA" w14:textId="77777777" w:rsidR="00B66067" w:rsidRDefault="006F2998">
            <w:pPr>
              <w:pStyle w:val="TableParagraph"/>
              <w:ind w:right="234"/>
              <w:rPr>
                <w:sz w:val="24"/>
              </w:rPr>
            </w:pPr>
            <w:hyperlink r:id="rId44">
              <w:r>
                <w:rPr>
                  <w:color w:val="005EB8"/>
                  <w:sz w:val="24"/>
                </w:rPr>
                <w:t>DAPB1069 Community Services</w:t>
              </w:r>
            </w:hyperlink>
            <w:r>
              <w:rPr>
                <w:color w:val="005EB8"/>
                <w:spacing w:val="-64"/>
                <w:sz w:val="24"/>
              </w:rPr>
              <w:t xml:space="preserve"> </w:t>
            </w:r>
            <w:hyperlink r:id="rId45">
              <w:r>
                <w:rPr>
                  <w:color w:val="005EB8"/>
                  <w:sz w:val="24"/>
                </w:rPr>
                <w:t>Data</w:t>
              </w:r>
              <w:r>
                <w:rPr>
                  <w:color w:val="005EB8"/>
                  <w:spacing w:val="-1"/>
                  <w:sz w:val="24"/>
                </w:rPr>
                <w:t xml:space="preserve"> </w:t>
              </w:r>
              <w:r>
                <w:rPr>
                  <w:color w:val="005EB8"/>
                  <w:sz w:val="24"/>
                </w:rPr>
                <w:t>Set</w:t>
              </w:r>
            </w:hyperlink>
          </w:p>
        </w:tc>
        <w:tc>
          <w:tcPr>
            <w:tcW w:w="6029" w:type="dxa"/>
          </w:tcPr>
          <w:p w14:paraId="537942CB" w14:textId="77777777" w:rsidR="00B66067" w:rsidRDefault="006F2998">
            <w:pPr>
              <w:pStyle w:val="TableParagraph"/>
              <w:ind w:left="106"/>
              <w:rPr>
                <w:sz w:val="24"/>
              </w:rPr>
            </w:pPr>
            <w:r>
              <w:rPr>
                <w:color w:val="425462"/>
                <w:sz w:val="24"/>
              </w:rPr>
              <w:t>Community</w:t>
            </w:r>
            <w:r>
              <w:rPr>
                <w:color w:val="425462"/>
                <w:spacing w:val="-8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Services</w:t>
            </w:r>
            <w:r>
              <w:rPr>
                <w:color w:val="425462"/>
                <w:spacing w:val="-7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Data</w:t>
            </w:r>
            <w:r>
              <w:rPr>
                <w:color w:val="425462"/>
                <w:spacing w:val="-7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Set</w:t>
            </w:r>
          </w:p>
        </w:tc>
      </w:tr>
      <w:tr w:rsidR="00B66067" w14:paraId="13171EBB" w14:textId="77777777">
        <w:trPr>
          <w:trHeight w:val="691"/>
        </w:trPr>
        <w:tc>
          <w:tcPr>
            <w:tcW w:w="3826" w:type="dxa"/>
          </w:tcPr>
          <w:p w14:paraId="3372B5E4" w14:textId="77777777" w:rsidR="00B66067" w:rsidRPr="006F2998" w:rsidRDefault="006F2998">
            <w:pPr>
              <w:pStyle w:val="TableParagraph"/>
              <w:ind w:right="127"/>
              <w:rPr>
                <w:sz w:val="24"/>
              </w:rPr>
            </w:pPr>
            <w:hyperlink r:id="rId46">
              <w:r w:rsidRPr="006F2998">
                <w:rPr>
                  <w:color w:val="0070C0"/>
                  <w:sz w:val="24"/>
                </w:rPr>
                <w:t>R00433 workforce Minimum Data</w:t>
              </w:r>
            </w:hyperlink>
            <w:r w:rsidRPr="006F2998">
              <w:rPr>
                <w:color w:val="0070C0"/>
                <w:spacing w:val="-64"/>
                <w:sz w:val="24"/>
              </w:rPr>
              <w:t xml:space="preserve"> </w:t>
            </w:r>
            <w:hyperlink r:id="rId47">
              <w:r w:rsidRPr="006F2998">
                <w:rPr>
                  <w:color w:val="0070C0"/>
                  <w:sz w:val="24"/>
                </w:rPr>
                <w:t>Set (HCHS)</w:t>
              </w:r>
            </w:hyperlink>
          </w:p>
        </w:tc>
        <w:tc>
          <w:tcPr>
            <w:tcW w:w="6029" w:type="dxa"/>
          </w:tcPr>
          <w:p w14:paraId="52B8B57B" w14:textId="77777777" w:rsidR="00B66067" w:rsidRDefault="006F2998">
            <w:pPr>
              <w:pStyle w:val="TableParagraph"/>
              <w:ind w:left="106" w:right="131"/>
              <w:rPr>
                <w:sz w:val="24"/>
              </w:rPr>
            </w:pPr>
            <w:r>
              <w:rPr>
                <w:color w:val="425462"/>
                <w:sz w:val="24"/>
              </w:rPr>
              <w:t>workforce Minimum Data Set (wMDS) for Hospital and</w:t>
            </w:r>
            <w:r>
              <w:rPr>
                <w:color w:val="425462"/>
                <w:spacing w:val="-64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Community</w:t>
            </w:r>
            <w:r>
              <w:rPr>
                <w:color w:val="425462"/>
                <w:spacing w:val="-6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Health</w:t>
            </w:r>
            <w:r>
              <w:rPr>
                <w:color w:val="425462"/>
                <w:spacing w:val="-4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Services</w:t>
            </w:r>
          </w:p>
        </w:tc>
      </w:tr>
    </w:tbl>
    <w:p w14:paraId="7902A6C0" w14:textId="77777777" w:rsidR="00B66067" w:rsidRDefault="00B66067">
      <w:pPr>
        <w:rPr>
          <w:sz w:val="24"/>
        </w:rPr>
        <w:sectPr w:rsidR="00B66067">
          <w:pgSz w:w="11910" w:h="16840"/>
          <w:pgMar w:top="860" w:right="0" w:bottom="760" w:left="0" w:header="567" w:footer="563" w:gutter="0"/>
          <w:cols w:space="720"/>
        </w:sectPr>
      </w:pPr>
    </w:p>
    <w:p w14:paraId="75C40424" w14:textId="77777777" w:rsidR="00B66067" w:rsidRDefault="00B66067">
      <w:pPr>
        <w:pStyle w:val="BodyText"/>
        <w:rPr>
          <w:rFonts w:ascii="Arial"/>
          <w:b/>
          <w:sz w:val="20"/>
        </w:rPr>
      </w:pPr>
    </w:p>
    <w:p w14:paraId="7BDFC499" w14:textId="77777777" w:rsidR="00B66067" w:rsidRDefault="00B66067">
      <w:pPr>
        <w:pStyle w:val="BodyText"/>
        <w:spacing w:before="3"/>
        <w:rPr>
          <w:rFonts w:ascii="Arial"/>
          <w:b/>
          <w:sz w:val="16"/>
        </w:rPr>
      </w:pPr>
    </w:p>
    <w:tbl>
      <w:tblPr>
        <w:tblW w:w="0" w:type="auto"/>
        <w:tblInd w:w="10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26"/>
        <w:gridCol w:w="6029"/>
      </w:tblGrid>
      <w:tr w:rsidR="00B66067" w14:paraId="79A78BCD" w14:textId="77777777">
        <w:trPr>
          <w:trHeight w:val="360"/>
        </w:trPr>
        <w:tc>
          <w:tcPr>
            <w:tcW w:w="3826" w:type="dxa"/>
            <w:shd w:val="clear" w:color="auto" w:fill="E9E6E7"/>
          </w:tcPr>
          <w:p w14:paraId="52861499" w14:textId="77777777" w:rsidR="00B66067" w:rsidRDefault="006F2998">
            <w:pPr>
              <w:pStyle w:val="TableParagraph"/>
              <w:spacing w:before="59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color w:val="425462"/>
                <w:sz w:val="21"/>
              </w:rPr>
              <w:t>Reference</w:t>
            </w:r>
            <w:r>
              <w:rPr>
                <w:rFonts w:ascii="Arial"/>
                <w:b/>
                <w:color w:val="425462"/>
                <w:spacing w:val="-3"/>
                <w:sz w:val="21"/>
              </w:rPr>
              <w:t xml:space="preserve"> </w:t>
            </w:r>
            <w:r>
              <w:rPr>
                <w:rFonts w:ascii="Arial"/>
                <w:b/>
                <w:color w:val="425462"/>
                <w:sz w:val="21"/>
              </w:rPr>
              <w:t>and</w:t>
            </w:r>
            <w:r>
              <w:rPr>
                <w:rFonts w:ascii="Arial"/>
                <w:b/>
                <w:color w:val="425462"/>
                <w:spacing w:val="-2"/>
                <w:sz w:val="21"/>
              </w:rPr>
              <w:t xml:space="preserve"> </w:t>
            </w:r>
            <w:r>
              <w:rPr>
                <w:rFonts w:ascii="Arial"/>
                <w:b/>
                <w:color w:val="425462"/>
                <w:sz w:val="21"/>
              </w:rPr>
              <w:t>Link</w:t>
            </w:r>
          </w:p>
        </w:tc>
        <w:tc>
          <w:tcPr>
            <w:tcW w:w="6029" w:type="dxa"/>
            <w:shd w:val="clear" w:color="auto" w:fill="E9E6E7"/>
          </w:tcPr>
          <w:p w14:paraId="7CD10486" w14:textId="77777777" w:rsidR="00B66067" w:rsidRDefault="006F2998">
            <w:pPr>
              <w:pStyle w:val="TableParagraph"/>
              <w:spacing w:before="59"/>
              <w:ind w:left="106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color w:val="425462"/>
                <w:sz w:val="21"/>
              </w:rPr>
              <w:t>Title</w:t>
            </w:r>
          </w:p>
        </w:tc>
      </w:tr>
      <w:tr w:rsidR="00B66067" w14:paraId="60D96393" w14:textId="77777777">
        <w:trPr>
          <w:trHeight w:val="692"/>
        </w:trPr>
        <w:tc>
          <w:tcPr>
            <w:tcW w:w="3826" w:type="dxa"/>
          </w:tcPr>
          <w:p w14:paraId="2BAB32E2" w14:textId="77777777" w:rsidR="00B66067" w:rsidRDefault="006F2998">
            <w:pPr>
              <w:pStyle w:val="TableParagraph"/>
              <w:spacing w:before="1"/>
              <w:ind w:right="180"/>
              <w:rPr>
                <w:sz w:val="24"/>
              </w:rPr>
            </w:pPr>
            <w:hyperlink r:id="rId48">
              <w:r>
                <w:rPr>
                  <w:color w:val="005EB8"/>
                  <w:sz w:val="24"/>
                </w:rPr>
                <w:t>DAPB4034 General Practice and</w:t>
              </w:r>
            </w:hyperlink>
            <w:r>
              <w:rPr>
                <w:color w:val="005EB8"/>
                <w:spacing w:val="-64"/>
                <w:sz w:val="24"/>
              </w:rPr>
              <w:t xml:space="preserve"> </w:t>
            </w:r>
            <w:hyperlink r:id="rId49">
              <w:r>
                <w:rPr>
                  <w:color w:val="005EB8"/>
                  <w:sz w:val="24"/>
                </w:rPr>
                <w:t>Primary</w:t>
              </w:r>
              <w:r>
                <w:rPr>
                  <w:color w:val="005EB8"/>
                  <w:spacing w:val="-4"/>
                  <w:sz w:val="24"/>
                </w:rPr>
                <w:t xml:space="preserve"> </w:t>
              </w:r>
              <w:r>
                <w:rPr>
                  <w:color w:val="005EB8"/>
                  <w:sz w:val="24"/>
                </w:rPr>
                <w:t>Care</w:t>
              </w:r>
              <w:r>
                <w:rPr>
                  <w:color w:val="005EB8"/>
                  <w:spacing w:val="-3"/>
                  <w:sz w:val="24"/>
                </w:rPr>
                <w:t xml:space="preserve"> </w:t>
              </w:r>
              <w:r>
                <w:rPr>
                  <w:color w:val="005EB8"/>
                  <w:sz w:val="24"/>
                </w:rPr>
                <w:t>Network</w:t>
              </w:r>
              <w:r>
                <w:rPr>
                  <w:color w:val="005EB8"/>
                  <w:spacing w:val="-5"/>
                  <w:sz w:val="24"/>
                </w:rPr>
                <w:t xml:space="preserve"> </w:t>
              </w:r>
              <w:r>
                <w:rPr>
                  <w:color w:val="005EB8"/>
                  <w:sz w:val="24"/>
                </w:rPr>
                <w:t>Wor</w:t>
              </w:r>
              <w:r>
                <w:rPr>
                  <w:color w:val="005EB8"/>
                  <w:sz w:val="24"/>
                </w:rPr>
                <w:t>kforce</w:t>
              </w:r>
            </w:hyperlink>
          </w:p>
        </w:tc>
        <w:tc>
          <w:tcPr>
            <w:tcW w:w="6029" w:type="dxa"/>
          </w:tcPr>
          <w:p w14:paraId="61CBC1DF" w14:textId="77777777" w:rsidR="00B66067" w:rsidRDefault="006F2998">
            <w:pPr>
              <w:pStyle w:val="TableParagraph"/>
              <w:spacing w:before="1"/>
              <w:ind w:left="106" w:right="611"/>
              <w:rPr>
                <w:sz w:val="24"/>
              </w:rPr>
            </w:pPr>
            <w:r>
              <w:rPr>
                <w:color w:val="425462"/>
                <w:sz w:val="24"/>
              </w:rPr>
              <w:t>workforce Minimum Data Set (wMDS) for General</w:t>
            </w:r>
            <w:r>
              <w:rPr>
                <w:color w:val="425462"/>
                <w:spacing w:val="-65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Practice</w:t>
            </w:r>
            <w:r>
              <w:rPr>
                <w:color w:val="425462"/>
                <w:spacing w:val="-2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and</w:t>
            </w:r>
            <w:r>
              <w:rPr>
                <w:color w:val="425462"/>
                <w:spacing w:val="-2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Primary</w:t>
            </w:r>
            <w:r>
              <w:rPr>
                <w:color w:val="425462"/>
                <w:spacing w:val="-2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Care</w:t>
            </w:r>
            <w:r>
              <w:rPr>
                <w:color w:val="425462"/>
                <w:spacing w:val="-2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Network</w:t>
            </w:r>
            <w:r>
              <w:rPr>
                <w:color w:val="425462"/>
                <w:spacing w:val="-1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Workforce</w:t>
            </w:r>
          </w:p>
        </w:tc>
      </w:tr>
    </w:tbl>
    <w:p w14:paraId="0ECDD6E5" w14:textId="77777777" w:rsidR="00B66067" w:rsidRDefault="00B66067">
      <w:pPr>
        <w:pStyle w:val="BodyText"/>
        <w:spacing w:before="5"/>
        <w:rPr>
          <w:rFonts w:ascii="Arial"/>
          <w:b/>
          <w:sz w:val="28"/>
        </w:rPr>
      </w:pPr>
    </w:p>
    <w:p w14:paraId="09B9D687" w14:textId="77777777" w:rsidR="00B66067" w:rsidRDefault="006F2998">
      <w:pPr>
        <w:pStyle w:val="Heading2"/>
        <w:numPr>
          <w:ilvl w:val="1"/>
          <w:numId w:val="7"/>
        </w:numPr>
        <w:tabs>
          <w:tab w:val="left" w:pos="1742"/>
        </w:tabs>
        <w:spacing w:before="89"/>
      </w:pPr>
      <w:bookmarkStart w:id="9" w:name="1.4._Supporting_documents"/>
      <w:bookmarkStart w:id="10" w:name="_bookmark4"/>
      <w:bookmarkEnd w:id="9"/>
      <w:bookmarkEnd w:id="10"/>
      <w:r>
        <w:rPr>
          <w:color w:val="005EB8"/>
        </w:rPr>
        <w:t>Supporting</w:t>
      </w:r>
      <w:r>
        <w:rPr>
          <w:color w:val="005EB8"/>
          <w:spacing w:val="-10"/>
        </w:rPr>
        <w:t xml:space="preserve"> </w:t>
      </w:r>
      <w:r>
        <w:rPr>
          <w:color w:val="005EB8"/>
        </w:rPr>
        <w:t>documents</w:t>
      </w:r>
    </w:p>
    <w:p w14:paraId="3967A986" w14:textId="77777777" w:rsidR="00B66067" w:rsidRDefault="00B66067">
      <w:pPr>
        <w:pStyle w:val="BodyText"/>
        <w:spacing w:before="7" w:after="1"/>
        <w:rPr>
          <w:rFonts w:ascii="Arial"/>
          <w:b/>
          <w:sz w:val="15"/>
        </w:rPr>
      </w:pPr>
    </w:p>
    <w:tbl>
      <w:tblPr>
        <w:tblW w:w="0" w:type="auto"/>
        <w:tblInd w:w="10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1"/>
        <w:gridCol w:w="2834"/>
        <w:gridCol w:w="6028"/>
      </w:tblGrid>
      <w:tr w:rsidR="00B66067" w14:paraId="76600384" w14:textId="77777777">
        <w:trPr>
          <w:trHeight w:val="603"/>
        </w:trPr>
        <w:tc>
          <w:tcPr>
            <w:tcW w:w="991" w:type="dxa"/>
            <w:shd w:val="clear" w:color="auto" w:fill="E9E6E7"/>
          </w:tcPr>
          <w:p w14:paraId="58DF4129" w14:textId="77777777" w:rsidR="00B66067" w:rsidRDefault="006F2998">
            <w:pPr>
              <w:pStyle w:val="TableParagraph"/>
              <w:spacing w:before="59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color w:val="425462"/>
                <w:sz w:val="21"/>
              </w:rPr>
              <w:t>Ref</w:t>
            </w:r>
          </w:p>
        </w:tc>
        <w:tc>
          <w:tcPr>
            <w:tcW w:w="2834" w:type="dxa"/>
            <w:shd w:val="clear" w:color="auto" w:fill="E9E6E7"/>
          </w:tcPr>
          <w:p w14:paraId="07D3A6AD" w14:textId="77777777" w:rsidR="00B66067" w:rsidRDefault="006F2998">
            <w:pPr>
              <w:pStyle w:val="TableParagraph"/>
              <w:spacing w:before="59"/>
              <w:ind w:left="108" w:right="962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color w:val="425462"/>
                <w:sz w:val="21"/>
              </w:rPr>
              <w:t>Name</w:t>
            </w:r>
            <w:r>
              <w:rPr>
                <w:rFonts w:ascii="Arial"/>
                <w:b/>
                <w:color w:val="425462"/>
                <w:spacing w:val="-6"/>
                <w:sz w:val="21"/>
              </w:rPr>
              <w:t xml:space="preserve"> </w:t>
            </w:r>
            <w:r>
              <w:rPr>
                <w:rFonts w:ascii="Arial"/>
                <w:b/>
                <w:color w:val="425462"/>
                <w:sz w:val="21"/>
              </w:rPr>
              <w:t>and</w:t>
            </w:r>
            <w:r>
              <w:rPr>
                <w:rFonts w:ascii="Arial"/>
                <w:b/>
                <w:color w:val="425462"/>
                <w:spacing w:val="-5"/>
                <w:sz w:val="21"/>
              </w:rPr>
              <w:t xml:space="preserve"> </w:t>
            </w:r>
            <w:r>
              <w:rPr>
                <w:rFonts w:ascii="Arial"/>
                <w:b/>
                <w:color w:val="425462"/>
                <w:sz w:val="21"/>
              </w:rPr>
              <w:t>Link</w:t>
            </w:r>
            <w:r>
              <w:rPr>
                <w:rFonts w:ascii="Arial"/>
                <w:b/>
                <w:color w:val="425462"/>
                <w:spacing w:val="-6"/>
                <w:sz w:val="21"/>
              </w:rPr>
              <w:t xml:space="preserve"> </w:t>
            </w:r>
            <w:r>
              <w:rPr>
                <w:rFonts w:ascii="Arial"/>
                <w:b/>
                <w:color w:val="425462"/>
                <w:sz w:val="21"/>
              </w:rPr>
              <w:t>to</w:t>
            </w:r>
            <w:r>
              <w:rPr>
                <w:rFonts w:ascii="Arial"/>
                <w:b/>
                <w:color w:val="425462"/>
                <w:spacing w:val="-55"/>
                <w:sz w:val="21"/>
              </w:rPr>
              <w:t xml:space="preserve"> </w:t>
            </w:r>
            <w:r>
              <w:rPr>
                <w:rFonts w:ascii="Arial"/>
                <w:b/>
                <w:color w:val="425462"/>
                <w:sz w:val="21"/>
              </w:rPr>
              <w:t>Document</w:t>
            </w:r>
          </w:p>
        </w:tc>
        <w:tc>
          <w:tcPr>
            <w:tcW w:w="6028" w:type="dxa"/>
            <w:shd w:val="clear" w:color="auto" w:fill="E9E6E7"/>
          </w:tcPr>
          <w:p w14:paraId="5DADFA16" w14:textId="77777777" w:rsidR="00B66067" w:rsidRDefault="006F2998">
            <w:pPr>
              <w:pStyle w:val="TableParagraph"/>
              <w:spacing w:before="59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color w:val="425462"/>
                <w:sz w:val="21"/>
              </w:rPr>
              <w:t>Summary</w:t>
            </w:r>
          </w:p>
        </w:tc>
      </w:tr>
      <w:tr w:rsidR="00B66067" w14:paraId="251467F0" w14:textId="77777777">
        <w:trPr>
          <w:trHeight w:val="1243"/>
        </w:trPr>
        <w:tc>
          <w:tcPr>
            <w:tcW w:w="991" w:type="dxa"/>
          </w:tcPr>
          <w:p w14:paraId="5C73E3E0" w14:textId="77777777" w:rsidR="00B66067" w:rsidRDefault="006F2998">
            <w:pPr>
              <w:pStyle w:val="TableParagraph"/>
              <w:spacing w:line="241" w:lineRule="exact"/>
              <w:rPr>
                <w:sz w:val="21"/>
              </w:rPr>
            </w:pPr>
            <w:r>
              <w:rPr>
                <w:color w:val="425462"/>
                <w:sz w:val="21"/>
              </w:rPr>
              <w:t>1</w:t>
            </w:r>
          </w:p>
        </w:tc>
        <w:tc>
          <w:tcPr>
            <w:tcW w:w="2834" w:type="dxa"/>
          </w:tcPr>
          <w:p w14:paraId="64F9EB34" w14:textId="77777777" w:rsidR="00B66067" w:rsidRDefault="006F2998">
            <w:pPr>
              <w:pStyle w:val="TableParagraph"/>
              <w:ind w:left="108" w:right="92"/>
              <w:rPr>
                <w:sz w:val="24"/>
              </w:rPr>
            </w:pPr>
            <w:hyperlink r:id="rId50">
              <w:r>
                <w:rPr>
                  <w:color w:val="005EB8"/>
                  <w:sz w:val="24"/>
                </w:rPr>
                <w:t>NWD3.4</w:t>
              </w:r>
              <w:r>
                <w:rPr>
                  <w:color w:val="005EB8"/>
                  <w:spacing w:val="-5"/>
                  <w:sz w:val="24"/>
                </w:rPr>
                <w:t xml:space="preserve"> </w:t>
              </w:r>
              <w:r>
                <w:rPr>
                  <w:color w:val="005EB8"/>
                  <w:sz w:val="24"/>
                </w:rPr>
                <w:t>-</w:t>
              </w:r>
              <w:r>
                <w:rPr>
                  <w:color w:val="005EB8"/>
                  <w:spacing w:val="-6"/>
                  <w:sz w:val="24"/>
                </w:rPr>
                <w:t xml:space="preserve"> </w:t>
              </w:r>
              <w:r>
                <w:rPr>
                  <w:color w:val="005EB8"/>
                  <w:sz w:val="24"/>
                </w:rPr>
                <w:t>Requirements</w:t>
              </w:r>
            </w:hyperlink>
            <w:r>
              <w:rPr>
                <w:color w:val="005EB8"/>
                <w:spacing w:val="-63"/>
                <w:sz w:val="24"/>
              </w:rPr>
              <w:t xml:space="preserve"> </w:t>
            </w:r>
            <w:hyperlink r:id="rId51">
              <w:r>
                <w:rPr>
                  <w:color w:val="005EB8"/>
                  <w:sz w:val="24"/>
                </w:rPr>
                <w:t>Specification</w:t>
              </w:r>
            </w:hyperlink>
          </w:p>
        </w:tc>
        <w:tc>
          <w:tcPr>
            <w:tcW w:w="6028" w:type="dxa"/>
          </w:tcPr>
          <w:p w14:paraId="62C11A22" w14:textId="77777777" w:rsidR="00B66067" w:rsidRDefault="006F2998">
            <w:pPr>
              <w:pStyle w:val="TableParagraph"/>
              <w:ind w:right="154"/>
              <w:rPr>
                <w:sz w:val="24"/>
              </w:rPr>
            </w:pPr>
            <w:r>
              <w:rPr>
                <w:color w:val="425462"/>
                <w:sz w:val="24"/>
              </w:rPr>
              <w:t xml:space="preserve">Describes the </w:t>
            </w:r>
            <w:r>
              <w:rPr>
                <w:color w:val="425462"/>
                <w:sz w:val="24"/>
              </w:rPr>
              <w:t>detail of the background for the data</w:t>
            </w:r>
            <w:r>
              <w:rPr>
                <w:color w:val="425462"/>
                <w:spacing w:val="1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standard,</w:t>
            </w:r>
            <w:r>
              <w:rPr>
                <w:color w:val="425462"/>
                <w:spacing w:val="-3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the</w:t>
            </w:r>
            <w:r>
              <w:rPr>
                <w:color w:val="425462"/>
                <w:spacing w:val="-3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detail</w:t>
            </w:r>
            <w:r>
              <w:rPr>
                <w:color w:val="425462"/>
                <w:spacing w:val="-3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of</w:t>
            </w:r>
            <w:r>
              <w:rPr>
                <w:color w:val="425462"/>
                <w:spacing w:val="-3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the</w:t>
            </w:r>
            <w:r>
              <w:rPr>
                <w:color w:val="425462"/>
                <w:spacing w:val="-3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change</w:t>
            </w:r>
            <w:r>
              <w:rPr>
                <w:color w:val="425462"/>
                <w:spacing w:val="-3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proposal</w:t>
            </w:r>
            <w:r>
              <w:rPr>
                <w:color w:val="425462"/>
                <w:spacing w:val="-2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with</w:t>
            </w:r>
            <w:r>
              <w:rPr>
                <w:color w:val="425462"/>
                <w:spacing w:val="-2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a</w:t>
            </w:r>
            <w:r>
              <w:rPr>
                <w:color w:val="425462"/>
                <w:spacing w:val="-3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list</w:t>
            </w:r>
            <w:r>
              <w:rPr>
                <w:color w:val="425462"/>
                <w:spacing w:val="-64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of requirements and conformance criteria related to</w:t>
            </w:r>
            <w:r>
              <w:rPr>
                <w:color w:val="425462"/>
                <w:spacing w:val="1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the</w:t>
            </w:r>
            <w:r>
              <w:rPr>
                <w:color w:val="425462"/>
                <w:spacing w:val="-1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proposed changes.</w:t>
            </w:r>
          </w:p>
        </w:tc>
      </w:tr>
      <w:tr w:rsidR="00B66067" w14:paraId="1C53E227" w14:textId="77777777">
        <w:trPr>
          <w:trHeight w:val="671"/>
        </w:trPr>
        <w:tc>
          <w:tcPr>
            <w:tcW w:w="991" w:type="dxa"/>
          </w:tcPr>
          <w:p w14:paraId="1AE43702" w14:textId="77777777" w:rsidR="00B66067" w:rsidRDefault="006F2998">
            <w:pPr>
              <w:pStyle w:val="TableParagraph"/>
              <w:spacing w:line="241" w:lineRule="exact"/>
              <w:rPr>
                <w:sz w:val="21"/>
              </w:rPr>
            </w:pPr>
            <w:r>
              <w:rPr>
                <w:color w:val="425462"/>
                <w:sz w:val="21"/>
              </w:rPr>
              <w:t>2</w:t>
            </w:r>
          </w:p>
        </w:tc>
        <w:tc>
          <w:tcPr>
            <w:tcW w:w="2834" w:type="dxa"/>
          </w:tcPr>
          <w:p w14:paraId="401F12E1" w14:textId="77777777" w:rsidR="00B66067" w:rsidRDefault="006F2998">
            <w:pPr>
              <w:pStyle w:val="TableParagraph"/>
              <w:spacing w:before="60"/>
              <w:ind w:left="108" w:right="752"/>
              <w:rPr>
                <w:sz w:val="24"/>
              </w:rPr>
            </w:pPr>
            <w:hyperlink r:id="rId52">
              <w:r>
                <w:rPr>
                  <w:color w:val="005EB8"/>
                  <w:sz w:val="24"/>
                </w:rPr>
                <w:t>NWD3.4</w:t>
              </w:r>
              <w:r>
                <w:rPr>
                  <w:color w:val="005EB8"/>
                  <w:spacing w:val="-8"/>
                  <w:sz w:val="24"/>
                </w:rPr>
                <w:t xml:space="preserve"> </w:t>
              </w:r>
              <w:r>
                <w:rPr>
                  <w:color w:val="005EB8"/>
                  <w:sz w:val="24"/>
                </w:rPr>
                <w:t>-</w:t>
              </w:r>
              <w:r>
                <w:rPr>
                  <w:color w:val="005EB8"/>
                  <w:spacing w:val="-9"/>
                  <w:sz w:val="24"/>
                </w:rPr>
                <w:t xml:space="preserve"> </w:t>
              </w:r>
              <w:r>
                <w:rPr>
                  <w:color w:val="005EB8"/>
                  <w:sz w:val="24"/>
                </w:rPr>
                <w:t>Change</w:t>
              </w:r>
            </w:hyperlink>
            <w:r>
              <w:rPr>
                <w:color w:val="005EB8"/>
                <w:spacing w:val="-64"/>
                <w:sz w:val="24"/>
              </w:rPr>
              <w:t xml:space="preserve"> </w:t>
            </w:r>
            <w:hyperlink r:id="rId53">
              <w:r>
                <w:rPr>
                  <w:color w:val="005EB8"/>
                  <w:sz w:val="24"/>
                </w:rPr>
                <w:t>Specification</w:t>
              </w:r>
            </w:hyperlink>
          </w:p>
        </w:tc>
        <w:tc>
          <w:tcPr>
            <w:tcW w:w="6028" w:type="dxa"/>
          </w:tcPr>
          <w:p w14:paraId="032422B3" w14:textId="77777777" w:rsidR="00B66067" w:rsidRDefault="006F2998">
            <w:pPr>
              <w:pStyle w:val="TableParagraph"/>
              <w:rPr>
                <w:sz w:val="24"/>
              </w:rPr>
            </w:pPr>
            <w:r>
              <w:rPr>
                <w:color w:val="425462"/>
                <w:sz w:val="24"/>
              </w:rPr>
              <w:t>Describes</w:t>
            </w:r>
            <w:r>
              <w:rPr>
                <w:color w:val="425462"/>
                <w:spacing w:val="-8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the</w:t>
            </w:r>
            <w:r>
              <w:rPr>
                <w:color w:val="425462"/>
                <w:spacing w:val="-7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detail</w:t>
            </w:r>
            <w:r>
              <w:rPr>
                <w:color w:val="425462"/>
                <w:spacing w:val="-6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of</w:t>
            </w:r>
            <w:r>
              <w:rPr>
                <w:color w:val="425462"/>
                <w:spacing w:val="-6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the</w:t>
            </w:r>
            <w:r>
              <w:rPr>
                <w:color w:val="425462"/>
                <w:spacing w:val="-7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changes</w:t>
            </w:r>
            <w:r>
              <w:rPr>
                <w:color w:val="425462"/>
                <w:spacing w:val="-6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to</w:t>
            </w:r>
            <w:r>
              <w:rPr>
                <w:color w:val="425462"/>
                <w:spacing w:val="-7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the</w:t>
            </w:r>
            <w:r>
              <w:rPr>
                <w:color w:val="425462"/>
                <w:spacing w:val="-7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NWD</w:t>
            </w:r>
            <w:r>
              <w:rPr>
                <w:color w:val="425462"/>
                <w:spacing w:val="-6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being</w:t>
            </w:r>
            <w:r>
              <w:rPr>
                <w:color w:val="425462"/>
                <w:spacing w:val="-64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proposed</w:t>
            </w:r>
            <w:r>
              <w:rPr>
                <w:color w:val="425462"/>
                <w:spacing w:val="-2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in this</w:t>
            </w:r>
            <w:r>
              <w:rPr>
                <w:color w:val="425462"/>
                <w:spacing w:val="-2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submission.</w:t>
            </w:r>
          </w:p>
        </w:tc>
      </w:tr>
      <w:tr w:rsidR="00B66067" w14:paraId="3905FDA4" w14:textId="77777777">
        <w:trPr>
          <w:trHeight w:val="1223"/>
        </w:trPr>
        <w:tc>
          <w:tcPr>
            <w:tcW w:w="991" w:type="dxa"/>
          </w:tcPr>
          <w:p w14:paraId="5917C3B1" w14:textId="77777777" w:rsidR="00B66067" w:rsidRDefault="006F2998">
            <w:pPr>
              <w:pStyle w:val="TableParagraph"/>
              <w:spacing w:line="241" w:lineRule="exact"/>
              <w:rPr>
                <w:sz w:val="21"/>
              </w:rPr>
            </w:pPr>
            <w:r>
              <w:rPr>
                <w:color w:val="425462"/>
                <w:sz w:val="21"/>
              </w:rPr>
              <w:t>3</w:t>
            </w:r>
          </w:p>
        </w:tc>
        <w:tc>
          <w:tcPr>
            <w:tcW w:w="2834" w:type="dxa"/>
          </w:tcPr>
          <w:p w14:paraId="7FBB3FC1" w14:textId="77777777" w:rsidR="00B66067" w:rsidRDefault="006F2998">
            <w:pPr>
              <w:pStyle w:val="TableParagraph"/>
              <w:ind w:left="108" w:right="805"/>
              <w:rPr>
                <w:sz w:val="24"/>
              </w:rPr>
            </w:pPr>
            <w:hyperlink r:id="rId54">
              <w:r>
                <w:rPr>
                  <w:color w:val="005EB8"/>
                  <w:sz w:val="24"/>
                </w:rPr>
                <w:t>NWD3.4</w:t>
              </w:r>
              <w:r>
                <w:rPr>
                  <w:color w:val="005EB8"/>
                  <w:spacing w:val="-9"/>
                  <w:sz w:val="24"/>
                </w:rPr>
                <w:t xml:space="preserve"> </w:t>
              </w:r>
              <w:r>
                <w:rPr>
                  <w:color w:val="005EB8"/>
                  <w:sz w:val="24"/>
                </w:rPr>
                <w:t>Data</w:t>
              </w:r>
              <w:r>
                <w:rPr>
                  <w:color w:val="005EB8"/>
                  <w:spacing w:val="-8"/>
                  <w:sz w:val="24"/>
                </w:rPr>
                <w:t xml:space="preserve"> </w:t>
              </w:r>
              <w:r>
                <w:rPr>
                  <w:color w:val="005EB8"/>
                  <w:sz w:val="24"/>
                </w:rPr>
                <w:t>Set</w:t>
              </w:r>
            </w:hyperlink>
            <w:r>
              <w:rPr>
                <w:color w:val="005EB8"/>
                <w:spacing w:val="-64"/>
                <w:sz w:val="24"/>
              </w:rPr>
              <w:t xml:space="preserve"> </w:t>
            </w:r>
            <w:hyperlink r:id="rId55">
              <w:r>
                <w:rPr>
                  <w:color w:val="005EB8"/>
                  <w:sz w:val="24"/>
                </w:rPr>
                <w:t>Specification</w:t>
              </w:r>
            </w:hyperlink>
          </w:p>
        </w:tc>
        <w:tc>
          <w:tcPr>
            <w:tcW w:w="6028" w:type="dxa"/>
          </w:tcPr>
          <w:p w14:paraId="4D89C2E1" w14:textId="77777777" w:rsidR="00B66067" w:rsidRDefault="006F2998">
            <w:pPr>
              <w:pStyle w:val="TableParagraph"/>
              <w:ind w:right="154"/>
              <w:rPr>
                <w:sz w:val="24"/>
              </w:rPr>
            </w:pPr>
            <w:r>
              <w:rPr>
                <w:color w:val="425462"/>
                <w:sz w:val="24"/>
              </w:rPr>
              <w:t>Describes definition of individual elements of the</w:t>
            </w:r>
            <w:r>
              <w:rPr>
                <w:color w:val="425462"/>
                <w:spacing w:val="1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National</w:t>
            </w:r>
            <w:r>
              <w:rPr>
                <w:color w:val="425462"/>
                <w:spacing w:val="-7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Workforce</w:t>
            </w:r>
            <w:r>
              <w:rPr>
                <w:color w:val="425462"/>
                <w:spacing w:val="-7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Data</w:t>
            </w:r>
            <w:r>
              <w:rPr>
                <w:color w:val="425462"/>
                <w:spacing w:val="-5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Set,</w:t>
            </w:r>
            <w:r>
              <w:rPr>
                <w:color w:val="425462"/>
                <w:spacing w:val="-7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full</w:t>
            </w:r>
            <w:r>
              <w:rPr>
                <w:color w:val="425462"/>
                <w:spacing w:val="-4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set</w:t>
            </w:r>
            <w:r>
              <w:rPr>
                <w:color w:val="425462"/>
                <w:spacing w:val="-5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of</w:t>
            </w:r>
            <w:r>
              <w:rPr>
                <w:color w:val="425462"/>
                <w:spacing w:val="-5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List</w:t>
            </w:r>
            <w:r>
              <w:rPr>
                <w:color w:val="425462"/>
                <w:spacing w:val="-8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of</w:t>
            </w:r>
            <w:r>
              <w:rPr>
                <w:color w:val="425462"/>
                <w:spacing w:val="-4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Values</w:t>
            </w:r>
            <w:r>
              <w:rPr>
                <w:color w:val="425462"/>
                <w:spacing w:val="-64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for the NWD, summary of changes in latest update</w:t>
            </w:r>
            <w:r>
              <w:rPr>
                <w:color w:val="425462"/>
                <w:spacing w:val="1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and</w:t>
            </w:r>
            <w:r>
              <w:rPr>
                <w:color w:val="425462"/>
                <w:spacing w:val="-1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full version</w:t>
            </w:r>
            <w:r>
              <w:rPr>
                <w:color w:val="425462"/>
                <w:spacing w:val="-1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history of</w:t>
            </w:r>
            <w:r>
              <w:rPr>
                <w:color w:val="425462"/>
                <w:spacing w:val="-2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the NWD.</w:t>
            </w:r>
          </w:p>
        </w:tc>
      </w:tr>
      <w:tr w:rsidR="00B66067" w14:paraId="688FD40A" w14:textId="77777777">
        <w:trPr>
          <w:trHeight w:val="948"/>
        </w:trPr>
        <w:tc>
          <w:tcPr>
            <w:tcW w:w="991" w:type="dxa"/>
          </w:tcPr>
          <w:p w14:paraId="35E0567E" w14:textId="77777777" w:rsidR="00B66067" w:rsidRDefault="006F2998">
            <w:pPr>
              <w:pStyle w:val="TableParagraph"/>
              <w:spacing w:before="1"/>
              <w:rPr>
                <w:sz w:val="21"/>
              </w:rPr>
            </w:pPr>
            <w:r>
              <w:rPr>
                <w:color w:val="425462"/>
                <w:sz w:val="21"/>
              </w:rPr>
              <w:t>4</w:t>
            </w:r>
          </w:p>
        </w:tc>
        <w:tc>
          <w:tcPr>
            <w:tcW w:w="2834" w:type="dxa"/>
          </w:tcPr>
          <w:p w14:paraId="7A62F869" w14:textId="77777777" w:rsidR="00B66067" w:rsidRDefault="006F2998">
            <w:pPr>
              <w:pStyle w:val="TableParagraph"/>
              <w:spacing w:before="1"/>
              <w:ind w:left="108" w:right="268"/>
              <w:rPr>
                <w:sz w:val="24"/>
              </w:rPr>
            </w:pPr>
            <w:hyperlink r:id="rId56">
              <w:r>
                <w:rPr>
                  <w:color w:val="005EB8"/>
                  <w:sz w:val="24"/>
                </w:rPr>
                <w:t>NHS Occupation Code</w:t>
              </w:r>
            </w:hyperlink>
            <w:r>
              <w:rPr>
                <w:color w:val="005EB8"/>
                <w:spacing w:val="-65"/>
                <w:sz w:val="24"/>
              </w:rPr>
              <w:t xml:space="preserve"> </w:t>
            </w:r>
            <w:hyperlink r:id="rId57">
              <w:r>
                <w:rPr>
                  <w:color w:val="005EB8"/>
                  <w:sz w:val="24"/>
                </w:rPr>
                <w:t>Manual</w:t>
              </w:r>
              <w:r>
                <w:rPr>
                  <w:color w:val="005EB8"/>
                  <w:spacing w:val="-5"/>
                  <w:sz w:val="24"/>
                </w:rPr>
                <w:t xml:space="preserve"> </w:t>
              </w:r>
              <w:r>
                <w:rPr>
                  <w:color w:val="005EB8"/>
                  <w:sz w:val="24"/>
                </w:rPr>
                <w:t>Version</w:t>
              </w:r>
              <w:r>
                <w:rPr>
                  <w:color w:val="005EB8"/>
                  <w:spacing w:val="-5"/>
                  <w:sz w:val="24"/>
                </w:rPr>
                <w:t xml:space="preserve"> </w:t>
              </w:r>
              <w:r>
                <w:rPr>
                  <w:color w:val="005EB8"/>
                  <w:sz w:val="24"/>
                </w:rPr>
                <w:t>20.0</w:t>
              </w:r>
            </w:hyperlink>
          </w:p>
        </w:tc>
        <w:tc>
          <w:tcPr>
            <w:tcW w:w="6028" w:type="dxa"/>
          </w:tcPr>
          <w:p w14:paraId="41E0CFC7" w14:textId="77777777" w:rsidR="00B66067" w:rsidRDefault="006F2998">
            <w:pPr>
              <w:pStyle w:val="TableParagraph"/>
              <w:spacing w:before="1"/>
              <w:rPr>
                <w:sz w:val="24"/>
              </w:rPr>
            </w:pPr>
            <w:r>
              <w:rPr>
                <w:color w:val="425462"/>
                <w:sz w:val="24"/>
              </w:rPr>
              <w:t>Describes</w:t>
            </w:r>
            <w:r>
              <w:rPr>
                <w:color w:val="425462"/>
                <w:spacing w:val="-3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definition</w:t>
            </w:r>
            <w:r>
              <w:rPr>
                <w:color w:val="425462"/>
                <w:spacing w:val="-4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of</w:t>
            </w:r>
            <w:r>
              <w:rPr>
                <w:color w:val="425462"/>
                <w:spacing w:val="-4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NHS</w:t>
            </w:r>
            <w:r>
              <w:rPr>
                <w:color w:val="425462"/>
                <w:spacing w:val="-4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Occupation</w:t>
            </w:r>
            <w:r>
              <w:rPr>
                <w:color w:val="425462"/>
                <w:spacing w:val="-3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Codes,</w:t>
            </w:r>
            <w:r>
              <w:rPr>
                <w:color w:val="425462"/>
                <w:spacing w:val="-3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full</w:t>
            </w:r>
            <w:r>
              <w:rPr>
                <w:color w:val="425462"/>
                <w:spacing w:val="-4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list</w:t>
            </w:r>
            <w:r>
              <w:rPr>
                <w:color w:val="425462"/>
                <w:spacing w:val="-64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of all codes and matrices, guidance on coding and</w:t>
            </w:r>
            <w:r>
              <w:rPr>
                <w:color w:val="425462"/>
                <w:spacing w:val="1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analysis,</w:t>
            </w:r>
            <w:r>
              <w:rPr>
                <w:color w:val="425462"/>
                <w:spacing w:val="-1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summary</w:t>
            </w:r>
            <w:r>
              <w:rPr>
                <w:color w:val="425462"/>
                <w:spacing w:val="-2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of</w:t>
            </w:r>
            <w:r>
              <w:rPr>
                <w:color w:val="425462"/>
                <w:spacing w:val="-4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changes</w:t>
            </w:r>
            <w:r>
              <w:rPr>
                <w:color w:val="425462"/>
                <w:spacing w:val="-2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in</w:t>
            </w:r>
            <w:r>
              <w:rPr>
                <w:color w:val="425462"/>
                <w:spacing w:val="-1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the</w:t>
            </w:r>
            <w:r>
              <w:rPr>
                <w:color w:val="425462"/>
                <w:spacing w:val="-2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latest</w:t>
            </w:r>
            <w:r>
              <w:rPr>
                <w:color w:val="425462"/>
                <w:spacing w:val="-1"/>
                <w:sz w:val="24"/>
              </w:rPr>
              <w:t xml:space="preserve"> </w:t>
            </w:r>
            <w:r>
              <w:rPr>
                <w:color w:val="425462"/>
                <w:sz w:val="24"/>
              </w:rPr>
              <w:t>update.</w:t>
            </w:r>
          </w:p>
        </w:tc>
      </w:tr>
    </w:tbl>
    <w:p w14:paraId="70C68029" w14:textId="77777777" w:rsidR="00B66067" w:rsidRDefault="00B66067">
      <w:pPr>
        <w:pStyle w:val="BodyText"/>
        <w:spacing w:before="2"/>
        <w:rPr>
          <w:rFonts w:ascii="Arial"/>
          <w:b/>
          <w:sz w:val="36"/>
        </w:rPr>
      </w:pPr>
    </w:p>
    <w:p w14:paraId="0A2FA0C1" w14:textId="77777777" w:rsidR="00B66067" w:rsidRDefault="006F2998">
      <w:pPr>
        <w:pStyle w:val="Heading1"/>
        <w:numPr>
          <w:ilvl w:val="0"/>
          <w:numId w:val="5"/>
        </w:numPr>
        <w:tabs>
          <w:tab w:val="left" w:pos="1382"/>
        </w:tabs>
        <w:spacing w:before="0"/>
      </w:pPr>
      <w:bookmarkStart w:id="11" w:name="2._Human_behavioural_guidance_section"/>
      <w:bookmarkStart w:id="12" w:name="_bookmark5"/>
      <w:bookmarkEnd w:id="11"/>
      <w:bookmarkEnd w:id="12"/>
      <w:r>
        <w:rPr>
          <w:color w:val="221F1F"/>
          <w:spacing w:val="-13"/>
        </w:rPr>
        <w:t>Human</w:t>
      </w:r>
      <w:r>
        <w:rPr>
          <w:color w:val="221F1F"/>
          <w:spacing w:val="-29"/>
        </w:rPr>
        <w:t xml:space="preserve"> </w:t>
      </w:r>
      <w:r>
        <w:rPr>
          <w:color w:val="221F1F"/>
          <w:spacing w:val="-13"/>
        </w:rPr>
        <w:t>behavioural</w:t>
      </w:r>
      <w:r>
        <w:rPr>
          <w:color w:val="221F1F"/>
          <w:spacing w:val="-29"/>
        </w:rPr>
        <w:t xml:space="preserve"> </w:t>
      </w:r>
      <w:r>
        <w:rPr>
          <w:color w:val="221F1F"/>
          <w:spacing w:val="-12"/>
        </w:rPr>
        <w:t>guidance</w:t>
      </w:r>
      <w:r>
        <w:rPr>
          <w:color w:val="221F1F"/>
          <w:spacing w:val="-28"/>
        </w:rPr>
        <w:t xml:space="preserve"> </w:t>
      </w:r>
      <w:r>
        <w:rPr>
          <w:color w:val="221F1F"/>
          <w:spacing w:val="-12"/>
        </w:rPr>
        <w:t>section</w:t>
      </w:r>
    </w:p>
    <w:p w14:paraId="6036C954" w14:textId="77777777" w:rsidR="00B66067" w:rsidRDefault="006F2998">
      <w:pPr>
        <w:pStyle w:val="BodyText"/>
        <w:spacing w:before="180"/>
        <w:ind w:left="1021" w:right="1251"/>
      </w:pPr>
      <w:r>
        <w:rPr>
          <w:color w:val="425462"/>
        </w:rPr>
        <w:t>This section is primarily aimed at those who have already implemented the NWD and are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concerned with making the changes described in this update. Those who are intending to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implement the NWD for the first time are recommended to consult the information pro</w:t>
      </w:r>
      <w:r>
        <w:rPr>
          <w:color w:val="425462"/>
        </w:rPr>
        <w:t>vided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 xml:space="preserve">in the NWD Data Set Specification: </w:t>
      </w:r>
      <w:hyperlink r:id="rId58">
        <w:r>
          <w:rPr>
            <w:color w:val="005EB8"/>
          </w:rPr>
          <w:t>National Workforce Data Set (NWD) and NHS</w:t>
        </w:r>
      </w:hyperlink>
      <w:r>
        <w:rPr>
          <w:color w:val="005EB8"/>
          <w:spacing w:val="1"/>
        </w:rPr>
        <w:t xml:space="preserve"> </w:t>
      </w:r>
      <w:hyperlink r:id="rId59">
        <w:r>
          <w:rPr>
            <w:color w:val="005EB8"/>
          </w:rPr>
          <w:t xml:space="preserve">Occupation Codes </w:t>
        </w:r>
      </w:hyperlink>
      <w:r>
        <w:rPr>
          <w:color w:val="425462"/>
        </w:rPr>
        <w:t xml:space="preserve">and the NHS Data Model </w:t>
      </w:r>
      <w:r>
        <w:rPr>
          <w:color w:val="425462"/>
        </w:rPr>
        <w:t xml:space="preserve">and Dictionary: </w:t>
      </w:r>
      <w:hyperlink r:id="rId60" w:anchor="dataset_national_workforce_data_set">
        <w:r>
          <w:rPr>
            <w:color w:val="005EB8"/>
          </w:rPr>
          <w:t>National Workforce Data Set</w:t>
        </w:r>
      </w:hyperlink>
      <w:r>
        <w:rPr>
          <w:color w:val="005EB8"/>
          <w:spacing w:val="1"/>
        </w:rPr>
        <w:t xml:space="preserve"> </w:t>
      </w:r>
      <w:hyperlink r:id="rId61" w:anchor="dataset_national_workforce_data_set">
        <w:r>
          <w:rPr>
            <w:color w:val="005EB8"/>
          </w:rPr>
          <w:t>(datadictionary.nhs.uk)</w:t>
        </w:r>
      </w:hyperlink>
      <w:r>
        <w:rPr>
          <w:color w:val="005EB8"/>
        </w:rPr>
        <w:t xml:space="preserve">. </w:t>
      </w:r>
      <w:r>
        <w:rPr>
          <w:color w:val="425462"/>
        </w:rPr>
        <w:t>Should further clarification be required or if they</w:t>
      </w:r>
      <w:r>
        <w:rPr>
          <w:color w:val="425462"/>
        </w:rPr>
        <w:t xml:space="preserve"> have any specific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questions regarding the implementation of the NWD, users are advised to contact NHS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England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directly</w:t>
      </w:r>
      <w:r>
        <w:t>:</w:t>
      </w:r>
      <w:r>
        <w:rPr>
          <w:spacing w:val="1"/>
        </w:rPr>
        <w:t xml:space="preserve"> </w:t>
      </w:r>
      <w:hyperlink r:id="rId62">
        <w:r>
          <w:rPr>
            <w:color w:val="005EB8"/>
          </w:rPr>
          <w:t>enquiries@nhsdigital.nhs.uk</w:t>
        </w:r>
      </w:hyperlink>
      <w:r>
        <w:rPr>
          <w:color w:val="425462"/>
        </w:rPr>
        <w:t>.</w:t>
      </w:r>
    </w:p>
    <w:p w14:paraId="30D684B7" w14:textId="77777777" w:rsidR="00B66067" w:rsidRDefault="006F2998">
      <w:pPr>
        <w:pStyle w:val="BodyText"/>
        <w:spacing w:before="141"/>
        <w:ind w:left="1021" w:right="1396"/>
      </w:pPr>
      <w:r>
        <w:rPr>
          <w:color w:val="425462"/>
        </w:rPr>
        <w:t>This section provid</w:t>
      </w:r>
      <w:r>
        <w:rPr>
          <w:color w:val="425462"/>
        </w:rPr>
        <w:t>es a detailed summary of the guidance associated with the changes to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the NWD which are covered by this uplift and the following approach has been taken to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identify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the changes:</w:t>
      </w:r>
    </w:p>
    <w:p w14:paraId="30AE3B38" w14:textId="77777777" w:rsidR="00B66067" w:rsidRDefault="006F2998">
      <w:pPr>
        <w:pStyle w:val="ListParagraph"/>
        <w:numPr>
          <w:ilvl w:val="1"/>
          <w:numId w:val="5"/>
        </w:numPr>
        <w:tabs>
          <w:tab w:val="left" w:pos="1741"/>
          <w:tab w:val="left" w:pos="1742"/>
        </w:tabs>
        <w:spacing w:before="138" w:line="293" w:lineRule="exact"/>
        <w:ind w:hanging="361"/>
        <w:rPr>
          <w:rFonts w:ascii="Arial" w:hAnsi="Arial"/>
          <w:b/>
          <w:sz w:val="24"/>
        </w:rPr>
      </w:pPr>
      <w:r>
        <w:rPr>
          <w:color w:val="425462"/>
          <w:sz w:val="24"/>
        </w:rPr>
        <w:t>new/re-named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values</w:t>
      </w:r>
      <w:r>
        <w:rPr>
          <w:color w:val="425462"/>
          <w:spacing w:val="-2"/>
          <w:sz w:val="24"/>
        </w:rPr>
        <w:t xml:space="preserve"> </w:t>
      </w:r>
      <w:r>
        <w:rPr>
          <w:color w:val="425462"/>
          <w:sz w:val="24"/>
        </w:rPr>
        <w:t>are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highlighted</w:t>
      </w:r>
      <w:r>
        <w:rPr>
          <w:color w:val="425462"/>
          <w:spacing w:val="-3"/>
          <w:sz w:val="24"/>
        </w:rPr>
        <w:t xml:space="preserve"> </w:t>
      </w:r>
      <w:r>
        <w:rPr>
          <w:color w:val="425462"/>
          <w:sz w:val="24"/>
        </w:rPr>
        <w:t>in</w:t>
      </w:r>
      <w:r>
        <w:rPr>
          <w:color w:val="425462"/>
          <w:spacing w:val="-4"/>
          <w:sz w:val="24"/>
        </w:rPr>
        <w:t xml:space="preserve"> </w:t>
      </w:r>
      <w:r>
        <w:rPr>
          <w:rFonts w:ascii="Arial" w:hAnsi="Arial"/>
          <w:b/>
          <w:color w:val="0071CE"/>
          <w:sz w:val="24"/>
        </w:rPr>
        <w:t>bold</w:t>
      </w:r>
      <w:r>
        <w:rPr>
          <w:rFonts w:ascii="Arial" w:hAnsi="Arial"/>
          <w:b/>
          <w:color w:val="0071CE"/>
          <w:spacing w:val="-3"/>
          <w:sz w:val="24"/>
        </w:rPr>
        <w:t xml:space="preserve"> </w:t>
      </w:r>
      <w:r>
        <w:rPr>
          <w:rFonts w:ascii="Arial" w:hAnsi="Arial"/>
          <w:b/>
          <w:color w:val="0071CE"/>
          <w:sz w:val="24"/>
        </w:rPr>
        <w:t>and</w:t>
      </w:r>
      <w:r>
        <w:rPr>
          <w:rFonts w:ascii="Arial" w:hAnsi="Arial"/>
          <w:b/>
          <w:color w:val="0071CE"/>
          <w:spacing w:val="-3"/>
          <w:sz w:val="24"/>
        </w:rPr>
        <w:t xml:space="preserve"> </w:t>
      </w:r>
      <w:r>
        <w:rPr>
          <w:rFonts w:ascii="Arial" w:hAnsi="Arial"/>
          <w:b/>
          <w:color w:val="0071CE"/>
          <w:sz w:val="24"/>
        </w:rPr>
        <w:t>blue</w:t>
      </w:r>
    </w:p>
    <w:p w14:paraId="2722ABE9" w14:textId="77777777" w:rsidR="00B66067" w:rsidRDefault="006F2998">
      <w:pPr>
        <w:pStyle w:val="ListParagraph"/>
        <w:numPr>
          <w:ilvl w:val="1"/>
          <w:numId w:val="5"/>
        </w:numPr>
        <w:tabs>
          <w:tab w:val="left" w:pos="1741"/>
          <w:tab w:val="left" w:pos="1742"/>
        </w:tabs>
        <w:spacing w:line="292" w:lineRule="exact"/>
        <w:ind w:hanging="361"/>
        <w:rPr>
          <w:sz w:val="24"/>
        </w:rPr>
      </w:pPr>
      <w:r>
        <w:rPr>
          <w:color w:val="425462"/>
          <w:sz w:val="24"/>
        </w:rPr>
        <w:t>retired</w:t>
      </w:r>
      <w:r>
        <w:rPr>
          <w:color w:val="425462"/>
          <w:spacing w:val="-5"/>
          <w:sz w:val="24"/>
        </w:rPr>
        <w:t xml:space="preserve"> </w:t>
      </w:r>
      <w:r>
        <w:rPr>
          <w:color w:val="425462"/>
          <w:sz w:val="24"/>
        </w:rPr>
        <w:t>values/previous</w:t>
      </w:r>
      <w:r>
        <w:rPr>
          <w:color w:val="425462"/>
          <w:spacing w:val="-3"/>
          <w:sz w:val="24"/>
        </w:rPr>
        <w:t xml:space="preserve"> </w:t>
      </w:r>
      <w:r>
        <w:rPr>
          <w:color w:val="425462"/>
          <w:sz w:val="24"/>
        </w:rPr>
        <w:t>values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are</w:t>
      </w:r>
      <w:r>
        <w:rPr>
          <w:color w:val="425462"/>
          <w:spacing w:val="-4"/>
          <w:sz w:val="24"/>
        </w:rPr>
        <w:t xml:space="preserve"> </w:t>
      </w:r>
      <w:r>
        <w:rPr>
          <w:strike/>
          <w:color w:val="425462"/>
          <w:sz w:val="24"/>
        </w:rPr>
        <w:t>struck</w:t>
      </w:r>
      <w:r>
        <w:rPr>
          <w:strike/>
          <w:color w:val="425462"/>
          <w:spacing w:val="-5"/>
          <w:sz w:val="24"/>
        </w:rPr>
        <w:t xml:space="preserve"> </w:t>
      </w:r>
      <w:r>
        <w:rPr>
          <w:strike/>
          <w:color w:val="425462"/>
          <w:sz w:val="24"/>
        </w:rPr>
        <w:t>through</w:t>
      </w:r>
    </w:p>
    <w:p w14:paraId="7829D7F1" w14:textId="77777777" w:rsidR="00B66067" w:rsidRDefault="006F2998">
      <w:pPr>
        <w:pStyle w:val="ListParagraph"/>
        <w:numPr>
          <w:ilvl w:val="1"/>
          <w:numId w:val="5"/>
        </w:numPr>
        <w:tabs>
          <w:tab w:val="left" w:pos="1741"/>
          <w:tab w:val="left" w:pos="1742"/>
        </w:tabs>
        <w:spacing w:line="292" w:lineRule="exact"/>
        <w:ind w:hanging="361"/>
        <w:rPr>
          <w:sz w:val="24"/>
        </w:rPr>
      </w:pPr>
      <w:r>
        <w:rPr>
          <w:color w:val="425462"/>
          <w:sz w:val="24"/>
        </w:rPr>
        <w:t>plain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text</w:t>
      </w:r>
      <w:r>
        <w:rPr>
          <w:color w:val="425462"/>
          <w:spacing w:val="-2"/>
          <w:sz w:val="24"/>
        </w:rPr>
        <w:t xml:space="preserve"> </w:t>
      </w:r>
      <w:r>
        <w:rPr>
          <w:color w:val="425462"/>
          <w:sz w:val="24"/>
        </w:rPr>
        <w:t>indicates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element</w:t>
      </w:r>
      <w:r>
        <w:rPr>
          <w:color w:val="425462"/>
          <w:spacing w:val="-3"/>
          <w:sz w:val="24"/>
        </w:rPr>
        <w:t xml:space="preserve"> </w:t>
      </w:r>
      <w:r>
        <w:rPr>
          <w:color w:val="425462"/>
          <w:sz w:val="24"/>
        </w:rPr>
        <w:t>of</w:t>
      </w:r>
      <w:r>
        <w:rPr>
          <w:color w:val="425462"/>
          <w:spacing w:val="-5"/>
          <w:sz w:val="24"/>
        </w:rPr>
        <w:t xml:space="preserve"> </w:t>
      </w:r>
      <w:r>
        <w:rPr>
          <w:color w:val="425462"/>
          <w:sz w:val="24"/>
        </w:rPr>
        <w:t>the</w:t>
      </w:r>
      <w:r>
        <w:rPr>
          <w:color w:val="425462"/>
          <w:spacing w:val="-3"/>
          <w:sz w:val="24"/>
        </w:rPr>
        <w:t xml:space="preserve"> </w:t>
      </w:r>
      <w:r>
        <w:rPr>
          <w:color w:val="425462"/>
          <w:sz w:val="24"/>
        </w:rPr>
        <w:t>standard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which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remains</w:t>
      </w:r>
      <w:r>
        <w:rPr>
          <w:color w:val="425462"/>
          <w:spacing w:val="-3"/>
          <w:sz w:val="24"/>
        </w:rPr>
        <w:t xml:space="preserve"> </w:t>
      </w:r>
      <w:r>
        <w:rPr>
          <w:color w:val="425462"/>
          <w:sz w:val="24"/>
        </w:rPr>
        <w:t>unchanged</w:t>
      </w:r>
    </w:p>
    <w:p w14:paraId="784E31A2" w14:textId="77777777" w:rsidR="00B66067" w:rsidRDefault="006F2998">
      <w:pPr>
        <w:pStyle w:val="ListParagraph"/>
        <w:numPr>
          <w:ilvl w:val="1"/>
          <w:numId w:val="5"/>
        </w:numPr>
        <w:tabs>
          <w:tab w:val="left" w:pos="1741"/>
          <w:tab w:val="left" w:pos="1742"/>
        </w:tabs>
        <w:ind w:right="1157"/>
        <w:rPr>
          <w:sz w:val="24"/>
        </w:rPr>
      </w:pPr>
      <w:r>
        <w:rPr>
          <w:color w:val="425462"/>
          <w:sz w:val="24"/>
        </w:rPr>
        <w:t>codes are provided in [square brackets] as relevant, though some elements of the</w:t>
      </w:r>
      <w:r>
        <w:rPr>
          <w:color w:val="425462"/>
          <w:spacing w:val="1"/>
          <w:sz w:val="24"/>
        </w:rPr>
        <w:t xml:space="preserve"> </w:t>
      </w:r>
      <w:r>
        <w:rPr>
          <w:color w:val="425462"/>
          <w:sz w:val="24"/>
        </w:rPr>
        <w:t xml:space="preserve">standard do not have associated codes defined and are specified </w:t>
      </w:r>
      <w:r>
        <w:rPr>
          <w:color w:val="425462"/>
          <w:sz w:val="24"/>
        </w:rPr>
        <w:t>within the standard</w:t>
      </w:r>
      <w:r>
        <w:rPr>
          <w:color w:val="425462"/>
          <w:spacing w:val="-64"/>
          <w:sz w:val="24"/>
        </w:rPr>
        <w:t xml:space="preserve"> </w:t>
      </w:r>
      <w:r>
        <w:rPr>
          <w:color w:val="425462"/>
          <w:sz w:val="24"/>
        </w:rPr>
        <w:t>by</w:t>
      </w:r>
      <w:r>
        <w:rPr>
          <w:color w:val="425462"/>
          <w:spacing w:val="-1"/>
          <w:sz w:val="24"/>
        </w:rPr>
        <w:t xml:space="preserve"> </w:t>
      </w:r>
      <w:r>
        <w:rPr>
          <w:color w:val="425462"/>
          <w:sz w:val="24"/>
        </w:rPr>
        <w:t>name only,</w:t>
      </w:r>
      <w:r>
        <w:rPr>
          <w:color w:val="425462"/>
          <w:spacing w:val="1"/>
          <w:sz w:val="24"/>
        </w:rPr>
        <w:t xml:space="preserve"> </w:t>
      </w:r>
      <w:r>
        <w:rPr>
          <w:color w:val="425462"/>
          <w:sz w:val="24"/>
        </w:rPr>
        <w:t>for example</w:t>
      </w:r>
      <w:r>
        <w:rPr>
          <w:color w:val="425462"/>
          <w:spacing w:val="-1"/>
          <w:sz w:val="24"/>
        </w:rPr>
        <w:t xml:space="preserve"> </w:t>
      </w:r>
      <w:r>
        <w:rPr>
          <w:color w:val="425462"/>
          <w:sz w:val="24"/>
        </w:rPr>
        <w:t>Area of Work.</w:t>
      </w:r>
    </w:p>
    <w:p w14:paraId="6AD30212" w14:textId="77777777" w:rsidR="00B66067" w:rsidRDefault="006F2998">
      <w:pPr>
        <w:pStyle w:val="BodyText"/>
        <w:spacing w:before="138"/>
        <w:ind w:left="1021" w:right="1503"/>
      </w:pPr>
      <w:r>
        <w:rPr>
          <w:color w:val="425462"/>
        </w:rPr>
        <w:t>Where possible an indication of any specific issues related to the proposals, migration of</w:t>
      </w:r>
      <w:r>
        <w:rPr>
          <w:color w:val="425462"/>
          <w:spacing w:val="-65"/>
        </w:rPr>
        <w:t xml:space="preserve"> </w:t>
      </w:r>
      <w:r>
        <w:rPr>
          <w:color w:val="425462"/>
        </w:rPr>
        <w:t>data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and so forth has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been included here.</w:t>
      </w:r>
    </w:p>
    <w:p w14:paraId="3C034DDF" w14:textId="77777777" w:rsidR="00B66067" w:rsidRDefault="00B66067">
      <w:pPr>
        <w:sectPr w:rsidR="00B66067">
          <w:pgSz w:w="11910" w:h="16840"/>
          <w:pgMar w:top="860" w:right="0" w:bottom="760" w:left="0" w:header="567" w:footer="563" w:gutter="0"/>
          <w:cols w:space="720"/>
        </w:sectPr>
      </w:pPr>
    </w:p>
    <w:p w14:paraId="65CF3C0D" w14:textId="77777777" w:rsidR="00B66067" w:rsidRDefault="00B66067">
      <w:pPr>
        <w:pStyle w:val="BodyText"/>
        <w:spacing w:before="6"/>
        <w:rPr>
          <w:sz w:val="28"/>
        </w:rPr>
      </w:pPr>
    </w:p>
    <w:p w14:paraId="5A3FA8F8" w14:textId="77777777" w:rsidR="00B66067" w:rsidRDefault="006F2998">
      <w:pPr>
        <w:pStyle w:val="Heading2"/>
        <w:numPr>
          <w:ilvl w:val="1"/>
          <w:numId w:val="4"/>
        </w:numPr>
        <w:tabs>
          <w:tab w:val="left" w:pos="1742"/>
        </w:tabs>
        <w:spacing w:before="89"/>
      </w:pPr>
      <w:bookmarkStart w:id="13" w:name="2.1._New_items"/>
      <w:bookmarkStart w:id="14" w:name="_bookmark6"/>
      <w:bookmarkEnd w:id="13"/>
      <w:bookmarkEnd w:id="14"/>
      <w:r>
        <w:rPr>
          <w:color w:val="005EB8"/>
        </w:rPr>
        <w:t>New</w:t>
      </w:r>
      <w:r>
        <w:rPr>
          <w:color w:val="005EB8"/>
          <w:spacing w:val="-2"/>
        </w:rPr>
        <w:t xml:space="preserve"> </w:t>
      </w:r>
      <w:r>
        <w:rPr>
          <w:color w:val="005EB8"/>
        </w:rPr>
        <w:t>items</w:t>
      </w:r>
    </w:p>
    <w:p w14:paraId="574221A9" w14:textId="77777777" w:rsidR="00B66067" w:rsidRDefault="006F2998">
      <w:pPr>
        <w:pStyle w:val="Heading4"/>
        <w:numPr>
          <w:ilvl w:val="2"/>
          <w:numId w:val="4"/>
        </w:numPr>
        <w:tabs>
          <w:tab w:val="left" w:pos="2013"/>
          <w:tab w:val="left" w:pos="2014"/>
        </w:tabs>
        <w:spacing w:before="180"/>
      </w:pPr>
      <w:bookmarkStart w:id="15" w:name="2.1.1._Job_Role"/>
      <w:bookmarkEnd w:id="15"/>
      <w:r>
        <w:rPr>
          <w:color w:val="221F1F"/>
        </w:rPr>
        <w:t>Job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Role</w:t>
      </w:r>
    </w:p>
    <w:p w14:paraId="1F123BFE" w14:textId="77777777" w:rsidR="00B66067" w:rsidRDefault="00B66067">
      <w:pPr>
        <w:pStyle w:val="BodyText"/>
        <w:rPr>
          <w:rFonts w:ascii="Arial"/>
          <w:b/>
          <w:sz w:val="34"/>
        </w:rPr>
      </w:pPr>
    </w:p>
    <w:p w14:paraId="199452D2" w14:textId="77777777" w:rsidR="00B66067" w:rsidRDefault="006F2998">
      <w:pPr>
        <w:pStyle w:val="Heading5"/>
        <w:spacing w:before="206"/>
      </w:pPr>
      <w:r>
        <w:rPr>
          <w:color w:val="425462"/>
        </w:rPr>
        <w:t>What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additional/changes</w:t>
      </w:r>
      <w:r>
        <w:rPr>
          <w:color w:val="425462"/>
          <w:spacing w:val="-5"/>
        </w:rPr>
        <w:t xml:space="preserve"> </w:t>
      </w:r>
      <w:r>
        <w:rPr>
          <w:color w:val="425462"/>
        </w:rPr>
        <w:t>to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5"/>
        </w:rPr>
        <w:t xml:space="preserve"> </w:t>
      </w:r>
      <w:r>
        <w:rPr>
          <w:color w:val="425462"/>
        </w:rPr>
        <w:t>are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required?</w:t>
      </w:r>
    </w:p>
    <w:p w14:paraId="6A3A0A11" w14:textId="77777777" w:rsidR="00B66067" w:rsidRDefault="00B66067">
      <w:pPr>
        <w:pStyle w:val="BodyText"/>
        <w:rPr>
          <w:rFonts w:ascii="Arial"/>
          <w:b/>
          <w:sz w:val="26"/>
        </w:rPr>
      </w:pPr>
    </w:p>
    <w:p w14:paraId="4FA12ED4" w14:textId="77777777" w:rsidR="00B66067" w:rsidRDefault="00B66067">
      <w:pPr>
        <w:pStyle w:val="BodyText"/>
        <w:spacing w:before="3"/>
        <w:rPr>
          <w:rFonts w:ascii="Arial"/>
          <w:b/>
          <w:sz w:val="22"/>
        </w:rPr>
      </w:pPr>
    </w:p>
    <w:p w14:paraId="758E5022" w14:textId="77777777" w:rsidR="00B66067" w:rsidRDefault="006F2998">
      <w:pPr>
        <w:ind w:left="1021" w:right="2268"/>
        <w:rPr>
          <w:rFonts w:ascii="Arial"/>
          <w:b/>
          <w:sz w:val="24"/>
        </w:rPr>
      </w:pPr>
      <w:r>
        <w:rPr>
          <w:color w:val="425462"/>
          <w:sz w:val="24"/>
        </w:rPr>
        <w:t>[</w:t>
      </w:r>
      <w:r>
        <w:rPr>
          <w:rFonts w:ascii="Arial"/>
          <w:b/>
          <w:color w:val="0071CE"/>
          <w:sz w:val="24"/>
        </w:rPr>
        <w:t>05042</w:t>
      </w:r>
      <w:r>
        <w:rPr>
          <w:color w:val="425462"/>
          <w:sz w:val="24"/>
        </w:rPr>
        <w:t xml:space="preserve">] Additional Professional Scientific and Technical | </w:t>
      </w:r>
      <w:r>
        <w:rPr>
          <w:rFonts w:ascii="Arial"/>
          <w:b/>
          <w:color w:val="0071CE"/>
          <w:sz w:val="24"/>
        </w:rPr>
        <w:t>Pharmacist Advanced</w:t>
      </w:r>
      <w:r>
        <w:rPr>
          <w:rFonts w:ascii="Arial"/>
          <w:b/>
          <w:color w:val="0071CE"/>
          <w:spacing w:val="-64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Practitioner</w:t>
      </w:r>
    </w:p>
    <w:p w14:paraId="6FA50F60" w14:textId="77777777" w:rsidR="00B66067" w:rsidRDefault="00B66067">
      <w:pPr>
        <w:pStyle w:val="BodyText"/>
        <w:rPr>
          <w:rFonts w:ascii="Arial"/>
          <w:b/>
          <w:sz w:val="26"/>
        </w:rPr>
      </w:pPr>
    </w:p>
    <w:p w14:paraId="2A4BCCCA" w14:textId="77777777" w:rsidR="00B66067" w:rsidRDefault="00B66067">
      <w:pPr>
        <w:pStyle w:val="BodyText"/>
        <w:spacing w:before="4"/>
        <w:rPr>
          <w:rFonts w:ascii="Arial"/>
          <w:b/>
          <w:sz w:val="22"/>
        </w:rPr>
      </w:pPr>
    </w:p>
    <w:p w14:paraId="38FC1F0D" w14:textId="77777777" w:rsidR="00B66067" w:rsidRDefault="006F2998">
      <w:pPr>
        <w:pStyle w:val="Heading5"/>
      </w:pPr>
      <w:r>
        <w:rPr>
          <w:color w:val="425462"/>
        </w:rPr>
        <w:t>Why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required?</w:t>
      </w:r>
    </w:p>
    <w:p w14:paraId="3B3FFC02" w14:textId="77777777" w:rsidR="00B66067" w:rsidRDefault="006F2998">
      <w:pPr>
        <w:pStyle w:val="BodyText"/>
        <w:spacing w:before="140"/>
        <w:ind w:left="1021" w:right="1117"/>
      </w:pPr>
      <w:r>
        <w:rPr>
          <w:color w:val="425462"/>
        </w:rPr>
        <w:t>The proposed Job Role in Additional Professional Scientific and Technical will allow the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identification of Pharmacist Advanced Practitioners within this Staff Group which will provide</w:t>
      </w:r>
      <w:r>
        <w:rPr>
          <w:color w:val="425462"/>
          <w:spacing w:val="-65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ability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to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identify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demand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and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supply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of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these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staff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for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effective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w</w:t>
      </w:r>
      <w:r>
        <w:rPr>
          <w:color w:val="425462"/>
        </w:rPr>
        <w:t>orkforce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planning.</w:t>
      </w:r>
    </w:p>
    <w:p w14:paraId="20B39ABE" w14:textId="77777777" w:rsidR="00B66067" w:rsidRDefault="006F2998">
      <w:pPr>
        <w:pStyle w:val="BodyText"/>
        <w:spacing w:before="141"/>
        <w:ind w:left="1021" w:right="1184"/>
      </w:pPr>
      <w:r>
        <w:rPr>
          <w:color w:val="425462"/>
        </w:rPr>
        <w:t>As part of the NWD 3.3 updates it was agreed that better identification of Advanced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Practitioners was required, linked especially to the proposals for more effective recording of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Allied Health Professionals (AHP). WIRG agreed to have a n</w:t>
      </w:r>
      <w:r>
        <w:rPr>
          <w:color w:val="425462"/>
        </w:rPr>
        <w:t>ew Advanced Practitioner Job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Role for each AHP Profession. They also agreed to individual Advanced Practitioner Job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Roles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for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Nurses;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Midwives;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Healthcare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Scientists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and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Healthcare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Science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Practitioners.</w:t>
      </w:r>
    </w:p>
    <w:p w14:paraId="25441F7A" w14:textId="77777777" w:rsidR="00B66067" w:rsidRDefault="006F2998">
      <w:pPr>
        <w:pStyle w:val="BodyText"/>
        <w:spacing w:before="139"/>
        <w:ind w:left="1021" w:right="1023"/>
      </w:pPr>
      <w:r>
        <w:rPr>
          <w:color w:val="425462"/>
        </w:rPr>
        <w:t>Following approval of the NWD 3.3 updates it was highlighted that an Advanced Practitioner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Job Role was required for Pharmacists, this was confirmed by the Advanced Practitioner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Lead at Health Education England. The need for this new Job Role was also rais</w:t>
      </w:r>
      <w:r>
        <w:rPr>
          <w:color w:val="425462"/>
        </w:rPr>
        <w:t>ed by users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of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National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Workforce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Reporting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Service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(NWRS)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to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allow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for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recording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of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these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staff.</w:t>
      </w:r>
    </w:p>
    <w:p w14:paraId="4178447E" w14:textId="77777777" w:rsidR="00B66067" w:rsidRDefault="00B66067">
      <w:pPr>
        <w:pStyle w:val="BodyText"/>
        <w:rPr>
          <w:sz w:val="26"/>
        </w:rPr>
      </w:pPr>
    </w:p>
    <w:p w14:paraId="3DE85FF4" w14:textId="77777777" w:rsidR="00B66067" w:rsidRDefault="00B66067">
      <w:pPr>
        <w:pStyle w:val="BodyText"/>
        <w:spacing w:before="4"/>
        <w:rPr>
          <w:sz w:val="22"/>
        </w:rPr>
      </w:pPr>
    </w:p>
    <w:p w14:paraId="16B5E6BD" w14:textId="77777777" w:rsidR="00B66067" w:rsidRDefault="006F2998">
      <w:pPr>
        <w:ind w:left="1021"/>
        <w:rPr>
          <w:rFonts w:ascii="Arial"/>
          <w:b/>
          <w:sz w:val="24"/>
        </w:rPr>
      </w:pPr>
      <w:r>
        <w:rPr>
          <w:color w:val="425462"/>
          <w:sz w:val="24"/>
        </w:rPr>
        <w:t>[</w:t>
      </w:r>
      <w:r>
        <w:rPr>
          <w:rFonts w:ascii="Arial"/>
          <w:b/>
          <w:color w:val="0071CE"/>
          <w:sz w:val="24"/>
        </w:rPr>
        <w:t>05043</w:t>
      </w:r>
      <w:r>
        <w:rPr>
          <w:color w:val="425462"/>
          <w:sz w:val="24"/>
        </w:rPr>
        <w:t>]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Additional</w:t>
      </w:r>
      <w:r>
        <w:rPr>
          <w:color w:val="425462"/>
          <w:spacing w:val="-5"/>
          <w:sz w:val="24"/>
        </w:rPr>
        <w:t xml:space="preserve"> </w:t>
      </w:r>
      <w:r>
        <w:rPr>
          <w:color w:val="425462"/>
          <w:sz w:val="24"/>
        </w:rPr>
        <w:t>Professional</w:t>
      </w:r>
      <w:r>
        <w:rPr>
          <w:color w:val="425462"/>
          <w:spacing w:val="-5"/>
          <w:sz w:val="24"/>
        </w:rPr>
        <w:t xml:space="preserve"> </w:t>
      </w:r>
      <w:r>
        <w:rPr>
          <w:color w:val="425462"/>
          <w:sz w:val="24"/>
        </w:rPr>
        <w:t>Scientific</w:t>
      </w:r>
      <w:r>
        <w:rPr>
          <w:color w:val="425462"/>
          <w:spacing w:val="-5"/>
          <w:sz w:val="24"/>
        </w:rPr>
        <w:t xml:space="preserve"> </w:t>
      </w:r>
      <w:r>
        <w:rPr>
          <w:color w:val="425462"/>
          <w:sz w:val="24"/>
        </w:rPr>
        <w:t>and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Technical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|</w:t>
      </w:r>
      <w:r>
        <w:rPr>
          <w:color w:val="425462"/>
          <w:spacing w:val="-5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Pharmacist</w:t>
      </w:r>
      <w:r>
        <w:rPr>
          <w:rFonts w:ascii="Arial"/>
          <w:b/>
          <w:color w:val="0071CE"/>
          <w:spacing w:val="-5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Consultant</w:t>
      </w:r>
    </w:p>
    <w:p w14:paraId="5B61A4FE" w14:textId="77777777" w:rsidR="00B66067" w:rsidRDefault="00B66067">
      <w:pPr>
        <w:pStyle w:val="BodyText"/>
        <w:rPr>
          <w:rFonts w:ascii="Arial"/>
          <w:b/>
          <w:sz w:val="26"/>
        </w:rPr>
      </w:pPr>
    </w:p>
    <w:p w14:paraId="4C03974A" w14:textId="77777777" w:rsidR="00B66067" w:rsidRDefault="00B66067">
      <w:pPr>
        <w:pStyle w:val="BodyText"/>
        <w:spacing w:before="5"/>
        <w:rPr>
          <w:rFonts w:ascii="Arial"/>
          <w:b/>
          <w:sz w:val="22"/>
        </w:rPr>
      </w:pPr>
    </w:p>
    <w:p w14:paraId="40CFC4C1" w14:textId="77777777" w:rsidR="00B66067" w:rsidRDefault="006F2998">
      <w:pPr>
        <w:pStyle w:val="Heading5"/>
      </w:pPr>
      <w:r>
        <w:rPr>
          <w:color w:val="425462"/>
        </w:rPr>
        <w:t>Why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required?</w:t>
      </w:r>
    </w:p>
    <w:p w14:paraId="7DBBF5E7" w14:textId="77777777" w:rsidR="00B66067" w:rsidRDefault="006F2998">
      <w:pPr>
        <w:pStyle w:val="BodyText"/>
        <w:spacing w:before="139"/>
        <w:ind w:left="1021" w:right="1237"/>
      </w:pPr>
      <w:r>
        <w:rPr>
          <w:color w:val="425462"/>
        </w:rPr>
        <w:t>The proposed Job Role in Additional Professional Scientific and Technical will allow the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identification of Pharmacist Consultants within this Staff Group which will provide the ability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to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identify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demand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and supply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of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these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staff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for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effective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workforce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pl</w:t>
      </w:r>
      <w:r>
        <w:rPr>
          <w:color w:val="425462"/>
        </w:rPr>
        <w:t>anning.</w:t>
      </w:r>
    </w:p>
    <w:p w14:paraId="2ED59E4C" w14:textId="77777777" w:rsidR="00B66067" w:rsidRDefault="006F2998">
      <w:pPr>
        <w:pStyle w:val="BodyText"/>
        <w:spacing w:before="141"/>
        <w:ind w:left="1021" w:right="1210"/>
      </w:pPr>
      <w:r>
        <w:rPr>
          <w:color w:val="425462"/>
        </w:rPr>
        <w:t>A proposal was raised by members of WIRG that Pharmacist Consultant should be a new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Job Role in the Additional Professional, Scientific and Technical Staff Group. The rationale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being that an Occupation Code already exists for this role; also, Consultant Pharmacist is a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specific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Position Title within the Pharmacy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community.</w:t>
      </w:r>
    </w:p>
    <w:p w14:paraId="54269B5B" w14:textId="77777777" w:rsidR="00B66067" w:rsidRDefault="006F2998">
      <w:pPr>
        <w:pStyle w:val="BodyText"/>
        <w:spacing w:before="139"/>
        <w:ind w:left="1021" w:right="1544"/>
      </w:pPr>
      <w:r>
        <w:rPr>
          <w:color w:val="425462"/>
        </w:rPr>
        <w:t>More information on Consultant Pharmacists can be found on the Royal Pharmaceutical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Society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website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here: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Cr</w:t>
      </w:r>
      <w:r>
        <w:rPr>
          <w:color w:val="425462"/>
        </w:rPr>
        <w:t>edentialing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&amp;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Consultant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Pharmacists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|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RPS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(rpharms.com)</w:t>
      </w:r>
    </w:p>
    <w:p w14:paraId="6822D26A" w14:textId="77777777" w:rsidR="00B66067" w:rsidRDefault="00B66067">
      <w:pPr>
        <w:sectPr w:rsidR="00B66067">
          <w:pgSz w:w="11910" w:h="16840"/>
          <w:pgMar w:top="860" w:right="0" w:bottom="760" w:left="0" w:header="567" w:footer="563" w:gutter="0"/>
          <w:cols w:space="720"/>
        </w:sectPr>
      </w:pPr>
    </w:p>
    <w:p w14:paraId="1AEF1CFA" w14:textId="77777777" w:rsidR="00B66067" w:rsidRDefault="00B66067">
      <w:pPr>
        <w:pStyle w:val="BodyText"/>
        <w:spacing w:before="3"/>
        <w:rPr>
          <w:sz w:val="28"/>
        </w:rPr>
      </w:pPr>
    </w:p>
    <w:p w14:paraId="62376EF2" w14:textId="77777777" w:rsidR="00B66067" w:rsidRDefault="006F2998">
      <w:pPr>
        <w:spacing w:before="93"/>
        <w:ind w:left="1021"/>
        <w:rPr>
          <w:rFonts w:ascii="Arial"/>
          <w:b/>
          <w:sz w:val="24"/>
        </w:rPr>
      </w:pPr>
      <w:r>
        <w:rPr>
          <w:color w:val="425462"/>
          <w:sz w:val="24"/>
        </w:rPr>
        <w:t>[</w:t>
      </w:r>
      <w:r>
        <w:rPr>
          <w:rFonts w:ascii="Arial"/>
          <w:b/>
          <w:color w:val="0071CE"/>
          <w:sz w:val="24"/>
        </w:rPr>
        <w:t>09027</w:t>
      </w:r>
      <w:r>
        <w:rPr>
          <w:color w:val="425462"/>
          <w:sz w:val="24"/>
        </w:rPr>
        <w:t>]</w:t>
      </w:r>
      <w:r>
        <w:rPr>
          <w:color w:val="425462"/>
          <w:spacing w:val="-3"/>
          <w:sz w:val="24"/>
        </w:rPr>
        <w:t xml:space="preserve"> </w:t>
      </w:r>
      <w:r>
        <w:rPr>
          <w:color w:val="425462"/>
          <w:sz w:val="24"/>
        </w:rPr>
        <w:t>Estates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and</w:t>
      </w:r>
      <w:r>
        <w:rPr>
          <w:color w:val="425462"/>
          <w:spacing w:val="-3"/>
          <w:sz w:val="24"/>
        </w:rPr>
        <w:t xml:space="preserve"> </w:t>
      </w:r>
      <w:r>
        <w:rPr>
          <w:color w:val="425462"/>
          <w:sz w:val="24"/>
        </w:rPr>
        <w:t>Ancillary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|</w:t>
      </w:r>
      <w:r>
        <w:rPr>
          <w:color w:val="425462"/>
          <w:spacing w:val="-3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Multi</w:t>
      </w:r>
      <w:r>
        <w:rPr>
          <w:rFonts w:ascii="Arial"/>
          <w:b/>
          <w:color w:val="0071CE"/>
          <w:spacing w:val="-5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Skilled</w:t>
      </w:r>
      <w:r>
        <w:rPr>
          <w:rFonts w:ascii="Arial"/>
          <w:b/>
          <w:color w:val="0071CE"/>
          <w:spacing w:val="-4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Tradesperson</w:t>
      </w:r>
    </w:p>
    <w:p w14:paraId="03A828BD" w14:textId="77777777" w:rsidR="00B66067" w:rsidRDefault="00B66067">
      <w:pPr>
        <w:pStyle w:val="BodyText"/>
        <w:rPr>
          <w:rFonts w:ascii="Arial"/>
          <w:b/>
          <w:sz w:val="26"/>
        </w:rPr>
      </w:pPr>
    </w:p>
    <w:p w14:paraId="652F8092" w14:textId="77777777" w:rsidR="00B66067" w:rsidRDefault="00B66067">
      <w:pPr>
        <w:pStyle w:val="BodyText"/>
        <w:spacing w:before="3"/>
        <w:rPr>
          <w:rFonts w:ascii="Arial"/>
          <w:b/>
          <w:sz w:val="22"/>
        </w:rPr>
      </w:pPr>
    </w:p>
    <w:p w14:paraId="6A645DCB" w14:textId="77777777" w:rsidR="00B66067" w:rsidRDefault="006F2998">
      <w:pPr>
        <w:pStyle w:val="Heading5"/>
      </w:pPr>
      <w:r>
        <w:rPr>
          <w:color w:val="425462"/>
        </w:rPr>
        <w:t>Why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required?</w:t>
      </w:r>
    </w:p>
    <w:p w14:paraId="276F1F25" w14:textId="77777777" w:rsidR="00B66067" w:rsidRDefault="006F2998">
      <w:pPr>
        <w:pStyle w:val="BodyText"/>
        <w:spacing w:before="141"/>
        <w:ind w:left="1021" w:right="1372"/>
        <w:jc w:val="both"/>
      </w:pPr>
      <w:r>
        <w:rPr>
          <w:color w:val="425462"/>
        </w:rPr>
        <w:t>Proposal agreed by WIRG to add the new Job Role of Multi Skilled Tradesperson into the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Estates and Ancillary Staff Group as there are no suitable Job Roles currently available to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categorise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or identify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this part of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the Estates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workforce.</w:t>
      </w:r>
    </w:p>
    <w:p w14:paraId="6D0AA595" w14:textId="77777777" w:rsidR="00B66067" w:rsidRDefault="006F2998">
      <w:pPr>
        <w:pStyle w:val="BodyText"/>
        <w:spacing w:before="139"/>
        <w:ind w:left="1021" w:right="1090"/>
      </w:pPr>
      <w:r>
        <w:rPr>
          <w:color w:val="425462"/>
        </w:rPr>
        <w:t xml:space="preserve">The rationale for </w:t>
      </w:r>
      <w:r>
        <w:rPr>
          <w:color w:val="425462"/>
        </w:rPr>
        <w:t>this change is because of recruitment market changes in relation to trades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roles. The market is very competitive with considerable skills shortages. This has resulted in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Trusts recruiting multi skilled trades people who can respond to a variety of maintena</w:t>
      </w:r>
      <w:r>
        <w:rPr>
          <w:color w:val="425462"/>
        </w:rPr>
        <w:t>nce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requests across a site, rather than people with individual trades skills, therefore the profile of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Estates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staff is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moving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away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from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individual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trades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to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multi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skilled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trades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people.</w:t>
      </w:r>
    </w:p>
    <w:p w14:paraId="4C7F287C" w14:textId="77777777" w:rsidR="00B66067" w:rsidRDefault="00B66067">
      <w:pPr>
        <w:pStyle w:val="BodyText"/>
        <w:rPr>
          <w:sz w:val="26"/>
        </w:rPr>
      </w:pPr>
    </w:p>
    <w:p w14:paraId="4540F17E" w14:textId="77777777" w:rsidR="00B66067" w:rsidRDefault="00B66067">
      <w:pPr>
        <w:pStyle w:val="BodyText"/>
        <w:spacing w:before="4"/>
        <w:rPr>
          <w:sz w:val="22"/>
        </w:rPr>
      </w:pPr>
    </w:p>
    <w:p w14:paraId="677D3D72" w14:textId="77777777" w:rsidR="00B66067" w:rsidRDefault="006F2998">
      <w:pPr>
        <w:ind w:left="1021"/>
        <w:rPr>
          <w:rFonts w:ascii="Arial"/>
          <w:b/>
          <w:sz w:val="24"/>
        </w:rPr>
      </w:pPr>
      <w:r>
        <w:rPr>
          <w:color w:val="425462"/>
          <w:sz w:val="24"/>
        </w:rPr>
        <w:t>[</w:t>
      </w:r>
      <w:r>
        <w:rPr>
          <w:rFonts w:ascii="Arial"/>
          <w:b/>
          <w:color w:val="0071CE"/>
          <w:sz w:val="24"/>
        </w:rPr>
        <w:t>05044</w:t>
      </w:r>
      <w:r>
        <w:rPr>
          <w:color w:val="425462"/>
          <w:sz w:val="24"/>
        </w:rPr>
        <w:t>]</w:t>
      </w:r>
      <w:r>
        <w:rPr>
          <w:color w:val="425462"/>
          <w:spacing w:val="-5"/>
          <w:sz w:val="24"/>
        </w:rPr>
        <w:t xml:space="preserve"> </w:t>
      </w:r>
      <w:r>
        <w:rPr>
          <w:color w:val="425462"/>
          <w:sz w:val="24"/>
        </w:rPr>
        <w:t>Additional</w:t>
      </w:r>
      <w:r>
        <w:rPr>
          <w:color w:val="425462"/>
          <w:spacing w:val="-5"/>
          <w:sz w:val="24"/>
        </w:rPr>
        <w:t xml:space="preserve"> </w:t>
      </w:r>
      <w:r>
        <w:rPr>
          <w:color w:val="425462"/>
          <w:sz w:val="24"/>
        </w:rPr>
        <w:t>Professional,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Scientific</w:t>
      </w:r>
      <w:r>
        <w:rPr>
          <w:color w:val="425462"/>
          <w:spacing w:val="-5"/>
          <w:sz w:val="24"/>
        </w:rPr>
        <w:t xml:space="preserve"> </w:t>
      </w:r>
      <w:r>
        <w:rPr>
          <w:color w:val="425462"/>
          <w:sz w:val="24"/>
        </w:rPr>
        <w:t>and</w:t>
      </w:r>
      <w:r>
        <w:rPr>
          <w:color w:val="425462"/>
          <w:spacing w:val="-5"/>
          <w:sz w:val="24"/>
        </w:rPr>
        <w:t xml:space="preserve"> </w:t>
      </w:r>
      <w:r>
        <w:rPr>
          <w:color w:val="425462"/>
          <w:sz w:val="24"/>
        </w:rPr>
        <w:t>Technical</w:t>
      </w:r>
      <w:r>
        <w:rPr>
          <w:color w:val="425462"/>
          <w:spacing w:val="-5"/>
          <w:sz w:val="24"/>
        </w:rPr>
        <w:t xml:space="preserve"> </w:t>
      </w:r>
      <w:r>
        <w:rPr>
          <w:color w:val="425462"/>
          <w:sz w:val="24"/>
        </w:rPr>
        <w:t>|</w:t>
      </w:r>
      <w:r>
        <w:rPr>
          <w:color w:val="425462"/>
          <w:spacing w:val="-5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Cognitive</w:t>
      </w:r>
      <w:r>
        <w:rPr>
          <w:rFonts w:ascii="Arial"/>
          <w:b/>
          <w:color w:val="0071CE"/>
          <w:spacing w:val="-5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Behavioural</w:t>
      </w:r>
      <w:r>
        <w:rPr>
          <w:rFonts w:ascii="Arial"/>
          <w:b/>
          <w:color w:val="0071CE"/>
          <w:spacing w:val="-5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Therapist</w:t>
      </w:r>
    </w:p>
    <w:p w14:paraId="4AAB33FA" w14:textId="77777777" w:rsidR="00B66067" w:rsidRDefault="00B66067">
      <w:pPr>
        <w:pStyle w:val="BodyText"/>
        <w:rPr>
          <w:rFonts w:ascii="Arial"/>
          <w:b/>
          <w:sz w:val="26"/>
        </w:rPr>
      </w:pPr>
    </w:p>
    <w:p w14:paraId="24F5D770" w14:textId="77777777" w:rsidR="00B66067" w:rsidRDefault="00B66067">
      <w:pPr>
        <w:pStyle w:val="BodyText"/>
        <w:spacing w:before="5"/>
        <w:rPr>
          <w:rFonts w:ascii="Arial"/>
          <w:b/>
          <w:sz w:val="22"/>
        </w:rPr>
      </w:pPr>
    </w:p>
    <w:p w14:paraId="0656A075" w14:textId="77777777" w:rsidR="00B66067" w:rsidRDefault="006F2998">
      <w:pPr>
        <w:pStyle w:val="Heading5"/>
      </w:pPr>
      <w:r>
        <w:rPr>
          <w:color w:val="425462"/>
        </w:rPr>
        <w:t>Why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required?</w:t>
      </w:r>
    </w:p>
    <w:p w14:paraId="445667E5" w14:textId="77777777" w:rsidR="00B66067" w:rsidRDefault="006F2998">
      <w:pPr>
        <w:pStyle w:val="BodyText"/>
        <w:spacing w:before="139"/>
        <w:ind w:left="1021" w:right="1104"/>
      </w:pPr>
      <w:r>
        <w:rPr>
          <w:color w:val="425462"/>
        </w:rPr>
        <w:t>As part of the Psychological Professions review, the proposal was agreed by WIRG to add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this recognised Job Role which is within the national Psychological Professions taxonomy. It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require</w:t>
      </w:r>
      <w:r>
        <w:rPr>
          <w:color w:val="425462"/>
        </w:rPr>
        <w:t>s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specific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training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and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currently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implemented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in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NHS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services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nationally.</w:t>
      </w:r>
    </w:p>
    <w:p w14:paraId="41DC894B" w14:textId="77777777" w:rsidR="00B66067" w:rsidRDefault="00B66067">
      <w:pPr>
        <w:pStyle w:val="BodyText"/>
        <w:rPr>
          <w:sz w:val="26"/>
        </w:rPr>
      </w:pPr>
    </w:p>
    <w:p w14:paraId="448BD890" w14:textId="77777777" w:rsidR="00B66067" w:rsidRDefault="00B66067">
      <w:pPr>
        <w:pStyle w:val="BodyText"/>
        <w:spacing w:before="5"/>
        <w:rPr>
          <w:sz w:val="22"/>
        </w:rPr>
      </w:pPr>
    </w:p>
    <w:p w14:paraId="43FFEFBE" w14:textId="77777777" w:rsidR="00B66067" w:rsidRDefault="006F2998">
      <w:pPr>
        <w:ind w:left="1021"/>
        <w:rPr>
          <w:rFonts w:ascii="Arial"/>
          <w:b/>
          <w:sz w:val="24"/>
        </w:rPr>
      </w:pPr>
      <w:r>
        <w:rPr>
          <w:color w:val="425462"/>
          <w:sz w:val="24"/>
        </w:rPr>
        <w:t>[</w:t>
      </w:r>
      <w:r>
        <w:rPr>
          <w:rFonts w:ascii="Arial"/>
          <w:b/>
          <w:color w:val="0071CE"/>
          <w:sz w:val="24"/>
        </w:rPr>
        <w:t>07059</w:t>
      </w:r>
      <w:r>
        <w:rPr>
          <w:color w:val="425462"/>
          <w:sz w:val="24"/>
        </w:rPr>
        <w:t>]</w:t>
      </w:r>
      <w:r>
        <w:rPr>
          <w:color w:val="425462"/>
          <w:spacing w:val="-3"/>
          <w:sz w:val="24"/>
        </w:rPr>
        <w:t xml:space="preserve"> </w:t>
      </w:r>
      <w:r>
        <w:rPr>
          <w:color w:val="425462"/>
          <w:sz w:val="24"/>
        </w:rPr>
        <w:t>Additional</w:t>
      </w:r>
      <w:r>
        <w:rPr>
          <w:color w:val="425462"/>
          <w:spacing w:val="-5"/>
          <w:sz w:val="24"/>
        </w:rPr>
        <w:t xml:space="preserve"> </w:t>
      </w:r>
      <w:r>
        <w:rPr>
          <w:color w:val="425462"/>
          <w:sz w:val="24"/>
        </w:rPr>
        <w:t>Clinical</w:t>
      </w:r>
      <w:r>
        <w:rPr>
          <w:color w:val="425462"/>
          <w:spacing w:val="-5"/>
          <w:sz w:val="24"/>
        </w:rPr>
        <w:t xml:space="preserve"> </w:t>
      </w:r>
      <w:r>
        <w:rPr>
          <w:color w:val="425462"/>
          <w:sz w:val="24"/>
        </w:rPr>
        <w:t>Services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|</w:t>
      </w:r>
      <w:r>
        <w:rPr>
          <w:color w:val="425462"/>
          <w:spacing w:val="-4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Mental</w:t>
      </w:r>
      <w:r>
        <w:rPr>
          <w:rFonts w:ascii="Arial"/>
          <w:b/>
          <w:color w:val="0071CE"/>
          <w:spacing w:val="-5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Health</w:t>
      </w:r>
      <w:r>
        <w:rPr>
          <w:rFonts w:ascii="Arial"/>
          <w:b/>
          <w:color w:val="0071CE"/>
          <w:spacing w:val="-4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and</w:t>
      </w:r>
      <w:r>
        <w:rPr>
          <w:rFonts w:ascii="Arial"/>
          <w:b/>
          <w:color w:val="0071CE"/>
          <w:spacing w:val="-4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Wellbeing</w:t>
      </w:r>
      <w:r>
        <w:rPr>
          <w:rFonts w:ascii="Arial"/>
          <w:b/>
          <w:color w:val="0071CE"/>
          <w:spacing w:val="-4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Practitioner</w:t>
      </w:r>
    </w:p>
    <w:p w14:paraId="4C9D2749" w14:textId="77777777" w:rsidR="00B66067" w:rsidRDefault="00B66067">
      <w:pPr>
        <w:pStyle w:val="BodyText"/>
        <w:rPr>
          <w:rFonts w:ascii="Arial"/>
          <w:b/>
          <w:sz w:val="26"/>
        </w:rPr>
      </w:pPr>
    </w:p>
    <w:p w14:paraId="43F8FE80" w14:textId="77777777" w:rsidR="00B66067" w:rsidRDefault="00B66067">
      <w:pPr>
        <w:pStyle w:val="BodyText"/>
        <w:spacing w:before="3"/>
        <w:rPr>
          <w:rFonts w:ascii="Arial"/>
          <w:b/>
          <w:sz w:val="22"/>
        </w:rPr>
      </w:pPr>
    </w:p>
    <w:p w14:paraId="42484C51" w14:textId="77777777" w:rsidR="00B66067" w:rsidRDefault="006F2998">
      <w:pPr>
        <w:pStyle w:val="Heading5"/>
        <w:spacing w:before="1"/>
      </w:pPr>
      <w:r>
        <w:rPr>
          <w:color w:val="425462"/>
        </w:rPr>
        <w:t>Why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required?</w:t>
      </w:r>
    </w:p>
    <w:p w14:paraId="6AA494C4" w14:textId="77777777" w:rsidR="00B66067" w:rsidRDefault="006F2998">
      <w:pPr>
        <w:pStyle w:val="BodyText"/>
        <w:spacing w:before="140"/>
        <w:ind w:left="1021" w:right="1104"/>
      </w:pPr>
      <w:r>
        <w:rPr>
          <w:color w:val="425462"/>
        </w:rPr>
        <w:t>As part of the Psychological Professions review, the proposal was agreed by WIRG to add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this recognised Job Role which is within the national Psychological Professions taxonomy. It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requires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specific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training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and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currently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implemented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in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NHS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services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nat</w:t>
      </w:r>
      <w:r>
        <w:rPr>
          <w:color w:val="425462"/>
        </w:rPr>
        <w:t>ionally.</w:t>
      </w:r>
    </w:p>
    <w:p w14:paraId="46EC1F22" w14:textId="77777777" w:rsidR="00B66067" w:rsidRDefault="00B66067">
      <w:pPr>
        <w:pStyle w:val="BodyText"/>
        <w:rPr>
          <w:sz w:val="26"/>
        </w:rPr>
      </w:pPr>
    </w:p>
    <w:p w14:paraId="6B7345D3" w14:textId="77777777" w:rsidR="00B66067" w:rsidRDefault="00B66067">
      <w:pPr>
        <w:pStyle w:val="BodyText"/>
        <w:spacing w:before="4"/>
        <w:rPr>
          <w:sz w:val="22"/>
        </w:rPr>
      </w:pPr>
    </w:p>
    <w:p w14:paraId="404A8DC3" w14:textId="77777777" w:rsidR="00B66067" w:rsidRDefault="006F2998">
      <w:pPr>
        <w:ind w:left="1021"/>
        <w:rPr>
          <w:rFonts w:ascii="Arial"/>
          <w:b/>
          <w:sz w:val="24"/>
        </w:rPr>
      </w:pPr>
      <w:r>
        <w:rPr>
          <w:color w:val="425462"/>
          <w:sz w:val="24"/>
        </w:rPr>
        <w:t>[</w:t>
      </w:r>
      <w:r>
        <w:rPr>
          <w:rFonts w:ascii="Arial"/>
          <w:b/>
          <w:color w:val="0071CE"/>
          <w:sz w:val="24"/>
        </w:rPr>
        <w:t>07060</w:t>
      </w:r>
      <w:r>
        <w:rPr>
          <w:color w:val="425462"/>
          <w:sz w:val="24"/>
        </w:rPr>
        <w:t>]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Additional</w:t>
      </w:r>
      <w:r>
        <w:rPr>
          <w:color w:val="425462"/>
          <w:spacing w:val="-5"/>
          <w:sz w:val="24"/>
        </w:rPr>
        <w:t xml:space="preserve"> </w:t>
      </w:r>
      <w:r>
        <w:rPr>
          <w:color w:val="425462"/>
          <w:sz w:val="24"/>
        </w:rPr>
        <w:t>Clinical</w:t>
      </w:r>
      <w:r>
        <w:rPr>
          <w:color w:val="425462"/>
          <w:spacing w:val="-5"/>
          <w:sz w:val="24"/>
        </w:rPr>
        <w:t xml:space="preserve"> </w:t>
      </w:r>
      <w:r>
        <w:rPr>
          <w:color w:val="425462"/>
          <w:sz w:val="24"/>
        </w:rPr>
        <w:t>Services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|</w:t>
      </w:r>
      <w:r>
        <w:rPr>
          <w:color w:val="425462"/>
          <w:spacing w:val="-5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Clinical</w:t>
      </w:r>
      <w:r>
        <w:rPr>
          <w:rFonts w:ascii="Arial"/>
          <w:b/>
          <w:color w:val="0071CE"/>
          <w:spacing w:val="-4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Associate</w:t>
      </w:r>
      <w:r>
        <w:rPr>
          <w:rFonts w:ascii="Arial"/>
          <w:b/>
          <w:color w:val="0071CE"/>
          <w:spacing w:val="-4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in</w:t>
      </w:r>
      <w:r>
        <w:rPr>
          <w:rFonts w:ascii="Arial"/>
          <w:b/>
          <w:color w:val="0071CE"/>
          <w:spacing w:val="-4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Psychology</w:t>
      </w:r>
    </w:p>
    <w:p w14:paraId="072D5114" w14:textId="77777777" w:rsidR="00B66067" w:rsidRDefault="00B66067">
      <w:pPr>
        <w:pStyle w:val="BodyText"/>
        <w:rPr>
          <w:rFonts w:ascii="Arial"/>
          <w:b/>
          <w:sz w:val="26"/>
        </w:rPr>
      </w:pPr>
    </w:p>
    <w:p w14:paraId="708C1A92" w14:textId="77777777" w:rsidR="00B66067" w:rsidRDefault="00B66067">
      <w:pPr>
        <w:pStyle w:val="BodyText"/>
        <w:spacing w:before="3"/>
        <w:rPr>
          <w:rFonts w:ascii="Arial"/>
          <w:b/>
          <w:sz w:val="22"/>
        </w:rPr>
      </w:pPr>
    </w:p>
    <w:p w14:paraId="49E4369E" w14:textId="77777777" w:rsidR="00B66067" w:rsidRDefault="006F2998">
      <w:pPr>
        <w:pStyle w:val="Heading5"/>
      </w:pPr>
      <w:r>
        <w:rPr>
          <w:color w:val="425462"/>
        </w:rPr>
        <w:t>Why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required?</w:t>
      </w:r>
    </w:p>
    <w:p w14:paraId="531034AC" w14:textId="77777777" w:rsidR="00B66067" w:rsidRDefault="006F2998">
      <w:pPr>
        <w:pStyle w:val="BodyText"/>
        <w:spacing w:before="141"/>
        <w:ind w:left="1021" w:right="1104"/>
      </w:pPr>
      <w:r>
        <w:rPr>
          <w:color w:val="425462"/>
        </w:rPr>
        <w:t>As part of the Psychological Professions review, the proposal was agreed by WIRG to add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this recognised Job Role which is within the national Psychological Professions taxonomy. It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requires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specific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training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and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currently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implemented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in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NHS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services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nat</w:t>
      </w:r>
      <w:r>
        <w:rPr>
          <w:color w:val="425462"/>
        </w:rPr>
        <w:t>ionally.</w:t>
      </w:r>
    </w:p>
    <w:p w14:paraId="2FC18C31" w14:textId="77777777" w:rsidR="00B66067" w:rsidRDefault="00B66067">
      <w:pPr>
        <w:pStyle w:val="BodyText"/>
        <w:rPr>
          <w:sz w:val="26"/>
        </w:rPr>
      </w:pPr>
    </w:p>
    <w:p w14:paraId="2F2C083F" w14:textId="77777777" w:rsidR="00B66067" w:rsidRDefault="00B66067">
      <w:pPr>
        <w:pStyle w:val="BodyText"/>
        <w:spacing w:before="3"/>
        <w:rPr>
          <w:sz w:val="22"/>
        </w:rPr>
      </w:pPr>
    </w:p>
    <w:p w14:paraId="47452790" w14:textId="77777777" w:rsidR="00B66067" w:rsidRDefault="006F2998">
      <w:pPr>
        <w:spacing w:before="1"/>
        <w:ind w:left="1021"/>
        <w:rPr>
          <w:rFonts w:ascii="Arial"/>
          <w:b/>
          <w:sz w:val="24"/>
        </w:rPr>
      </w:pPr>
      <w:r>
        <w:rPr>
          <w:color w:val="425462"/>
          <w:sz w:val="24"/>
        </w:rPr>
        <w:t>[</w:t>
      </w:r>
      <w:r>
        <w:rPr>
          <w:rFonts w:ascii="Arial"/>
          <w:b/>
          <w:color w:val="0071CE"/>
          <w:sz w:val="24"/>
        </w:rPr>
        <w:t>07061</w:t>
      </w:r>
      <w:r>
        <w:rPr>
          <w:color w:val="425462"/>
          <w:sz w:val="24"/>
        </w:rPr>
        <w:t>]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Additional</w:t>
      </w:r>
      <w:r>
        <w:rPr>
          <w:color w:val="425462"/>
          <w:spacing w:val="-6"/>
          <w:sz w:val="24"/>
        </w:rPr>
        <w:t xml:space="preserve"> </w:t>
      </w:r>
      <w:r>
        <w:rPr>
          <w:color w:val="425462"/>
          <w:sz w:val="24"/>
        </w:rPr>
        <w:t>Clinical</w:t>
      </w:r>
      <w:r>
        <w:rPr>
          <w:color w:val="425462"/>
          <w:spacing w:val="-5"/>
          <w:sz w:val="24"/>
        </w:rPr>
        <w:t xml:space="preserve"> </w:t>
      </w:r>
      <w:r>
        <w:rPr>
          <w:color w:val="425462"/>
          <w:sz w:val="24"/>
        </w:rPr>
        <w:t>Services</w:t>
      </w:r>
      <w:r>
        <w:rPr>
          <w:color w:val="425462"/>
          <w:spacing w:val="-5"/>
          <w:sz w:val="24"/>
        </w:rPr>
        <w:t xml:space="preserve"> </w:t>
      </w:r>
      <w:r>
        <w:rPr>
          <w:color w:val="425462"/>
          <w:sz w:val="24"/>
        </w:rPr>
        <w:t>|</w:t>
      </w:r>
      <w:r>
        <w:rPr>
          <w:color w:val="425462"/>
          <w:spacing w:val="-5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Youth</w:t>
      </w:r>
      <w:r>
        <w:rPr>
          <w:rFonts w:ascii="Arial"/>
          <w:b/>
          <w:color w:val="0071CE"/>
          <w:spacing w:val="-5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Intensive</w:t>
      </w:r>
      <w:r>
        <w:rPr>
          <w:rFonts w:ascii="Arial"/>
          <w:b/>
          <w:color w:val="0071CE"/>
          <w:spacing w:val="-5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Psychological</w:t>
      </w:r>
      <w:r>
        <w:rPr>
          <w:rFonts w:ascii="Arial"/>
          <w:b/>
          <w:color w:val="0071CE"/>
          <w:spacing w:val="-5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Practitioner</w:t>
      </w:r>
    </w:p>
    <w:p w14:paraId="430B8E83" w14:textId="77777777" w:rsidR="00B66067" w:rsidRDefault="00B66067">
      <w:pPr>
        <w:pStyle w:val="BodyText"/>
        <w:rPr>
          <w:rFonts w:ascii="Arial"/>
          <w:b/>
          <w:sz w:val="26"/>
        </w:rPr>
      </w:pPr>
    </w:p>
    <w:p w14:paraId="2D671135" w14:textId="77777777" w:rsidR="00B66067" w:rsidRDefault="00B66067">
      <w:pPr>
        <w:pStyle w:val="BodyText"/>
        <w:spacing w:before="3"/>
        <w:rPr>
          <w:rFonts w:ascii="Arial"/>
          <w:b/>
          <w:sz w:val="22"/>
        </w:rPr>
      </w:pPr>
    </w:p>
    <w:p w14:paraId="660BDB05" w14:textId="77777777" w:rsidR="00B66067" w:rsidRDefault="006F2998">
      <w:pPr>
        <w:pStyle w:val="Heading5"/>
      </w:pPr>
      <w:r>
        <w:rPr>
          <w:color w:val="425462"/>
        </w:rPr>
        <w:t>Why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required?</w:t>
      </w:r>
    </w:p>
    <w:p w14:paraId="6FDE3491" w14:textId="77777777" w:rsidR="00B66067" w:rsidRDefault="006F2998">
      <w:pPr>
        <w:pStyle w:val="BodyText"/>
        <w:spacing w:before="141"/>
        <w:ind w:left="1021" w:right="1104"/>
      </w:pPr>
      <w:r>
        <w:rPr>
          <w:color w:val="425462"/>
        </w:rPr>
        <w:t>As part of the Psychological Professions review, the proposal was agreed by WIRG to add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this recognised Job Role which is within the national Psychological Professions taxonomy. It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requires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specific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training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and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currently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implemented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in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NHS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services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nat</w:t>
      </w:r>
      <w:r>
        <w:rPr>
          <w:color w:val="425462"/>
        </w:rPr>
        <w:t>ionally.</w:t>
      </w:r>
    </w:p>
    <w:p w14:paraId="3A939224" w14:textId="77777777" w:rsidR="00B66067" w:rsidRDefault="00B66067">
      <w:pPr>
        <w:sectPr w:rsidR="00B66067">
          <w:pgSz w:w="11910" w:h="16840"/>
          <w:pgMar w:top="860" w:right="0" w:bottom="760" w:left="0" w:header="567" w:footer="563" w:gutter="0"/>
          <w:cols w:space="720"/>
        </w:sectPr>
      </w:pPr>
    </w:p>
    <w:p w14:paraId="4A5A4578" w14:textId="77777777" w:rsidR="00B66067" w:rsidRDefault="00B66067">
      <w:pPr>
        <w:pStyle w:val="BodyText"/>
        <w:spacing w:before="3"/>
        <w:rPr>
          <w:sz w:val="28"/>
        </w:rPr>
      </w:pPr>
    </w:p>
    <w:p w14:paraId="0427F6FF" w14:textId="77777777" w:rsidR="00B66067" w:rsidRDefault="006F2998">
      <w:pPr>
        <w:spacing w:before="93"/>
        <w:ind w:left="1021"/>
        <w:rPr>
          <w:rFonts w:ascii="Arial"/>
          <w:b/>
          <w:sz w:val="24"/>
        </w:rPr>
      </w:pPr>
      <w:r>
        <w:rPr>
          <w:color w:val="425462"/>
          <w:sz w:val="24"/>
        </w:rPr>
        <w:t>[</w:t>
      </w:r>
      <w:r>
        <w:rPr>
          <w:rFonts w:ascii="Arial"/>
          <w:b/>
          <w:color w:val="0071CE"/>
          <w:sz w:val="24"/>
        </w:rPr>
        <w:t>05045</w:t>
      </w:r>
      <w:r>
        <w:rPr>
          <w:color w:val="425462"/>
          <w:sz w:val="24"/>
        </w:rPr>
        <w:t>]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Additional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Professional,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Scientific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and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Technical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|</w:t>
      </w:r>
      <w:r>
        <w:rPr>
          <w:color w:val="425462"/>
          <w:spacing w:val="-5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Trainee</w:t>
      </w:r>
      <w:r>
        <w:rPr>
          <w:rFonts w:ascii="Arial"/>
          <w:b/>
          <w:color w:val="0071CE"/>
          <w:spacing w:val="-4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Family</w:t>
      </w:r>
      <w:r>
        <w:rPr>
          <w:rFonts w:ascii="Arial"/>
          <w:b/>
          <w:color w:val="0071CE"/>
          <w:spacing w:val="-5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Therapist</w:t>
      </w:r>
    </w:p>
    <w:p w14:paraId="0C3B456B" w14:textId="77777777" w:rsidR="00B66067" w:rsidRDefault="00B66067">
      <w:pPr>
        <w:pStyle w:val="BodyText"/>
        <w:rPr>
          <w:rFonts w:ascii="Arial"/>
          <w:b/>
          <w:sz w:val="26"/>
        </w:rPr>
      </w:pPr>
    </w:p>
    <w:p w14:paraId="58E2D6DD" w14:textId="77777777" w:rsidR="00B66067" w:rsidRDefault="00B66067">
      <w:pPr>
        <w:pStyle w:val="BodyText"/>
        <w:spacing w:before="3"/>
        <w:rPr>
          <w:rFonts w:ascii="Arial"/>
          <w:b/>
          <w:sz w:val="22"/>
        </w:rPr>
      </w:pPr>
    </w:p>
    <w:p w14:paraId="1159B095" w14:textId="77777777" w:rsidR="00B66067" w:rsidRDefault="006F2998">
      <w:pPr>
        <w:pStyle w:val="Heading5"/>
      </w:pPr>
      <w:r>
        <w:rPr>
          <w:color w:val="425462"/>
        </w:rPr>
        <w:t>Why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required?</w:t>
      </w:r>
    </w:p>
    <w:p w14:paraId="38D804DE" w14:textId="77777777" w:rsidR="00B66067" w:rsidRDefault="006F2998">
      <w:pPr>
        <w:pStyle w:val="BodyText"/>
        <w:spacing w:before="141"/>
        <w:ind w:left="1021" w:right="1143"/>
      </w:pPr>
      <w:r>
        <w:rPr>
          <w:color w:val="425462"/>
        </w:rPr>
        <w:t>As part of the Psychological Professions review, the proposal was agreed by WIRG to add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the Trainee Job Role which directly aligns with the qualified role that already exists as a Job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Role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within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the NWD.</w:t>
      </w:r>
    </w:p>
    <w:p w14:paraId="523F9017" w14:textId="77777777" w:rsidR="00B66067" w:rsidRDefault="00B66067">
      <w:pPr>
        <w:pStyle w:val="BodyText"/>
        <w:rPr>
          <w:sz w:val="26"/>
        </w:rPr>
      </w:pPr>
    </w:p>
    <w:p w14:paraId="6B879B38" w14:textId="77777777" w:rsidR="00B66067" w:rsidRDefault="00B66067">
      <w:pPr>
        <w:pStyle w:val="BodyText"/>
        <w:spacing w:before="3"/>
        <w:rPr>
          <w:sz w:val="22"/>
        </w:rPr>
      </w:pPr>
    </w:p>
    <w:p w14:paraId="4C5A9D84" w14:textId="77777777" w:rsidR="00B66067" w:rsidRDefault="006F2998">
      <w:pPr>
        <w:spacing w:before="1"/>
        <w:ind w:left="1021" w:right="1335"/>
        <w:rPr>
          <w:rFonts w:ascii="Arial"/>
          <w:b/>
          <w:sz w:val="24"/>
        </w:rPr>
      </w:pPr>
      <w:r>
        <w:rPr>
          <w:color w:val="425462"/>
          <w:sz w:val="24"/>
        </w:rPr>
        <w:t>[</w:t>
      </w:r>
      <w:r>
        <w:rPr>
          <w:rFonts w:ascii="Arial"/>
          <w:b/>
          <w:color w:val="0071CE"/>
          <w:sz w:val="24"/>
        </w:rPr>
        <w:t>05046</w:t>
      </w:r>
      <w:r>
        <w:rPr>
          <w:color w:val="425462"/>
          <w:sz w:val="24"/>
        </w:rPr>
        <w:t xml:space="preserve">] Additional Professional, Scientific and Technical | </w:t>
      </w:r>
      <w:r>
        <w:rPr>
          <w:rFonts w:ascii="Arial"/>
          <w:b/>
          <w:color w:val="0071CE"/>
          <w:sz w:val="24"/>
        </w:rPr>
        <w:t>Trainee Child and Adolescent</w:t>
      </w:r>
      <w:r>
        <w:rPr>
          <w:rFonts w:ascii="Arial"/>
          <w:b/>
          <w:color w:val="0071CE"/>
          <w:spacing w:val="-64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Psychological</w:t>
      </w:r>
      <w:r>
        <w:rPr>
          <w:rFonts w:ascii="Arial"/>
          <w:b/>
          <w:color w:val="0071CE"/>
          <w:spacing w:val="-1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Therapist or</w:t>
      </w:r>
      <w:r>
        <w:rPr>
          <w:rFonts w:ascii="Arial"/>
          <w:b/>
          <w:color w:val="0071CE"/>
          <w:spacing w:val="-1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Psychotherapist</w:t>
      </w:r>
    </w:p>
    <w:p w14:paraId="4B59B9A1" w14:textId="77777777" w:rsidR="00B66067" w:rsidRDefault="00B66067">
      <w:pPr>
        <w:pStyle w:val="BodyText"/>
        <w:rPr>
          <w:rFonts w:ascii="Arial"/>
          <w:b/>
          <w:sz w:val="26"/>
        </w:rPr>
      </w:pPr>
    </w:p>
    <w:p w14:paraId="4C3325D0" w14:textId="77777777" w:rsidR="00B66067" w:rsidRDefault="00B66067">
      <w:pPr>
        <w:pStyle w:val="BodyText"/>
        <w:spacing w:before="3"/>
        <w:rPr>
          <w:rFonts w:ascii="Arial"/>
          <w:b/>
          <w:sz w:val="22"/>
        </w:rPr>
      </w:pPr>
    </w:p>
    <w:p w14:paraId="613E6B9C" w14:textId="77777777" w:rsidR="00B66067" w:rsidRDefault="006F2998">
      <w:pPr>
        <w:pStyle w:val="Heading5"/>
      </w:pPr>
      <w:r>
        <w:rPr>
          <w:color w:val="425462"/>
        </w:rPr>
        <w:t>Why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required?</w:t>
      </w:r>
    </w:p>
    <w:p w14:paraId="32B331B7" w14:textId="77777777" w:rsidR="00B66067" w:rsidRDefault="006F2998">
      <w:pPr>
        <w:pStyle w:val="BodyText"/>
        <w:spacing w:before="141"/>
        <w:ind w:left="1021" w:right="1143"/>
      </w:pPr>
      <w:r>
        <w:rPr>
          <w:color w:val="425462"/>
        </w:rPr>
        <w:t>As part of the Psychological Professions review, the proposal was agreed by WIRG to add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the Tr</w:t>
      </w:r>
      <w:r>
        <w:rPr>
          <w:color w:val="425462"/>
        </w:rPr>
        <w:t>ainee Job Role which directly aligns with the qualified role that already exists as a Job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Role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within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the NWD.</w:t>
      </w:r>
    </w:p>
    <w:p w14:paraId="1F86FE7E" w14:textId="77777777" w:rsidR="00B66067" w:rsidRDefault="00B66067">
      <w:pPr>
        <w:pStyle w:val="BodyText"/>
        <w:rPr>
          <w:sz w:val="26"/>
        </w:rPr>
      </w:pPr>
    </w:p>
    <w:p w14:paraId="18DDE66B" w14:textId="77777777" w:rsidR="00B66067" w:rsidRDefault="00B66067">
      <w:pPr>
        <w:pStyle w:val="BodyText"/>
        <w:spacing w:before="3"/>
        <w:rPr>
          <w:sz w:val="22"/>
        </w:rPr>
      </w:pPr>
    </w:p>
    <w:p w14:paraId="13DD44A8" w14:textId="77777777" w:rsidR="00B66067" w:rsidRDefault="006F2998">
      <w:pPr>
        <w:ind w:left="1021"/>
        <w:rPr>
          <w:rFonts w:ascii="Arial"/>
          <w:b/>
          <w:sz w:val="24"/>
        </w:rPr>
      </w:pPr>
      <w:r>
        <w:rPr>
          <w:color w:val="425462"/>
          <w:sz w:val="24"/>
        </w:rPr>
        <w:t>[</w:t>
      </w:r>
      <w:r>
        <w:rPr>
          <w:rFonts w:ascii="Arial"/>
          <w:b/>
          <w:color w:val="0071CE"/>
          <w:sz w:val="24"/>
        </w:rPr>
        <w:t>05047</w:t>
      </w:r>
      <w:r>
        <w:rPr>
          <w:color w:val="425462"/>
          <w:sz w:val="24"/>
        </w:rPr>
        <w:t>]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Additional</w:t>
      </w:r>
      <w:r>
        <w:rPr>
          <w:color w:val="425462"/>
          <w:spacing w:val="-5"/>
          <w:sz w:val="24"/>
        </w:rPr>
        <w:t xml:space="preserve"> </w:t>
      </w:r>
      <w:r>
        <w:rPr>
          <w:color w:val="425462"/>
          <w:sz w:val="24"/>
        </w:rPr>
        <w:t>Professional,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Scientific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and</w:t>
      </w:r>
      <w:r>
        <w:rPr>
          <w:color w:val="425462"/>
          <w:spacing w:val="-5"/>
          <w:sz w:val="24"/>
        </w:rPr>
        <w:t xml:space="preserve"> </w:t>
      </w:r>
      <w:r>
        <w:rPr>
          <w:color w:val="425462"/>
          <w:sz w:val="24"/>
        </w:rPr>
        <w:t>Technical</w:t>
      </w:r>
      <w:r>
        <w:rPr>
          <w:color w:val="425462"/>
          <w:spacing w:val="-5"/>
          <w:sz w:val="24"/>
        </w:rPr>
        <w:t xml:space="preserve"> </w:t>
      </w:r>
      <w:r>
        <w:rPr>
          <w:color w:val="425462"/>
          <w:sz w:val="24"/>
        </w:rPr>
        <w:t>|</w:t>
      </w:r>
      <w:r>
        <w:rPr>
          <w:color w:val="425462"/>
          <w:spacing w:val="-4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Trainee</w:t>
      </w:r>
      <w:r>
        <w:rPr>
          <w:rFonts w:ascii="Arial"/>
          <w:b/>
          <w:color w:val="0071CE"/>
          <w:spacing w:val="-5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Counsellor</w:t>
      </w:r>
    </w:p>
    <w:p w14:paraId="2A9F93D6" w14:textId="77777777" w:rsidR="00B66067" w:rsidRDefault="00B66067">
      <w:pPr>
        <w:pStyle w:val="BodyText"/>
        <w:rPr>
          <w:rFonts w:ascii="Arial"/>
          <w:b/>
          <w:sz w:val="26"/>
        </w:rPr>
      </w:pPr>
    </w:p>
    <w:p w14:paraId="46F73210" w14:textId="77777777" w:rsidR="00B66067" w:rsidRDefault="00B66067">
      <w:pPr>
        <w:pStyle w:val="BodyText"/>
        <w:spacing w:before="4"/>
        <w:rPr>
          <w:rFonts w:ascii="Arial"/>
          <w:b/>
          <w:sz w:val="22"/>
        </w:rPr>
      </w:pPr>
    </w:p>
    <w:p w14:paraId="144867EE" w14:textId="77777777" w:rsidR="00B66067" w:rsidRDefault="006F2998">
      <w:pPr>
        <w:pStyle w:val="Heading5"/>
      </w:pPr>
      <w:r>
        <w:rPr>
          <w:color w:val="425462"/>
        </w:rPr>
        <w:t>Why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required?</w:t>
      </w:r>
    </w:p>
    <w:p w14:paraId="38C7E051" w14:textId="77777777" w:rsidR="00B66067" w:rsidRDefault="006F2998">
      <w:pPr>
        <w:pStyle w:val="BodyText"/>
        <w:spacing w:before="141"/>
        <w:ind w:left="1021" w:right="1143"/>
      </w:pPr>
      <w:r>
        <w:rPr>
          <w:color w:val="425462"/>
        </w:rPr>
        <w:t>As part of the Psychological Professions review, the proposal was agreed by WIRG to add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the Trainee Job Role which directly aligns with the qualified role that already exists as a Job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Role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within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the NWD.</w:t>
      </w:r>
    </w:p>
    <w:p w14:paraId="66F54882" w14:textId="77777777" w:rsidR="00B66067" w:rsidRDefault="00B66067">
      <w:pPr>
        <w:pStyle w:val="BodyText"/>
        <w:rPr>
          <w:sz w:val="26"/>
        </w:rPr>
      </w:pPr>
    </w:p>
    <w:p w14:paraId="6AEB8F32" w14:textId="77777777" w:rsidR="00B66067" w:rsidRDefault="00B66067">
      <w:pPr>
        <w:pStyle w:val="BodyText"/>
        <w:spacing w:before="3"/>
        <w:rPr>
          <w:sz w:val="22"/>
        </w:rPr>
      </w:pPr>
    </w:p>
    <w:p w14:paraId="69E1678C" w14:textId="77777777" w:rsidR="00B66067" w:rsidRDefault="006F2998">
      <w:pPr>
        <w:ind w:left="1021" w:right="1255"/>
        <w:rPr>
          <w:rFonts w:ascii="Arial"/>
          <w:b/>
          <w:sz w:val="24"/>
        </w:rPr>
      </w:pPr>
      <w:r>
        <w:rPr>
          <w:color w:val="425462"/>
          <w:sz w:val="24"/>
        </w:rPr>
        <w:t>[</w:t>
      </w:r>
      <w:r>
        <w:rPr>
          <w:rFonts w:ascii="Arial"/>
          <w:b/>
          <w:color w:val="0071CE"/>
          <w:sz w:val="24"/>
        </w:rPr>
        <w:t>05048</w:t>
      </w:r>
      <w:r>
        <w:rPr>
          <w:color w:val="425462"/>
          <w:sz w:val="24"/>
        </w:rPr>
        <w:t>] Additional Professional, Scientific and T</w:t>
      </w:r>
      <w:r>
        <w:rPr>
          <w:color w:val="425462"/>
          <w:sz w:val="24"/>
        </w:rPr>
        <w:t xml:space="preserve">echnical | </w:t>
      </w:r>
      <w:r>
        <w:rPr>
          <w:rFonts w:ascii="Arial"/>
          <w:b/>
          <w:color w:val="0071CE"/>
          <w:sz w:val="24"/>
        </w:rPr>
        <w:t>Trainee Cognitive Behavioural</w:t>
      </w:r>
      <w:r>
        <w:rPr>
          <w:rFonts w:ascii="Arial"/>
          <w:b/>
          <w:color w:val="0071CE"/>
          <w:spacing w:val="-64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Therapist</w:t>
      </w:r>
    </w:p>
    <w:p w14:paraId="074E65C4" w14:textId="77777777" w:rsidR="00B66067" w:rsidRDefault="00B66067">
      <w:pPr>
        <w:pStyle w:val="BodyText"/>
        <w:rPr>
          <w:rFonts w:ascii="Arial"/>
          <w:b/>
          <w:sz w:val="26"/>
        </w:rPr>
      </w:pPr>
    </w:p>
    <w:p w14:paraId="65A2C600" w14:textId="77777777" w:rsidR="00B66067" w:rsidRDefault="00B66067">
      <w:pPr>
        <w:pStyle w:val="BodyText"/>
        <w:spacing w:before="4"/>
        <w:rPr>
          <w:rFonts w:ascii="Arial"/>
          <w:b/>
          <w:sz w:val="22"/>
        </w:rPr>
      </w:pPr>
    </w:p>
    <w:p w14:paraId="3092D7E0" w14:textId="77777777" w:rsidR="00B66067" w:rsidRDefault="006F2998">
      <w:pPr>
        <w:pStyle w:val="Heading5"/>
      </w:pPr>
      <w:r>
        <w:rPr>
          <w:color w:val="425462"/>
        </w:rPr>
        <w:t>Why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required?</w:t>
      </w:r>
    </w:p>
    <w:p w14:paraId="0C70791B" w14:textId="77777777" w:rsidR="00B66067" w:rsidRDefault="006F2998">
      <w:pPr>
        <w:pStyle w:val="BodyText"/>
        <w:spacing w:before="140"/>
        <w:ind w:left="1021" w:right="1117"/>
      </w:pPr>
      <w:r>
        <w:rPr>
          <w:color w:val="425462"/>
        </w:rPr>
        <w:t>As part of the Psychological Professions review, the proposal was agreed by WIRG to add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the Trainee Cognitive Behavioural Therapist Job Role which directly aligns with the qualified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role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that was also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agreed for inclusion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in the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NWD.</w:t>
      </w:r>
    </w:p>
    <w:p w14:paraId="51E2B449" w14:textId="77777777" w:rsidR="00B66067" w:rsidRDefault="00B66067">
      <w:pPr>
        <w:pStyle w:val="BodyText"/>
        <w:rPr>
          <w:sz w:val="26"/>
        </w:rPr>
      </w:pPr>
    </w:p>
    <w:p w14:paraId="012B2632" w14:textId="77777777" w:rsidR="00B66067" w:rsidRDefault="00B66067">
      <w:pPr>
        <w:pStyle w:val="BodyText"/>
        <w:spacing w:before="4"/>
        <w:rPr>
          <w:sz w:val="22"/>
        </w:rPr>
      </w:pPr>
    </w:p>
    <w:p w14:paraId="6F64FF30" w14:textId="77777777" w:rsidR="00B66067" w:rsidRDefault="006F2998">
      <w:pPr>
        <w:ind w:left="1021"/>
        <w:rPr>
          <w:rFonts w:ascii="Arial"/>
          <w:b/>
          <w:sz w:val="24"/>
        </w:rPr>
      </w:pPr>
      <w:r>
        <w:rPr>
          <w:color w:val="425462"/>
          <w:sz w:val="24"/>
        </w:rPr>
        <w:t>[</w:t>
      </w:r>
      <w:r>
        <w:rPr>
          <w:rFonts w:ascii="Arial"/>
          <w:b/>
          <w:color w:val="0071CE"/>
          <w:sz w:val="24"/>
        </w:rPr>
        <w:t>07062</w:t>
      </w:r>
      <w:r>
        <w:rPr>
          <w:color w:val="425462"/>
          <w:sz w:val="24"/>
        </w:rPr>
        <w:t>]</w:t>
      </w:r>
      <w:r>
        <w:rPr>
          <w:color w:val="425462"/>
          <w:spacing w:val="-3"/>
          <w:sz w:val="24"/>
        </w:rPr>
        <w:t xml:space="preserve"> </w:t>
      </w:r>
      <w:r>
        <w:rPr>
          <w:color w:val="425462"/>
          <w:sz w:val="24"/>
        </w:rPr>
        <w:t>Additional</w:t>
      </w:r>
      <w:r>
        <w:rPr>
          <w:color w:val="425462"/>
          <w:spacing w:val="-5"/>
          <w:sz w:val="24"/>
        </w:rPr>
        <w:t xml:space="preserve"> </w:t>
      </w:r>
      <w:r>
        <w:rPr>
          <w:color w:val="425462"/>
          <w:sz w:val="24"/>
        </w:rPr>
        <w:t>C</w:t>
      </w:r>
      <w:r>
        <w:rPr>
          <w:color w:val="425462"/>
          <w:sz w:val="24"/>
        </w:rPr>
        <w:t>linical</w:t>
      </w:r>
      <w:r>
        <w:rPr>
          <w:color w:val="425462"/>
          <w:spacing w:val="-5"/>
          <w:sz w:val="24"/>
        </w:rPr>
        <w:t xml:space="preserve"> </w:t>
      </w:r>
      <w:r>
        <w:rPr>
          <w:color w:val="425462"/>
          <w:sz w:val="24"/>
        </w:rPr>
        <w:t>Services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|</w:t>
      </w:r>
      <w:r>
        <w:rPr>
          <w:color w:val="425462"/>
          <w:spacing w:val="-4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Trainee</w:t>
      </w:r>
      <w:r>
        <w:rPr>
          <w:rFonts w:ascii="Arial"/>
          <w:b/>
          <w:color w:val="0071CE"/>
          <w:spacing w:val="-4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Mental</w:t>
      </w:r>
      <w:r>
        <w:rPr>
          <w:rFonts w:ascii="Arial"/>
          <w:b/>
          <w:color w:val="0071CE"/>
          <w:spacing w:val="-4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Health</w:t>
      </w:r>
      <w:r>
        <w:rPr>
          <w:rFonts w:ascii="Arial"/>
          <w:b/>
          <w:color w:val="0071CE"/>
          <w:spacing w:val="-4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and</w:t>
      </w:r>
      <w:r>
        <w:rPr>
          <w:rFonts w:ascii="Arial"/>
          <w:b/>
          <w:color w:val="0071CE"/>
          <w:spacing w:val="-4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Wellbeing</w:t>
      </w:r>
      <w:r>
        <w:rPr>
          <w:rFonts w:ascii="Arial"/>
          <w:b/>
          <w:color w:val="0071CE"/>
          <w:spacing w:val="-5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practitioner</w:t>
      </w:r>
    </w:p>
    <w:p w14:paraId="109EC908" w14:textId="77777777" w:rsidR="00B66067" w:rsidRDefault="00B66067">
      <w:pPr>
        <w:pStyle w:val="BodyText"/>
        <w:rPr>
          <w:rFonts w:ascii="Arial"/>
          <w:b/>
          <w:sz w:val="26"/>
        </w:rPr>
      </w:pPr>
    </w:p>
    <w:p w14:paraId="3692E8D6" w14:textId="77777777" w:rsidR="00B66067" w:rsidRDefault="00B66067">
      <w:pPr>
        <w:pStyle w:val="BodyText"/>
        <w:spacing w:before="5"/>
        <w:rPr>
          <w:rFonts w:ascii="Arial"/>
          <w:b/>
          <w:sz w:val="22"/>
        </w:rPr>
      </w:pPr>
    </w:p>
    <w:p w14:paraId="3CFB24AC" w14:textId="77777777" w:rsidR="00B66067" w:rsidRDefault="006F2998">
      <w:pPr>
        <w:pStyle w:val="Heading5"/>
      </w:pPr>
      <w:r>
        <w:rPr>
          <w:color w:val="425462"/>
        </w:rPr>
        <w:t>Why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required?</w:t>
      </w:r>
    </w:p>
    <w:p w14:paraId="09BAA68A" w14:textId="77777777" w:rsidR="00B66067" w:rsidRDefault="006F2998">
      <w:pPr>
        <w:pStyle w:val="BodyText"/>
        <w:spacing w:before="139"/>
        <w:ind w:left="1021" w:right="1157"/>
      </w:pPr>
      <w:r>
        <w:rPr>
          <w:color w:val="425462"/>
        </w:rPr>
        <w:t>As part of the Psychological Professions review, the proposal was agreed by WIRG to add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the Trainee Mental Health and Wellbeing practitioner Job Role which directly aligns with the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qualified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role that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was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also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agreed for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inclusion in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the NWD.</w:t>
      </w:r>
    </w:p>
    <w:p w14:paraId="5893BD9E" w14:textId="77777777" w:rsidR="00B66067" w:rsidRDefault="00B66067">
      <w:pPr>
        <w:sectPr w:rsidR="00B66067">
          <w:pgSz w:w="11910" w:h="16840"/>
          <w:pgMar w:top="860" w:right="0" w:bottom="760" w:left="0" w:header="567" w:footer="563" w:gutter="0"/>
          <w:cols w:space="720"/>
        </w:sectPr>
      </w:pPr>
    </w:p>
    <w:p w14:paraId="36DE4D29" w14:textId="77777777" w:rsidR="00B66067" w:rsidRDefault="00B66067">
      <w:pPr>
        <w:pStyle w:val="BodyText"/>
        <w:spacing w:before="3"/>
        <w:rPr>
          <w:sz w:val="28"/>
        </w:rPr>
      </w:pPr>
    </w:p>
    <w:p w14:paraId="0942F3EA" w14:textId="77777777" w:rsidR="00B66067" w:rsidRDefault="006F2998">
      <w:pPr>
        <w:spacing w:before="93"/>
        <w:ind w:left="1021"/>
        <w:rPr>
          <w:rFonts w:ascii="Arial"/>
          <w:b/>
          <w:sz w:val="24"/>
        </w:rPr>
      </w:pPr>
      <w:r>
        <w:rPr>
          <w:color w:val="425462"/>
          <w:sz w:val="24"/>
        </w:rPr>
        <w:t>[</w:t>
      </w:r>
      <w:r>
        <w:rPr>
          <w:rFonts w:ascii="Arial"/>
          <w:b/>
          <w:color w:val="0071CE"/>
          <w:sz w:val="24"/>
        </w:rPr>
        <w:t>07063</w:t>
      </w:r>
      <w:r>
        <w:rPr>
          <w:color w:val="425462"/>
          <w:sz w:val="24"/>
        </w:rPr>
        <w:t>]</w:t>
      </w:r>
      <w:r>
        <w:rPr>
          <w:color w:val="425462"/>
          <w:spacing w:val="-3"/>
          <w:sz w:val="24"/>
        </w:rPr>
        <w:t xml:space="preserve"> </w:t>
      </w:r>
      <w:r>
        <w:rPr>
          <w:color w:val="425462"/>
          <w:sz w:val="24"/>
        </w:rPr>
        <w:t>Additional</w:t>
      </w:r>
      <w:r>
        <w:rPr>
          <w:color w:val="425462"/>
          <w:spacing w:val="-5"/>
          <w:sz w:val="24"/>
        </w:rPr>
        <w:t xml:space="preserve"> </w:t>
      </w:r>
      <w:r>
        <w:rPr>
          <w:color w:val="425462"/>
          <w:sz w:val="24"/>
        </w:rPr>
        <w:t>Clinical</w:t>
      </w:r>
      <w:r>
        <w:rPr>
          <w:color w:val="425462"/>
          <w:spacing w:val="-5"/>
          <w:sz w:val="24"/>
        </w:rPr>
        <w:t xml:space="preserve"> </w:t>
      </w:r>
      <w:r>
        <w:rPr>
          <w:color w:val="425462"/>
          <w:sz w:val="24"/>
        </w:rPr>
        <w:t>Services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|</w:t>
      </w:r>
      <w:r>
        <w:rPr>
          <w:color w:val="425462"/>
          <w:spacing w:val="-5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Trainee</w:t>
      </w:r>
      <w:r>
        <w:rPr>
          <w:rFonts w:ascii="Arial"/>
          <w:b/>
          <w:color w:val="0071CE"/>
          <w:spacing w:val="-4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Clinical</w:t>
      </w:r>
      <w:r>
        <w:rPr>
          <w:rFonts w:ascii="Arial"/>
          <w:b/>
          <w:color w:val="0071CE"/>
          <w:spacing w:val="-5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Associate</w:t>
      </w:r>
      <w:r>
        <w:rPr>
          <w:rFonts w:ascii="Arial"/>
          <w:b/>
          <w:color w:val="0071CE"/>
          <w:spacing w:val="-5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in</w:t>
      </w:r>
      <w:r>
        <w:rPr>
          <w:rFonts w:ascii="Arial"/>
          <w:b/>
          <w:color w:val="0071CE"/>
          <w:spacing w:val="-4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Psychology</w:t>
      </w:r>
    </w:p>
    <w:p w14:paraId="68941F90" w14:textId="77777777" w:rsidR="00B66067" w:rsidRDefault="00B66067">
      <w:pPr>
        <w:pStyle w:val="BodyText"/>
        <w:rPr>
          <w:rFonts w:ascii="Arial"/>
          <w:b/>
          <w:sz w:val="26"/>
        </w:rPr>
      </w:pPr>
    </w:p>
    <w:p w14:paraId="158BC310" w14:textId="77777777" w:rsidR="00B66067" w:rsidRDefault="00B66067">
      <w:pPr>
        <w:pStyle w:val="BodyText"/>
        <w:spacing w:before="3"/>
        <w:rPr>
          <w:rFonts w:ascii="Arial"/>
          <w:b/>
          <w:sz w:val="22"/>
        </w:rPr>
      </w:pPr>
    </w:p>
    <w:p w14:paraId="2DC6F7EF" w14:textId="77777777" w:rsidR="00B66067" w:rsidRDefault="006F2998">
      <w:pPr>
        <w:pStyle w:val="Heading5"/>
      </w:pPr>
      <w:r>
        <w:rPr>
          <w:color w:val="425462"/>
        </w:rPr>
        <w:t>Why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required?</w:t>
      </w:r>
    </w:p>
    <w:p w14:paraId="45224B5D" w14:textId="77777777" w:rsidR="00B66067" w:rsidRDefault="006F2998">
      <w:pPr>
        <w:pStyle w:val="BodyText"/>
        <w:spacing w:before="141"/>
        <w:ind w:left="1021" w:right="1090"/>
      </w:pPr>
      <w:r>
        <w:rPr>
          <w:color w:val="425462"/>
        </w:rPr>
        <w:t>As part of the Psychological Professions review, the proposal was agreed by WIRG to add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the Trainee Clinical Associate in Psychology Job Role which directly aligns with the qualified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role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that was also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agreed for inclusion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in the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NWD.</w:t>
      </w:r>
    </w:p>
    <w:p w14:paraId="4FB209D3" w14:textId="77777777" w:rsidR="00B66067" w:rsidRDefault="00B66067">
      <w:pPr>
        <w:pStyle w:val="BodyText"/>
        <w:rPr>
          <w:sz w:val="26"/>
        </w:rPr>
      </w:pPr>
    </w:p>
    <w:p w14:paraId="7C2FB1B9" w14:textId="77777777" w:rsidR="00B66067" w:rsidRDefault="00B66067">
      <w:pPr>
        <w:pStyle w:val="BodyText"/>
        <w:spacing w:before="3"/>
        <w:rPr>
          <w:sz w:val="22"/>
        </w:rPr>
      </w:pPr>
    </w:p>
    <w:p w14:paraId="4CC210C0" w14:textId="77777777" w:rsidR="00B66067" w:rsidRDefault="006F2998">
      <w:pPr>
        <w:spacing w:before="1"/>
        <w:ind w:left="1021"/>
        <w:rPr>
          <w:rFonts w:ascii="Arial"/>
          <w:b/>
          <w:sz w:val="24"/>
        </w:rPr>
      </w:pPr>
      <w:r>
        <w:rPr>
          <w:color w:val="425462"/>
          <w:sz w:val="24"/>
        </w:rPr>
        <w:t>[</w:t>
      </w:r>
      <w:r>
        <w:rPr>
          <w:rFonts w:ascii="Arial"/>
          <w:b/>
          <w:color w:val="0071CE"/>
          <w:sz w:val="24"/>
        </w:rPr>
        <w:t>07064</w:t>
      </w:r>
      <w:r>
        <w:rPr>
          <w:color w:val="425462"/>
          <w:sz w:val="24"/>
        </w:rPr>
        <w:t>]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Additional</w:t>
      </w:r>
      <w:r>
        <w:rPr>
          <w:color w:val="425462"/>
          <w:spacing w:val="-6"/>
          <w:sz w:val="24"/>
        </w:rPr>
        <w:t xml:space="preserve"> </w:t>
      </w:r>
      <w:r>
        <w:rPr>
          <w:color w:val="425462"/>
          <w:sz w:val="24"/>
        </w:rPr>
        <w:t>Clinical</w:t>
      </w:r>
      <w:r>
        <w:rPr>
          <w:color w:val="425462"/>
          <w:spacing w:val="-6"/>
          <w:sz w:val="24"/>
        </w:rPr>
        <w:t xml:space="preserve"> </w:t>
      </w:r>
      <w:r>
        <w:rPr>
          <w:color w:val="425462"/>
          <w:sz w:val="24"/>
        </w:rPr>
        <w:t>Services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|</w:t>
      </w:r>
      <w:r>
        <w:rPr>
          <w:color w:val="425462"/>
          <w:spacing w:val="-6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Trainee</w:t>
      </w:r>
      <w:r>
        <w:rPr>
          <w:rFonts w:ascii="Arial"/>
          <w:b/>
          <w:color w:val="0071CE"/>
          <w:spacing w:val="-5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Youth</w:t>
      </w:r>
      <w:r>
        <w:rPr>
          <w:rFonts w:ascii="Arial"/>
          <w:b/>
          <w:color w:val="0071CE"/>
          <w:spacing w:val="-4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Intensive</w:t>
      </w:r>
      <w:r>
        <w:rPr>
          <w:rFonts w:ascii="Arial"/>
          <w:b/>
          <w:color w:val="0071CE"/>
          <w:spacing w:val="-5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Psychological</w:t>
      </w:r>
      <w:r>
        <w:rPr>
          <w:rFonts w:ascii="Arial"/>
          <w:b/>
          <w:color w:val="0071CE"/>
          <w:spacing w:val="-5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Practitioner</w:t>
      </w:r>
    </w:p>
    <w:p w14:paraId="4C096A0B" w14:textId="77777777" w:rsidR="00B66067" w:rsidRDefault="00B66067">
      <w:pPr>
        <w:pStyle w:val="BodyText"/>
        <w:rPr>
          <w:rFonts w:ascii="Arial"/>
          <w:b/>
          <w:sz w:val="26"/>
        </w:rPr>
      </w:pPr>
    </w:p>
    <w:p w14:paraId="20360F1A" w14:textId="77777777" w:rsidR="00B66067" w:rsidRDefault="00B66067">
      <w:pPr>
        <w:pStyle w:val="BodyText"/>
        <w:spacing w:before="3"/>
        <w:rPr>
          <w:rFonts w:ascii="Arial"/>
          <w:b/>
          <w:sz w:val="22"/>
        </w:rPr>
      </w:pPr>
    </w:p>
    <w:p w14:paraId="54EE0986" w14:textId="77777777" w:rsidR="00B66067" w:rsidRDefault="006F2998">
      <w:pPr>
        <w:pStyle w:val="Heading5"/>
      </w:pPr>
      <w:r>
        <w:rPr>
          <w:color w:val="425462"/>
        </w:rPr>
        <w:t>Why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required?</w:t>
      </w:r>
    </w:p>
    <w:p w14:paraId="4AF0328B" w14:textId="77777777" w:rsidR="00B66067" w:rsidRDefault="006F2998">
      <w:pPr>
        <w:pStyle w:val="BodyText"/>
        <w:spacing w:before="141"/>
        <w:ind w:left="1021" w:right="1010"/>
      </w:pPr>
      <w:r>
        <w:rPr>
          <w:color w:val="425462"/>
        </w:rPr>
        <w:t>As part of the Psychological Professions review, the proposal was agreed by WIRG to add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the Trainee Youth Intensive Psychological Practiti</w:t>
      </w:r>
      <w:r>
        <w:rPr>
          <w:color w:val="425462"/>
        </w:rPr>
        <w:t>oner Job Role which directly aligns with the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qualified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role that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was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also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agreed for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inclusion in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the NWD.</w:t>
      </w:r>
    </w:p>
    <w:p w14:paraId="7BCFE8AB" w14:textId="77777777" w:rsidR="00B66067" w:rsidRDefault="00B66067">
      <w:pPr>
        <w:pStyle w:val="BodyText"/>
        <w:rPr>
          <w:sz w:val="26"/>
        </w:rPr>
      </w:pPr>
    </w:p>
    <w:p w14:paraId="721DD0B8" w14:textId="77777777" w:rsidR="00B66067" w:rsidRDefault="00B66067">
      <w:pPr>
        <w:pStyle w:val="BodyText"/>
        <w:spacing w:before="3"/>
        <w:rPr>
          <w:sz w:val="22"/>
        </w:rPr>
      </w:pPr>
    </w:p>
    <w:p w14:paraId="7CDD128F" w14:textId="77777777" w:rsidR="00B66067" w:rsidRDefault="006F2998">
      <w:pPr>
        <w:pStyle w:val="Heading5"/>
      </w:pPr>
      <w:r>
        <w:rPr>
          <w:color w:val="425462"/>
        </w:rPr>
        <w:t>When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collected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from?</w:t>
      </w:r>
    </w:p>
    <w:p w14:paraId="481DF18F" w14:textId="77777777" w:rsidR="00B66067" w:rsidRDefault="006F2998">
      <w:pPr>
        <w:pStyle w:val="BodyText"/>
        <w:spacing w:before="141"/>
        <w:ind w:left="1021" w:right="1504"/>
      </w:pPr>
      <w:r>
        <w:rPr>
          <w:color w:val="425462"/>
        </w:rPr>
        <w:t xml:space="preserve">This information </w:t>
      </w:r>
      <w:r>
        <w:rPr>
          <w:rFonts w:ascii="Arial"/>
          <w:b/>
          <w:i/>
          <w:color w:val="425462"/>
        </w:rPr>
        <w:t xml:space="preserve">may </w:t>
      </w:r>
      <w:r>
        <w:rPr>
          <w:color w:val="425462"/>
        </w:rPr>
        <w:t>be captured with immediate effect subject to availability of relevant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codes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within HR/workforce systems.</w:t>
      </w:r>
    </w:p>
    <w:p w14:paraId="3FC8CD4C" w14:textId="77777777" w:rsidR="00B66067" w:rsidRDefault="006F2998">
      <w:pPr>
        <w:pStyle w:val="BodyText"/>
        <w:spacing w:before="139"/>
        <w:ind w:left="1021"/>
      </w:pPr>
      <w:r>
        <w:rPr>
          <w:color w:val="425462"/>
        </w:rPr>
        <w:t>These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codes</w:t>
      </w:r>
      <w:r>
        <w:rPr>
          <w:color w:val="425462"/>
          <w:spacing w:val="-3"/>
        </w:rPr>
        <w:t xml:space="preserve"> </w:t>
      </w:r>
      <w:r>
        <w:rPr>
          <w:rFonts w:ascii="Arial"/>
          <w:b/>
          <w:i/>
          <w:color w:val="425462"/>
        </w:rPr>
        <w:t>must</w:t>
      </w:r>
      <w:r>
        <w:rPr>
          <w:rFonts w:ascii="Arial"/>
          <w:b/>
          <w:i/>
          <w:color w:val="425462"/>
          <w:spacing w:val="-3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used,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where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relevant,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by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1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February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2024.</w:t>
      </w:r>
    </w:p>
    <w:p w14:paraId="1578A7FD" w14:textId="77777777" w:rsidR="00B66067" w:rsidRDefault="00B66067">
      <w:pPr>
        <w:pStyle w:val="BodyText"/>
        <w:rPr>
          <w:sz w:val="26"/>
        </w:rPr>
      </w:pPr>
    </w:p>
    <w:p w14:paraId="50D16469" w14:textId="77777777" w:rsidR="00B66067" w:rsidRDefault="00B66067">
      <w:pPr>
        <w:pStyle w:val="BodyText"/>
        <w:spacing w:before="5"/>
        <w:rPr>
          <w:sz w:val="22"/>
        </w:rPr>
      </w:pPr>
    </w:p>
    <w:p w14:paraId="0C05DF46" w14:textId="77777777" w:rsidR="00B66067" w:rsidRDefault="006F2998">
      <w:pPr>
        <w:pStyle w:val="Heading5"/>
        <w:ind w:right="1198"/>
      </w:pPr>
      <w:r>
        <w:rPr>
          <w:color w:val="425462"/>
        </w:rPr>
        <w:t>Note: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NHS organisations should consider whether a retrospective data capture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exercise w</w:t>
      </w:r>
      <w:r>
        <w:rPr>
          <w:color w:val="425462"/>
        </w:rPr>
        <w:t>ill be required to reassign existing staff records to new codes where these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are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more appropriate.</w:t>
      </w:r>
    </w:p>
    <w:p w14:paraId="58532CB6" w14:textId="77777777" w:rsidR="00B66067" w:rsidRDefault="00B66067">
      <w:pPr>
        <w:pStyle w:val="BodyText"/>
        <w:rPr>
          <w:rFonts w:ascii="Arial"/>
          <w:b/>
          <w:sz w:val="26"/>
        </w:rPr>
      </w:pPr>
    </w:p>
    <w:p w14:paraId="09E7295F" w14:textId="77777777" w:rsidR="00B66067" w:rsidRDefault="00B66067">
      <w:pPr>
        <w:pStyle w:val="BodyText"/>
        <w:spacing w:before="3"/>
        <w:rPr>
          <w:rFonts w:ascii="Arial"/>
          <w:b/>
          <w:sz w:val="22"/>
        </w:rPr>
      </w:pPr>
    </w:p>
    <w:p w14:paraId="042AE088" w14:textId="77777777" w:rsidR="00B66067" w:rsidRDefault="006F2998">
      <w:pPr>
        <w:pStyle w:val="Heading5"/>
        <w:spacing w:before="1"/>
      </w:pPr>
      <w:r>
        <w:rPr>
          <w:color w:val="425462"/>
        </w:rPr>
        <w:t>Who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subject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of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change?</w:t>
      </w:r>
    </w:p>
    <w:p w14:paraId="7BF46BAA" w14:textId="77777777" w:rsidR="00B66067" w:rsidRDefault="006F2998">
      <w:pPr>
        <w:pStyle w:val="BodyText"/>
        <w:spacing w:before="139"/>
        <w:ind w:left="1021" w:right="1090"/>
      </w:pPr>
      <w:r>
        <w:rPr>
          <w:color w:val="425462"/>
        </w:rPr>
        <w:t>Any NHS organisation or other supplier of NHS funded care with staff employed in the areas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listed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above.</w:t>
      </w:r>
    </w:p>
    <w:p w14:paraId="6AD343AE" w14:textId="77777777" w:rsidR="00B66067" w:rsidRDefault="006F2998">
      <w:pPr>
        <w:pStyle w:val="BodyText"/>
        <w:spacing w:before="140"/>
        <w:ind w:left="1021" w:right="1089"/>
      </w:pPr>
      <w:r>
        <w:rPr>
          <w:color w:val="425462"/>
        </w:rPr>
        <w:t>This change will not necessarily be relevant to all organisations equally, depending upon the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range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of services they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provide.</w:t>
      </w:r>
    </w:p>
    <w:p w14:paraId="45D84BD8" w14:textId="77777777" w:rsidR="00B66067" w:rsidRDefault="00B66067">
      <w:pPr>
        <w:pStyle w:val="BodyText"/>
        <w:rPr>
          <w:sz w:val="26"/>
        </w:rPr>
      </w:pPr>
    </w:p>
    <w:p w14:paraId="15E26B06" w14:textId="77777777" w:rsidR="00B66067" w:rsidRDefault="00B66067">
      <w:pPr>
        <w:pStyle w:val="BodyText"/>
        <w:spacing w:before="4"/>
        <w:rPr>
          <w:sz w:val="22"/>
        </w:rPr>
      </w:pPr>
    </w:p>
    <w:p w14:paraId="2A307895" w14:textId="77777777" w:rsidR="00B66067" w:rsidRDefault="006F2998">
      <w:pPr>
        <w:pStyle w:val="Heading5"/>
      </w:pPr>
      <w:r>
        <w:rPr>
          <w:color w:val="425462"/>
        </w:rPr>
        <w:t>How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and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when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captured?</w:t>
      </w:r>
    </w:p>
    <w:p w14:paraId="208EB6D6" w14:textId="77777777" w:rsidR="00B66067" w:rsidRDefault="006F2998">
      <w:pPr>
        <w:pStyle w:val="BodyText"/>
        <w:spacing w:before="140"/>
        <w:ind w:left="1021" w:right="2157"/>
      </w:pPr>
      <w:r>
        <w:rPr>
          <w:color w:val="425462"/>
        </w:rPr>
        <w:t>This information should be captured as part of the recruitment process as staff are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recruited/assigned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and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existing records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are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updated.</w:t>
      </w:r>
    </w:p>
    <w:p w14:paraId="1E08E6E4" w14:textId="77777777" w:rsidR="00B66067" w:rsidRDefault="00B66067">
      <w:pPr>
        <w:pStyle w:val="BodyText"/>
        <w:rPr>
          <w:sz w:val="26"/>
        </w:rPr>
      </w:pPr>
    </w:p>
    <w:p w14:paraId="568E86AD" w14:textId="77777777" w:rsidR="00B66067" w:rsidRDefault="00B66067">
      <w:pPr>
        <w:pStyle w:val="BodyText"/>
        <w:spacing w:before="4"/>
        <w:rPr>
          <w:sz w:val="22"/>
        </w:rPr>
      </w:pPr>
    </w:p>
    <w:p w14:paraId="34D1907C" w14:textId="77777777" w:rsidR="00B66067" w:rsidRDefault="006F2998">
      <w:pPr>
        <w:pStyle w:val="Heading5"/>
      </w:pPr>
      <w:r>
        <w:rPr>
          <w:color w:val="425462"/>
        </w:rPr>
        <w:t>Who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capture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information?</w:t>
      </w:r>
    </w:p>
    <w:p w14:paraId="66A0C5A1" w14:textId="77777777" w:rsidR="00B66067" w:rsidRDefault="006F2998">
      <w:pPr>
        <w:pStyle w:val="BodyText"/>
        <w:spacing w:before="141"/>
        <w:ind w:left="1021"/>
      </w:pPr>
      <w:r>
        <w:rPr>
          <w:color w:val="425462"/>
        </w:rPr>
        <w:t>This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captured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by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HR/workforce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staff.</w:t>
      </w:r>
    </w:p>
    <w:p w14:paraId="40CA907F" w14:textId="77777777" w:rsidR="00B66067" w:rsidRDefault="006F2998">
      <w:pPr>
        <w:pStyle w:val="BodyText"/>
        <w:spacing w:before="140"/>
        <w:ind w:left="1021" w:right="3011"/>
      </w:pPr>
      <w:r>
        <w:rPr>
          <w:color w:val="425462"/>
        </w:rPr>
        <w:t>Informatics/Finance staff may be responsible for ensuring data quality and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comprehensiveness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in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some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organisations.</w:t>
      </w:r>
    </w:p>
    <w:p w14:paraId="36163E44" w14:textId="77777777" w:rsidR="00B66067" w:rsidRDefault="00B66067">
      <w:pPr>
        <w:sectPr w:rsidR="00B66067">
          <w:pgSz w:w="11910" w:h="16840"/>
          <w:pgMar w:top="860" w:right="0" w:bottom="760" w:left="0" w:header="567" w:footer="563" w:gutter="0"/>
          <w:cols w:space="720"/>
        </w:sectPr>
      </w:pPr>
    </w:p>
    <w:p w14:paraId="0E5F8049" w14:textId="77777777" w:rsidR="00B66067" w:rsidRDefault="00B66067">
      <w:pPr>
        <w:pStyle w:val="BodyText"/>
        <w:spacing w:before="3"/>
        <w:rPr>
          <w:sz w:val="28"/>
        </w:rPr>
      </w:pPr>
    </w:p>
    <w:p w14:paraId="00C9323C" w14:textId="77777777" w:rsidR="00B66067" w:rsidRDefault="006F2998">
      <w:pPr>
        <w:pStyle w:val="Heading5"/>
        <w:spacing w:before="93"/>
      </w:pPr>
      <w:r>
        <w:rPr>
          <w:color w:val="425462"/>
        </w:rPr>
        <w:t>How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often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updated?</w:t>
      </w:r>
    </w:p>
    <w:p w14:paraId="4198E6BD" w14:textId="77777777" w:rsidR="00B66067" w:rsidRDefault="006F2998">
      <w:pPr>
        <w:pStyle w:val="BodyText"/>
        <w:spacing w:before="139"/>
        <w:ind w:left="1021" w:right="1022"/>
      </w:pPr>
      <w:r>
        <w:rPr>
          <w:color w:val="425462"/>
        </w:rPr>
        <w:t>This information should be captured and updated on an o</w:t>
      </w:r>
      <w:r>
        <w:rPr>
          <w:color w:val="425462"/>
        </w:rPr>
        <w:t>n-going basis as required to ensure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that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it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remains accurate and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up to date.</w:t>
      </w:r>
    </w:p>
    <w:p w14:paraId="21D8AA51" w14:textId="77777777" w:rsidR="00B66067" w:rsidRDefault="00B66067">
      <w:pPr>
        <w:pStyle w:val="BodyText"/>
        <w:rPr>
          <w:sz w:val="26"/>
        </w:rPr>
      </w:pPr>
    </w:p>
    <w:p w14:paraId="100AB993" w14:textId="77777777" w:rsidR="00B66067" w:rsidRDefault="00B66067">
      <w:pPr>
        <w:pStyle w:val="BodyText"/>
        <w:spacing w:before="4"/>
        <w:rPr>
          <w:sz w:val="22"/>
        </w:rPr>
      </w:pPr>
    </w:p>
    <w:p w14:paraId="067DEF35" w14:textId="77777777" w:rsidR="00B66067" w:rsidRDefault="006F2998">
      <w:pPr>
        <w:pStyle w:val="Heading4"/>
        <w:numPr>
          <w:ilvl w:val="2"/>
          <w:numId w:val="4"/>
        </w:numPr>
        <w:tabs>
          <w:tab w:val="left" w:pos="2013"/>
          <w:tab w:val="left" w:pos="2014"/>
        </w:tabs>
      </w:pPr>
      <w:bookmarkStart w:id="16" w:name="2.1.2._Area_of_Work"/>
      <w:bookmarkEnd w:id="16"/>
      <w:r>
        <w:rPr>
          <w:color w:val="221F1F"/>
        </w:rPr>
        <w:t>Area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of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Work</w:t>
      </w:r>
    </w:p>
    <w:p w14:paraId="284E7D93" w14:textId="77777777" w:rsidR="00B66067" w:rsidRDefault="00B66067">
      <w:pPr>
        <w:pStyle w:val="BodyText"/>
        <w:rPr>
          <w:rFonts w:ascii="Arial"/>
          <w:b/>
          <w:sz w:val="34"/>
        </w:rPr>
      </w:pPr>
    </w:p>
    <w:p w14:paraId="66344884" w14:textId="77777777" w:rsidR="00B66067" w:rsidRDefault="006F2998">
      <w:pPr>
        <w:pStyle w:val="Heading5"/>
        <w:spacing w:before="206"/>
      </w:pPr>
      <w:r>
        <w:rPr>
          <w:color w:val="425462"/>
        </w:rPr>
        <w:t>What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additional/changes</w:t>
      </w:r>
      <w:r>
        <w:rPr>
          <w:color w:val="425462"/>
          <w:spacing w:val="-5"/>
        </w:rPr>
        <w:t xml:space="preserve"> </w:t>
      </w:r>
      <w:r>
        <w:rPr>
          <w:color w:val="425462"/>
        </w:rPr>
        <w:t>to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5"/>
        </w:rPr>
        <w:t xml:space="preserve"> </w:t>
      </w:r>
      <w:r>
        <w:rPr>
          <w:color w:val="425462"/>
        </w:rPr>
        <w:t>are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required?</w:t>
      </w:r>
    </w:p>
    <w:p w14:paraId="7ECEE12B" w14:textId="77777777" w:rsidR="00B66067" w:rsidRDefault="00B66067">
      <w:pPr>
        <w:pStyle w:val="BodyText"/>
        <w:rPr>
          <w:rFonts w:ascii="Arial"/>
          <w:b/>
          <w:sz w:val="26"/>
        </w:rPr>
      </w:pPr>
    </w:p>
    <w:p w14:paraId="61A11A11" w14:textId="77777777" w:rsidR="00B66067" w:rsidRDefault="00B66067">
      <w:pPr>
        <w:pStyle w:val="BodyText"/>
        <w:spacing w:before="3"/>
        <w:rPr>
          <w:rFonts w:ascii="Arial"/>
          <w:b/>
          <w:sz w:val="22"/>
        </w:rPr>
      </w:pPr>
    </w:p>
    <w:p w14:paraId="7C71EA4B" w14:textId="77777777" w:rsidR="00B66067" w:rsidRDefault="006F2998">
      <w:pPr>
        <w:ind w:left="1021"/>
        <w:rPr>
          <w:rFonts w:ascii="Arial"/>
          <w:b/>
          <w:sz w:val="24"/>
        </w:rPr>
      </w:pPr>
      <w:r>
        <w:rPr>
          <w:color w:val="425462"/>
          <w:sz w:val="24"/>
        </w:rPr>
        <w:t>Clinical</w:t>
      </w:r>
      <w:r>
        <w:rPr>
          <w:color w:val="425462"/>
          <w:spacing w:val="-6"/>
          <w:sz w:val="24"/>
        </w:rPr>
        <w:t xml:space="preserve"> </w:t>
      </w:r>
      <w:r>
        <w:rPr>
          <w:color w:val="425462"/>
          <w:sz w:val="24"/>
        </w:rPr>
        <w:t>Support</w:t>
      </w:r>
      <w:r>
        <w:rPr>
          <w:color w:val="425462"/>
          <w:spacing w:val="-3"/>
          <w:sz w:val="24"/>
        </w:rPr>
        <w:t xml:space="preserve"> </w:t>
      </w:r>
      <w:r>
        <w:rPr>
          <w:color w:val="425462"/>
          <w:sz w:val="24"/>
        </w:rPr>
        <w:t>|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Clinical</w:t>
      </w:r>
      <w:r>
        <w:rPr>
          <w:color w:val="425462"/>
          <w:spacing w:val="-5"/>
          <w:sz w:val="24"/>
        </w:rPr>
        <w:t xml:space="preserve"> </w:t>
      </w:r>
      <w:r>
        <w:rPr>
          <w:color w:val="425462"/>
          <w:sz w:val="24"/>
        </w:rPr>
        <w:t>Support</w:t>
      </w:r>
      <w:r>
        <w:rPr>
          <w:color w:val="425462"/>
          <w:spacing w:val="-3"/>
          <w:sz w:val="24"/>
        </w:rPr>
        <w:t xml:space="preserve"> </w:t>
      </w:r>
      <w:r>
        <w:rPr>
          <w:color w:val="425462"/>
          <w:sz w:val="24"/>
        </w:rPr>
        <w:t>|</w:t>
      </w:r>
      <w:r>
        <w:rPr>
          <w:color w:val="425462"/>
          <w:spacing w:val="-4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Musculoskeletal</w:t>
      </w:r>
    </w:p>
    <w:p w14:paraId="39364392" w14:textId="77777777" w:rsidR="00B66067" w:rsidRDefault="00B66067">
      <w:pPr>
        <w:pStyle w:val="BodyText"/>
        <w:rPr>
          <w:rFonts w:ascii="Arial"/>
          <w:b/>
          <w:sz w:val="26"/>
        </w:rPr>
      </w:pPr>
    </w:p>
    <w:p w14:paraId="71CB097C" w14:textId="77777777" w:rsidR="00B66067" w:rsidRDefault="00B66067">
      <w:pPr>
        <w:pStyle w:val="BodyText"/>
        <w:spacing w:before="4"/>
        <w:rPr>
          <w:rFonts w:ascii="Arial"/>
          <w:b/>
          <w:sz w:val="22"/>
        </w:rPr>
      </w:pPr>
    </w:p>
    <w:p w14:paraId="1537C4E6" w14:textId="77777777" w:rsidR="00B66067" w:rsidRDefault="006F2998">
      <w:pPr>
        <w:pStyle w:val="Heading5"/>
      </w:pPr>
      <w:r>
        <w:rPr>
          <w:color w:val="425462"/>
        </w:rPr>
        <w:t>Why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required?</w:t>
      </w:r>
    </w:p>
    <w:p w14:paraId="17895FEF" w14:textId="77777777" w:rsidR="00B66067" w:rsidRDefault="006F2998">
      <w:pPr>
        <w:pStyle w:val="BodyText"/>
        <w:spacing w:before="141"/>
        <w:ind w:left="1021" w:right="1251"/>
      </w:pPr>
      <w:r>
        <w:rPr>
          <w:color w:val="425462"/>
        </w:rPr>
        <w:t>Feedback from providers using the AHP Area of Work Framework has highlighted a critical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area where the recording of staff has not been possible which is for those working in the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 xml:space="preserve">Musculoskeletal (MSK) area, as there is no existing classification within the </w:t>
      </w:r>
      <w:r>
        <w:rPr>
          <w:color w:val="425462"/>
        </w:rPr>
        <w:t>NWD for this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Area of Work value. Numerous providers and national bodies have highlighted this as an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issue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including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leadership of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Best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MSK Health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Collaborative.</w:t>
      </w:r>
    </w:p>
    <w:p w14:paraId="0C320608" w14:textId="77777777" w:rsidR="00B66067" w:rsidRDefault="006F2998">
      <w:pPr>
        <w:pStyle w:val="BodyText"/>
        <w:spacing w:before="139"/>
        <w:ind w:left="1021" w:right="1107"/>
        <w:jc w:val="both"/>
      </w:pPr>
      <w:r>
        <w:rPr>
          <w:color w:val="425462"/>
        </w:rPr>
        <w:t>As this is an area where a large number of AHP staff are deployed and is key to recovery of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services post pandemic, WIRG agreed that this new Area of Work value of ‘Musculoskeletal’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should be added to the NWD as soon as is possible so we can progress the i</w:t>
      </w:r>
      <w:r>
        <w:rPr>
          <w:color w:val="425462"/>
        </w:rPr>
        <w:t>mplementation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of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the approved framework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appropriately.</w:t>
      </w:r>
    </w:p>
    <w:p w14:paraId="761E08D7" w14:textId="77777777" w:rsidR="00B66067" w:rsidRDefault="00B66067">
      <w:pPr>
        <w:pStyle w:val="BodyText"/>
        <w:rPr>
          <w:sz w:val="26"/>
        </w:rPr>
      </w:pPr>
    </w:p>
    <w:p w14:paraId="79461930" w14:textId="77777777" w:rsidR="00B66067" w:rsidRDefault="00B66067">
      <w:pPr>
        <w:pStyle w:val="BodyText"/>
        <w:spacing w:before="5"/>
        <w:rPr>
          <w:sz w:val="22"/>
        </w:rPr>
      </w:pPr>
    </w:p>
    <w:p w14:paraId="114134A9" w14:textId="77777777" w:rsidR="00B66067" w:rsidRDefault="006F2998">
      <w:pPr>
        <w:ind w:left="1021"/>
        <w:rPr>
          <w:rFonts w:ascii="Arial"/>
          <w:b/>
          <w:sz w:val="24"/>
        </w:rPr>
      </w:pPr>
      <w:r>
        <w:rPr>
          <w:color w:val="425462"/>
          <w:sz w:val="24"/>
        </w:rPr>
        <w:t>Estates</w:t>
      </w:r>
      <w:r>
        <w:rPr>
          <w:color w:val="425462"/>
          <w:spacing w:val="-5"/>
          <w:sz w:val="24"/>
        </w:rPr>
        <w:t xml:space="preserve"> </w:t>
      </w:r>
      <w:r>
        <w:rPr>
          <w:color w:val="425462"/>
          <w:sz w:val="24"/>
        </w:rPr>
        <w:t>|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Engineering</w:t>
      </w:r>
      <w:r>
        <w:rPr>
          <w:color w:val="425462"/>
          <w:spacing w:val="-3"/>
          <w:sz w:val="24"/>
        </w:rPr>
        <w:t xml:space="preserve"> </w:t>
      </w:r>
      <w:r>
        <w:rPr>
          <w:color w:val="425462"/>
          <w:sz w:val="24"/>
        </w:rPr>
        <w:t>|</w:t>
      </w:r>
      <w:r>
        <w:rPr>
          <w:color w:val="425462"/>
          <w:spacing w:val="-5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Estates</w:t>
      </w:r>
      <w:r>
        <w:rPr>
          <w:rFonts w:ascii="Arial"/>
          <w:b/>
          <w:color w:val="0071CE"/>
          <w:spacing w:val="-4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Mechanical</w:t>
      </w:r>
      <w:r>
        <w:rPr>
          <w:rFonts w:ascii="Arial"/>
          <w:b/>
          <w:color w:val="0071CE"/>
          <w:spacing w:val="-3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Engineering</w:t>
      </w:r>
    </w:p>
    <w:p w14:paraId="0D8DF25E" w14:textId="77777777" w:rsidR="00B66067" w:rsidRDefault="00B66067">
      <w:pPr>
        <w:pStyle w:val="BodyText"/>
        <w:rPr>
          <w:rFonts w:ascii="Arial"/>
          <w:b/>
          <w:sz w:val="26"/>
        </w:rPr>
      </w:pPr>
    </w:p>
    <w:p w14:paraId="1997B1C1" w14:textId="77777777" w:rsidR="00B66067" w:rsidRDefault="00B66067">
      <w:pPr>
        <w:pStyle w:val="BodyText"/>
        <w:spacing w:before="3"/>
        <w:rPr>
          <w:rFonts w:ascii="Arial"/>
          <w:b/>
          <w:sz w:val="22"/>
        </w:rPr>
      </w:pPr>
    </w:p>
    <w:p w14:paraId="6B8AF607" w14:textId="77777777" w:rsidR="00B66067" w:rsidRDefault="006F2998">
      <w:pPr>
        <w:pStyle w:val="Heading5"/>
      </w:pPr>
      <w:r>
        <w:rPr>
          <w:color w:val="425462"/>
        </w:rPr>
        <w:t>Why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required?</w:t>
      </w:r>
    </w:p>
    <w:p w14:paraId="4D0D5E3B" w14:textId="77777777" w:rsidR="00B66067" w:rsidRDefault="006F2998">
      <w:pPr>
        <w:pStyle w:val="BodyText"/>
        <w:spacing w:before="141"/>
        <w:ind w:left="1021" w:right="1037"/>
      </w:pPr>
      <w:r>
        <w:rPr>
          <w:color w:val="425462"/>
        </w:rPr>
        <w:t>This proposed new Tertiary Area of Work value reflects the need to identify the types of work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that is being undertaken, particularly in relation to engineering and the skills mix within the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workforce.</w:t>
      </w:r>
    </w:p>
    <w:p w14:paraId="14E4E8A9" w14:textId="77777777" w:rsidR="00B66067" w:rsidRDefault="006F2998">
      <w:pPr>
        <w:pStyle w:val="BodyText"/>
        <w:spacing w:before="139"/>
        <w:ind w:left="1021"/>
        <w:jc w:val="both"/>
      </w:pPr>
      <w:r>
        <w:rPr>
          <w:color w:val="425462"/>
        </w:rPr>
        <w:t>Proposal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approved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by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WIRG.</w:t>
      </w:r>
    </w:p>
    <w:p w14:paraId="2CBE4C19" w14:textId="77777777" w:rsidR="00B66067" w:rsidRDefault="00B66067">
      <w:pPr>
        <w:pStyle w:val="BodyText"/>
        <w:rPr>
          <w:sz w:val="26"/>
        </w:rPr>
      </w:pPr>
    </w:p>
    <w:p w14:paraId="1B7A3779" w14:textId="77777777" w:rsidR="00B66067" w:rsidRDefault="00B66067">
      <w:pPr>
        <w:pStyle w:val="BodyText"/>
        <w:spacing w:before="5"/>
        <w:rPr>
          <w:sz w:val="22"/>
        </w:rPr>
      </w:pPr>
    </w:p>
    <w:p w14:paraId="3AAECF03" w14:textId="77777777" w:rsidR="00B66067" w:rsidRDefault="006F2998">
      <w:pPr>
        <w:ind w:left="1021"/>
        <w:rPr>
          <w:rFonts w:ascii="Arial"/>
          <w:b/>
          <w:sz w:val="24"/>
        </w:rPr>
      </w:pPr>
      <w:r>
        <w:rPr>
          <w:color w:val="425462"/>
          <w:sz w:val="24"/>
        </w:rPr>
        <w:t>Estates</w:t>
      </w:r>
      <w:r>
        <w:rPr>
          <w:color w:val="425462"/>
          <w:spacing w:val="-5"/>
          <w:sz w:val="24"/>
        </w:rPr>
        <w:t xml:space="preserve"> </w:t>
      </w:r>
      <w:r>
        <w:rPr>
          <w:color w:val="425462"/>
          <w:sz w:val="24"/>
        </w:rPr>
        <w:t>|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Engineering</w:t>
      </w:r>
      <w:r>
        <w:rPr>
          <w:color w:val="425462"/>
          <w:spacing w:val="-3"/>
          <w:sz w:val="24"/>
        </w:rPr>
        <w:t xml:space="preserve"> </w:t>
      </w:r>
      <w:r>
        <w:rPr>
          <w:color w:val="425462"/>
          <w:sz w:val="24"/>
        </w:rPr>
        <w:t>|</w:t>
      </w:r>
      <w:r>
        <w:rPr>
          <w:color w:val="425462"/>
          <w:spacing w:val="-4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Estates</w:t>
      </w:r>
      <w:r>
        <w:rPr>
          <w:rFonts w:ascii="Arial"/>
          <w:b/>
          <w:color w:val="0071CE"/>
          <w:spacing w:val="-4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Electrical</w:t>
      </w:r>
      <w:r>
        <w:rPr>
          <w:rFonts w:ascii="Arial"/>
          <w:b/>
          <w:color w:val="0071CE"/>
          <w:spacing w:val="-5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Engineering</w:t>
      </w:r>
    </w:p>
    <w:p w14:paraId="5F486674" w14:textId="77777777" w:rsidR="00B66067" w:rsidRDefault="00B66067">
      <w:pPr>
        <w:pStyle w:val="BodyText"/>
        <w:rPr>
          <w:rFonts w:ascii="Arial"/>
          <w:b/>
          <w:sz w:val="26"/>
        </w:rPr>
      </w:pPr>
    </w:p>
    <w:p w14:paraId="778F4B1A" w14:textId="77777777" w:rsidR="00B66067" w:rsidRDefault="00B66067">
      <w:pPr>
        <w:pStyle w:val="BodyText"/>
        <w:spacing w:before="4"/>
        <w:rPr>
          <w:rFonts w:ascii="Arial"/>
          <w:b/>
          <w:sz w:val="22"/>
        </w:rPr>
      </w:pPr>
    </w:p>
    <w:p w14:paraId="4F4111EA" w14:textId="77777777" w:rsidR="00B66067" w:rsidRDefault="006F2998">
      <w:pPr>
        <w:pStyle w:val="Heading5"/>
      </w:pPr>
      <w:r>
        <w:rPr>
          <w:color w:val="425462"/>
        </w:rPr>
        <w:t>Why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required?</w:t>
      </w:r>
    </w:p>
    <w:p w14:paraId="0E592663" w14:textId="77777777" w:rsidR="00B66067" w:rsidRDefault="006F2998">
      <w:pPr>
        <w:pStyle w:val="BodyText"/>
        <w:spacing w:before="139"/>
        <w:ind w:left="1021" w:right="1037"/>
      </w:pPr>
      <w:r>
        <w:rPr>
          <w:color w:val="425462"/>
        </w:rPr>
        <w:t>This proposed new Tertiary Area of Work value reflects the need to identify the types of work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that is being undertaken, particularly in relation to engineering and the skills mix within the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workforce.</w:t>
      </w:r>
    </w:p>
    <w:p w14:paraId="0D22586B" w14:textId="77777777" w:rsidR="00B66067" w:rsidRDefault="006F2998">
      <w:pPr>
        <w:pStyle w:val="BodyText"/>
        <w:spacing w:before="140"/>
        <w:ind w:left="1021"/>
        <w:jc w:val="both"/>
      </w:pPr>
      <w:r>
        <w:rPr>
          <w:color w:val="425462"/>
        </w:rPr>
        <w:t>Proposal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agreed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by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WIRG.</w:t>
      </w:r>
    </w:p>
    <w:p w14:paraId="79A6BA0A" w14:textId="77777777" w:rsidR="00B66067" w:rsidRDefault="00B66067">
      <w:pPr>
        <w:jc w:val="both"/>
        <w:sectPr w:rsidR="00B66067">
          <w:pgSz w:w="11910" w:h="16840"/>
          <w:pgMar w:top="860" w:right="0" w:bottom="760" w:left="0" w:header="567" w:footer="563" w:gutter="0"/>
          <w:cols w:space="720"/>
        </w:sectPr>
      </w:pPr>
    </w:p>
    <w:p w14:paraId="0C3C022E" w14:textId="77777777" w:rsidR="00B66067" w:rsidRDefault="00B66067">
      <w:pPr>
        <w:pStyle w:val="BodyText"/>
        <w:spacing w:before="3"/>
        <w:rPr>
          <w:sz w:val="28"/>
        </w:rPr>
      </w:pPr>
    </w:p>
    <w:p w14:paraId="752C4B97" w14:textId="77777777" w:rsidR="00B66067" w:rsidRDefault="006F2998">
      <w:pPr>
        <w:spacing w:before="93"/>
        <w:ind w:left="1021"/>
        <w:rPr>
          <w:rFonts w:ascii="Arial"/>
          <w:b/>
          <w:sz w:val="24"/>
        </w:rPr>
      </w:pPr>
      <w:r>
        <w:rPr>
          <w:color w:val="425462"/>
          <w:sz w:val="24"/>
        </w:rPr>
        <w:t>Estates</w:t>
      </w:r>
      <w:r>
        <w:rPr>
          <w:color w:val="425462"/>
          <w:spacing w:val="-5"/>
          <w:sz w:val="24"/>
        </w:rPr>
        <w:t xml:space="preserve"> </w:t>
      </w:r>
      <w:r>
        <w:rPr>
          <w:color w:val="425462"/>
          <w:sz w:val="24"/>
        </w:rPr>
        <w:t>|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S</w:t>
      </w:r>
      <w:r>
        <w:rPr>
          <w:color w:val="425462"/>
          <w:sz w:val="24"/>
        </w:rPr>
        <w:t>ustainability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|</w:t>
      </w:r>
      <w:r>
        <w:rPr>
          <w:color w:val="425462"/>
          <w:spacing w:val="-4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Sustainability</w:t>
      </w:r>
    </w:p>
    <w:p w14:paraId="3F5CD87E" w14:textId="77777777" w:rsidR="00B66067" w:rsidRDefault="00B66067">
      <w:pPr>
        <w:pStyle w:val="BodyText"/>
        <w:rPr>
          <w:rFonts w:ascii="Arial"/>
          <w:b/>
          <w:sz w:val="26"/>
        </w:rPr>
      </w:pPr>
    </w:p>
    <w:p w14:paraId="67EA1E55" w14:textId="77777777" w:rsidR="00B66067" w:rsidRDefault="00B66067">
      <w:pPr>
        <w:pStyle w:val="BodyText"/>
        <w:spacing w:before="3"/>
        <w:rPr>
          <w:rFonts w:ascii="Arial"/>
          <w:b/>
          <w:sz w:val="22"/>
        </w:rPr>
      </w:pPr>
    </w:p>
    <w:p w14:paraId="1B9A8470" w14:textId="77777777" w:rsidR="00B66067" w:rsidRDefault="006F2998">
      <w:pPr>
        <w:pStyle w:val="Heading5"/>
      </w:pPr>
      <w:r>
        <w:rPr>
          <w:color w:val="425462"/>
        </w:rPr>
        <w:t>Why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required?</w:t>
      </w:r>
    </w:p>
    <w:p w14:paraId="11D78333" w14:textId="77777777" w:rsidR="00B66067" w:rsidRDefault="006F2998">
      <w:pPr>
        <w:pStyle w:val="BodyText"/>
        <w:spacing w:before="141"/>
        <w:ind w:left="1021" w:right="1023"/>
      </w:pPr>
      <w:r>
        <w:rPr>
          <w:color w:val="425462"/>
        </w:rPr>
        <w:t>These proposed new Secondary and Tertiary Area of Work values reflect the need to identify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the type of work that is being undertaken, particularly for the staff working in this area of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grow</w:t>
      </w:r>
      <w:r>
        <w:rPr>
          <w:color w:val="425462"/>
        </w:rPr>
        <w:t>th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within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Estates and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Facilities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Management –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Sustainability.</w:t>
      </w:r>
    </w:p>
    <w:p w14:paraId="13D0EC15" w14:textId="77777777" w:rsidR="00B66067" w:rsidRDefault="006F2998">
      <w:pPr>
        <w:pStyle w:val="BodyText"/>
        <w:spacing w:before="139"/>
        <w:ind w:left="1021"/>
      </w:pPr>
      <w:r>
        <w:rPr>
          <w:color w:val="425462"/>
        </w:rPr>
        <w:t>Proposal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agreed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by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WIRG.</w:t>
      </w:r>
    </w:p>
    <w:p w14:paraId="50FDB014" w14:textId="77777777" w:rsidR="00B66067" w:rsidRDefault="00B66067">
      <w:pPr>
        <w:pStyle w:val="BodyText"/>
        <w:rPr>
          <w:sz w:val="26"/>
        </w:rPr>
      </w:pPr>
    </w:p>
    <w:p w14:paraId="2F58CFED" w14:textId="77777777" w:rsidR="00B66067" w:rsidRDefault="00B66067">
      <w:pPr>
        <w:pStyle w:val="BodyText"/>
        <w:spacing w:before="4"/>
        <w:rPr>
          <w:sz w:val="22"/>
        </w:rPr>
      </w:pPr>
    </w:p>
    <w:p w14:paraId="7D2D76B5" w14:textId="77777777" w:rsidR="00B66067" w:rsidRDefault="006F2998">
      <w:pPr>
        <w:ind w:left="1021"/>
        <w:rPr>
          <w:rFonts w:ascii="Arial"/>
          <w:b/>
          <w:sz w:val="24"/>
        </w:rPr>
      </w:pPr>
      <w:r>
        <w:rPr>
          <w:color w:val="425462"/>
          <w:sz w:val="24"/>
        </w:rPr>
        <w:t>Facilities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|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Waste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Management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|</w:t>
      </w:r>
      <w:r>
        <w:rPr>
          <w:color w:val="425462"/>
          <w:spacing w:val="-4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Waste</w:t>
      </w:r>
      <w:r>
        <w:rPr>
          <w:rFonts w:ascii="Arial"/>
          <w:b/>
          <w:color w:val="0071CE"/>
          <w:spacing w:val="-4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Management</w:t>
      </w:r>
    </w:p>
    <w:p w14:paraId="5430061F" w14:textId="77777777" w:rsidR="00B66067" w:rsidRDefault="00B66067">
      <w:pPr>
        <w:pStyle w:val="BodyText"/>
        <w:rPr>
          <w:rFonts w:ascii="Arial"/>
          <w:b/>
          <w:sz w:val="26"/>
        </w:rPr>
      </w:pPr>
    </w:p>
    <w:p w14:paraId="5167C394" w14:textId="77777777" w:rsidR="00B66067" w:rsidRDefault="00B66067">
      <w:pPr>
        <w:pStyle w:val="BodyText"/>
        <w:spacing w:before="5"/>
        <w:rPr>
          <w:rFonts w:ascii="Arial"/>
          <w:b/>
          <w:sz w:val="22"/>
        </w:rPr>
      </w:pPr>
    </w:p>
    <w:p w14:paraId="14C6E953" w14:textId="77777777" w:rsidR="00B66067" w:rsidRDefault="006F2998">
      <w:pPr>
        <w:pStyle w:val="Heading5"/>
      </w:pPr>
      <w:r>
        <w:rPr>
          <w:color w:val="425462"/>
        </w:rPr>
        <w:t>Why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required?</w:t>
      </w:r>
    </w:p>
    <w:p w14:paraId="2DF1BF7D" w14:textId="77777777" w:rsidR="00B66067" w:rsidRDefault="006F2998">
      <w:pPr>
        <w:pStyle w:val="BodyText"/>
        <w:spacing w:before="139"/>
        <w:ind w:left="1021" w:right="1023"/>
      </w:pPr>
      <w:r>
        <w:rPr>
          <w:color w:val="425462"/>
        </w:rPr>
        <w:t>These proposed new Secondary and Tertiary Area of Work values reflect the need to identify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the type of work that is being undertaken, particularly for the staff working in this area of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growth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within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Estates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and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Facilities Management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–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Waste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Management.</w:t>
      </w:r>
    </w:p>
    <w:p w14:paraId="2E4BE9F0" w14:textId="77777777" w:rsidR="00B66067" w:rsidRDefault="006F2998">
      <w:pPr>
        <w:pStyle w:val="BodyText"/>
        <w:spacing w:before="140"/>
        <w:ind w:left="1021"/>
      </w:pPr>
      <w:r>
        <w:rPr>
          <w:color w:val="425462"/>
        </w:rPr>
        <w:t>Proposal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agreed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by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WIRG.</w:t>
      </w:r>
    </w:p>
    <w:p w14:paraId="315A79A0" w14:textId="77777777" w:rsidR="00B66067" w:rsidRDefault="00B66067">
      <w:pPr>
        <w:pStyle w:val="BodyText"/>
        <w:rPr>
          <w:sz w:val="26"/>
        </w:rPr>
      </w:pPr>
    </w:p>
    <w:p w14:paraId="76F8B601" w14:textId="77777777" w:rsidR="00B66067" w:rsidRDefault="00B66067">
      <w:pPr>
        <w:pStyle w:val="BodyText"/>
        <w:spacing w:before="4"/>
        <w:rPr>
          <w:sz w:val="22"/>
        </w:rPr>
      </w:pPr>
    </w:p>
    <w:p w14:paraId="3E6B3E1F" w14:textId="77777777" w:rsidR="00B66067" w:rsidRDefault="006F2998">
      <w:pPr>
        <w:pStyle w:val="Heading5"/>
      </w:pPr>
      <w:r>
        <w:rPr>
          <w:color w:val="425462"/>
        </w:rPr>
        <w:t>When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collected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from?</w:t>
      </w:r>
    </w:p>
    <w:p w14:paraId="333B0B8C" w14:textId="77777777" w:rsidR="00B66067" w:rsidRDefault="006F2998">
      <w:pPr>
        <w:pStyle w:val="BodyText"/>
        <w:spacing w:before="141"/>
        <w:ind w:left="1021" w:right="1504"/>
      </w:pPr>
      <w:r>
        <w:rPr>
          <w:color w:val="425462"/>
        </w:rPr>
        <w:t xml:space="preserve">This information </w:t>
      </w:r>
      <w:r>
        <w:rPr>
          <w:rFonts w:ascii="Arial"/>
          <w:b/>
          <w:i/>
          <w:color w:val="425462"/>
        </w:rPr>
        <w:t xml:space="preserve">may </w:t>
      </w:r>
      <w:r>
        <w:rPr>
          <w:color w:val="425462"/>
        </w:rPr>
        <w:t>be captured with immediate effect subject to availability of relevant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codes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within HR/workforce systems.</w:t>
      </w:r>
    </w:p>
    <w:p w14:paraId="7B36BCFE" w14:textId="77777777" w:rsidR="00B66067" w:rsidRDefault="006F2998">
      <w:pPr>
        <w:pStyle w:val="BodyText"/>
        <w:spacing w:before="140"/>
        <w:ind w:left="1021"/>
      </w:pPr>
      <w:r>
        <w:rPr>
          <w:color w:val="425462"/>
        </w:rPr>
        <w:t>These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codes</w:t>
      </w:r>
      <w:r>
        <w:rPr>
          <w:color w:val="425462"/>
          <w:spacing w:val="-3"/>
        </w:rPr>
        <w:t xml:space="preserve"> </w:t>
      </w:r>
      <w:r>
        <w:rPr>
          <w:rFonts w:ascii="Arial"/>
          <w:b/>
          <w:i/>
          <w:color w:val="425462"/>
        </w:rPr>
        <w:t>must</w:t>
      </w:r>
      <w:r>
        <w:rPr>
          <w:rFonts w:ascii="Arial"/>
          <w:b/>
          <w:i/>
          <w:color w:val="425462"/>
          <w:spacing w:val="-3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used,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where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relevant,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b</w:t>
      </w:r>
      <w:r>
        <w:rPr>
          <w:color w:val="425462"/>
        </w:rPr>
        <w:t>y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1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February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2024.</w:t>
      </w:r>
    </w:p>
    <w:p w14:paraId="7DFD52E2" w14:textId="77777777" w:rsidR="00B66067" w:rsidRDefault="00B66067">
      <w:pPr>
        <w:pStyle w:val="BodyText"/>
        <w:rPr>
          <w:sz w:val="26"/>
        </w:rPr>
      </w:pPr>
    </w:p>
    <w:p w14:paraId="7A61969E" w14:textId="77777777" w:rsidR="00B66067" w:rsidRDefault="00B66067">
      <w:pPr>
        <w:pStyle w:val="BodyText"/>
        <w:spacing w:before="3"/>
        <w:rPr>
          <w:sz w:val="22"/>
        </w:rPr>
      </w:pPr>
    </w:p>
    <w:p w14:paraId="0CDC289B" w14:textId="77777777" w:rsidR="00B66067" w:rsidRDefault="006F2998">
      <w:pPr>
        <w:pStyle w:val="Heading5"/>
        <w:spacing w:before="1"/>
        <w:ind w:right="1198"/>
      </w:pPr>
      <w:r>
        <w:rPr>
          <w:color w:val="425462"/>
        </w:rPr>
        <w:t>Note: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NHS organisations should consider whether a retrospective data capture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exercise will be required to reassign existing staff records to new codes where these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are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more appropriate.</w:t>
      </w:r>
    </w:p>
    <w:p w14:paraId="750E89DD" w14:textId="77777777" w:rsidR="00B66067" w:rsidRDefault="00B66067">
      <w:pPr>
        <w:pStyle w:val="BodyText"/>
        <w:rPr>
          <w:rFonts w:ascii="Arial"/>
          <w:b/>
          <w:sz w:val="26"/>
        </w:rPr>
      </w:pPr>
    </w:p>
    <w:p w14:paraId="49CBCF08" w14:textId="77777777" w:rsidR="00B66067" w:rsidRDefault="00B66067">
      <w:pPr>
        <w:pStyle w:val="BodyText"/>
        <w:spacing w:before="3"/>
        <w:rPr>
          <w:rFonts w:ascii="Arial"/>
          <w:b/>
          <w:sz w:val="22"/>
        </w:rPr>
      </w:pPr>
    </w:p>
    <w:p w14:paraId="2AD2478A" w14:textId="77777777" w:rsidR="00B66067" w:rsidRDefault="006F2998">
      <w:pPr>
        <w:pStyle w:val="Heading5"/>
      </w:pPr>
      <w:r>
        <w:rPr>
          <w:color w:val="425462"/>
        </w:rPr>
        <w:t>Who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subject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of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change?</w:t>
      </w:r>
    </w:p>
    <w:p w14:paraId="600F469B" w14:textId="77777777" w:rsidR="00B66067" w:rsidRDefault="006F2998">
      <w:pPr>
        <w:pStyle w:val="BodyText"/>
        <w:spacing w:before="141"/>
        <w:ind w:left="1021" w:right="1090"/>
      </w:pPr>
      <w:r>
        <w:rPr>
          <w:color w:val="425462"/>
        </w:rPr>
        <w:t>Any NHS organisation or other supplier of NHS funded care with staff employed in the areas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listed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above.</w:t>
      </w:r>
    </w:p>
    <w:p w14:paraId="4514A178" w14:textId="77777777" w:rsidR="00B66067" w:rsidRDefault="006F2998">
      <w:pPr>
        <w:pStyle w:val="BodyText"/>
        <w:spacing w:before="139"/>
        <w:ind w:left="1021" w:right="1089"/>
      </w:pPr>
      <w:r>
        <w:rPr>
          <w:color w:val="425462"/>
        </w:rPr>
        <w:t>This c</w:t>
      </w:r>
      <w:r>
        <w:rPr>
          <w:color w:val="425462"/>
        </w:rPr>
        <w:t>hange will not necessarily be relevant to all organisations equally, depending upon the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range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of services they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provide.</w:t>
      </w:r>
    </w:p>
    <w:p w14:paraId="4383476B" w14:textId="77777777" w:rsidR="00B66067" w:rsidRDefault="00B66067">
      <w:pPr>
        <w:pStyle w:val="BodyText"/>
        <w:rPr>
          <w:sz w:val="26"/>
        </w:rPr>
      </w:pPr>
    </w:p>
    <w:p w14:paraId="1E57B102" w14:textId="77777777" w:rsidR="00B66067" w:rsidRDefault="00B66067">
      <w:pPr>
        <w:pStyle w:val="BodyText"/>
        <w:spacing w:before="5"/>
        <w:rPr>
          <w:sz w:val="22"/>
        </w:rPr>
      </w:pPr>
    </w:p>
    <w:p w14:paraId="252E6B1A" w14:textId="77777777" w:rsidR="00B66067" w:rsidRDefault="006F2998">
      <w:pPr>
        <w:pStyle w:val="Heading5"/>
      </w:pPr>
      <w:r>
        <w:rPr>
          <w:color w:val="425462"/>
        </w:rPr>
        <w:t>How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and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when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captured?</w:t>
      </w:r>
    </w:p>
    <w:p w14:paraId="00CF81F7" w14:textId="77777777" w:rsidR="00B66067" w:rsidRDefault="006F2998">
      <w:pPr>
        <w:pStyle w:val="BodyText"/>
        <w:spacing w:before="139"/>
        <w:ind w:left="1021" w:right="2157"/>
      </w:pPr>
      <w:r>
        <w:rPr>
          <w:color w:val="425462"/>
        </w:rPr>
        <w:t>This information should be captured as part of the recruitment process as staff are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recruited/assigned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and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existing records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are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updated.</w:t>
      </w:r>
    </w:p>
    <w:p w14:paraId="33B99914" w14:textId="77777777" w:rsidR="00B66067" w:rsidRDefault="00B66067">
      <w:pPr>
        <w:pStyle w:val="BodyText"/>
        <w:rPr>
          <w:sz w:val="26"/>
        </w:rPr>
      </w:pPr>
    </w:p>
    <w:p w14:paraId="72325E85" w14:textId="77777777" w:rsidR="00B66067" w:rsidRDefault="00B66067">
      <w:pPr>
        <w:pStyle w:val="BodyText"/>
        <w:spacing w:before="5"/>
        <w:rPr>
          <w:sz w:val="22"/>
        </w:rPr>
      </w:pPr>
    </w:p>
    <w:p w14:paraId="1160F9E3" w14:textId="77777777" w:rsidR="00B66067" w:rsidRDefault="006F2998">
      <w:pPr>
        <w:pStyle w:val="Heading5"/>
      </w:pPr>
      <w:r>
        <w:rPr>
          <w:color w:val="425462"/>
        </w:rPr>
        <w:t>Who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capture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information?</w:t>
      </w:r>
    </w:p>
    <w:p w14:paraId="505F2200" w14:textId="77777777" w:rsidR="00B66067" w:rsidRDefault="006F2998">
      <w:pPr>
        <w:pStyle w:val="BodyText"/>
        <w:spacing w:before="139"/>
        <w:ind w:left="1021"/>
      </w:pPr>
      <w:r>
        <w:rPr>
          <w:color w:val="425462"/>
        </w:rPr>
        <w:t>This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captured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by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HR/workforce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staff.</w:t>
      </w:r>
    </w:p>
    <w:p w14:paraId="6CA83E1A" w14:textId="77777777" w:rsidR="00B66067" w:rsidRDefault="00B66067">
      <w:pPr>
        <w:sectPr w:rsidR="00B66067">
          <w:pgSz w:w="11910" w:h="16840"/>
          <w:pgMar w:top="860" w:right="0" w:bottom="760" w:left="0" w:header="567" w:footer="563" w:gutter="0"/>
          <w:cols w:space="720"/>
        </w:sectPr>
      </w:pPr>
    </w:p>
    <w:p w14:paraId="0D635F10" w14:textId="77777777" w:rsidR="00B66067" w:rsidRDefault="00B66067">
      <w:pPr>
        <w:pStyle w:val="BodyText"/>
        <w:spacing w:before="3"/>
        <w:rPr>
          <w:sz w:val="28"/>
        </w:rPr>
      </w:pPr>
    </w:p>
    <w:p w14:paraId="3842A6C7" w14:textId="77777777" w:rsidR="00B66067" w:rsidRDefault="006F2998">
      <w:pPr>
        <w:pStyle w:val="BodyText"/>
        <w:spacing w:before="93"/>
        <w:ind w:left="1021" w:right="3011"/>
      </w:pPr>
      <w:r>
        <w:rPr>
          <w:color w:val="425462"/>
        </w:rPr>
        <w:t>Informatics/Finance staff may be responsible for ensuring data quality and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comprehensiveness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in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some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organisations.</w:t>
      </w:r>
    </w:p>
    <w:p w14:paraId="70050272" w14:textId="77777777" w:rsidR="00B66067" w:rsidRDefault="00B66067">
      <w:pPr>
        <w:pStyle w:val="BodyText"/>
        <w:rPr>
          <w:sz w:val="26"/>
        </w:rPr>
      </w:pPr>
    </w:p>
    <w:p w14:paraId="0B3BCDAC" w14:textId="77777777" w:rsidR="00B66067" w:rsidRDefault="00B66067">
      <w:pPr>
        <w:pStyle w:val="BodyText"/>
        <w:spacing w:before="3"/>
        <w:rPr>
          <w:sz w:val="22"/>
        </w:rPr>
      </w:pPr>
    </w:p>
    <w:p w14:paraId="104DF583" w14:textId="77777777" w:rsidR="00B66067" w:rsidRDefault="006F2998">
      <w:pPr>
        <w:pStyle w:val="Heading5"/>
        <w:spacing w:before="1"/>
      </w:pPr>
      <w:r>
        <w:rPr>
          <w:color w:val="425462"/>
        </w:rPr>
        <w:t>How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often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updated?</w:t>
      </w:r>
    </w:p>
    <w:p w14:paraId="19D054A5" w14:textId="77777777" w:rsidR="00B66067" w:rsidRDefault="006F2998">
      <w:pPr>
        <w:pStyle w:val="BodyText"/>
        <w:spacing w:before="140"/>
        <w:ind w:left="1021" w:right="1022"/>
      </w:pPr>
      <w:r>
        <w:rPr>
          <w:color w:val="425462"/>
        </w:rPr>
        <w:t>This information should be captured and updated on an on-going basis as required to ensure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t</w:t>
      </w:r>
      <w:r>
        <w:rPr>
          <w:color w:val="425462"/>
        </w:rPr>
        <w:t>hat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it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remains accurate and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up to date.</w:t>
      </w:r>
    </w:p>
    <w:p w14:paraId="684BFE4D" w14:textId="77777777" w:rsidR="00B66067" w:rsidRDefault="00B66067">
      <w:pPr>
        <w:pStyle w:val="BodyText"/>
        <w:rPr>
          <w:sz w:val="26"/>
        </w:rPr>
      </w:pPr>
    </w:p>
    <w:p w14:paraId="4667D14C" w14:textId="77777777" w:rsidR="00B66067" w:rsidRDefault="00B66067">
      <w:pPr>
        <w:pStyle w:val="BodyText"/>
        <w:spacing w:before="2"/>
        <w:rPr>
          <w:sz w:val="22"/>
        </w:rPr>
      </w:pPr>
    </w:p>
    <w:p w14:paraId="17D53E15" w14:textId="77777777" w:rsidR="00B66067" w:rsidRDefault="006F2998">
      <w:pPr>
        <w:pStyle w:val="Heading4"/>
        <w:numPr>
          <w:ilvl w:val="2"/>
          <w:numId w:val="4"/>
        </w:numPr>
        <w:tabs>
          <w:tab w:val="left" w:pos="2013"/>
          <w:tab w:val="left" w:pos="2014"/>
        </w:tabs>
        <w:spacing w:before="1"/>
      </w:pPr>
      <w:bookmarkStart w:id="17" w:name="2.1.3._Nationality"/>
      <w:bookmarkEnd w:id="17"/>
      <w:r>
        <w:rPr>
          <w:color w:val="221F1F"/>
        </w:rPr>
        <w:t>Nationality</w:t>
      </w:r>
    </w:p>
    <w:p w14:paraId="6ABB6D90" w14:textId="77777777" w:rsidR="00B66067" w:rsidRDefault="00B66067">
      <w:pPr>
        <w:pStyle w:val="BodyText"/>
        <w:rPr>
          <w:rFonts w:ascii="Arial"/>
          <w:b/>
          <w:sz w:val="34"/>
        </w:rPr>
      </w:pPr>
    </w:p>
    <w:p w14:paraId="33672786" w14:textId="77777777" w:rsidR="00B66067" w:rsidRDefault="006F2998">
      <w:pPr>
        <w:pStyle w:val="Heading5"/>
        <w:spacing w:before="205"/>
      </w:pPr>
      <w:r>
        <w:rPr>
          <w:color w:val="425462"/>
        </w:rPr>
        <w:t>What</w:t>
      </w:r>
      <w:r>
        <w:rPr>
          <w:color w:val="425462"/>
          <w:spacing w:val="-5"/>
        </w:rPr>
        <w:t xml:space="preserve"> </w:t>
      </w:r>
      <w:r>
        <w:rPr>
          <w:color w:val="425462"/>
        </w:rPr>
        <w:t>additional/changes</w:t>
      </w:r>
      <w:r>
        <w:rPr>
          <w:color w:val="425462"/>
          <w:spacing w:val="-5"/>
        </w:rPr>
        <w:t xml:space="preserve"> </w:t>
      </w:r>
      <w:r>
        <w:rPr>
          <w:color w:val="425462"/>
        </w:rPr>
        <w:t>to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5"/>
        </w:rPr>
        <w:t xml:space="preserve"> </w:t>
      </w:r>
      <w:r>
        <w:rPr>
          <w:color w:val="425462"/>
        </w:rPr>
        <w:t>are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required?</w:t>
      </w:r>
    </w:p>
    <w:p w14:paraId="1763FCF9" w14:textId="77777777" w:rsidR="00B66067" w:rsidRDefault="00B66067">
      <w:pPr>
        <w:pStyle w:val="BodyText"/>
        <w:rPr>
          <w:rFonts w:ascii="Arial"/>
          <w:b/>
          <w:sz w:val="26"/>
        </w:rPr>
      </w:pPr>
    </w:p>
    <w:p w14:paraId="71ECA642" w14:textId="77777777" w:rsidR="00B66067" w:rsidRDefault="00B66067">
      <w:pPr>
        <w:pStyle w:val="BodyText"/>
        <w:spacing w:before="4"/>
        <w:rPr>
          <w:rFonts w:ascii="Arial"/>
          <w:b/>
          <w:sz w:val="22"/>
        </w:rPr>
      </w:pPr>
    </w:p>
    <w:p w14:paraId="1EB32EF6" w14:textId="77777777" w:rsidR="00B66067" w:rsidRDefault="006F2998">
      <w:pPr>
        <w:pStyle w:val="Heading5"/>
      </w:pPr>
      <w:r>
        <w:rPr>
          <w:color w:val="0071CE"/>
        </w:rPr>
        <w:t>Myanmar</w:t>
      </w:r>
    </w:p>
    <w:p w14:paraId="5B1D45F1" w14:textId="77777777" w:rsidR="00B66067" w:rsidRDefault="00B66067">
      <w:pPr>
        <w:pStyle w:val="BodyText"/>
        <w:rPr>
          <w:rFonts w:ascii="Arial"/>
          <w:b/>
          <w:sz w:val="26"/>
        </w:rPr>
      </w:pPr>
    </w:p>
    <w:p w14:paraId="0D111FB2" w14:textId="77777777" w:rsidR="00B66067" w:rsidRDefault="00B66067">
      <w:pPr>
        <w:pStyle w:val="BodyText"/>
        <w:spacing w:before="5"/>
        <w:rPr>
          <w:rFonts w:ascii="Arial"/>
          <w:b/>
          <w:sz w:val="22"/>
        </w:rPr>
      </w:pPr>
    </w:p>
    <w:p w14:paraId="64F9ADC7" w14:textId="77777777" w:rsidR="00B66067" w:rsidRDefault="006F2998">
      <w:pPr>
        <w:pStyle w:val="Heading5"/>
      </w:pPr>
      <w:r>
        <w:rPr>
          <w:color w:val="425462"/>
        </w:rPr>
        <w:t>Why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required?</w:t>
      </w:r>
    </w:p>
    <w:p w14:paraId="598C9B62" w14:textId="77777777" w:rsidR="00B66067" w:rsidRDefault="006F2998">
      <w:pPr>
        <w:pStyle w:val="BodyText"/>
        <w:spacing w:before="139"/>
        <w:ind w:left="1021" w:right="1451"/>
      </w:pPr>
      <w:r>
        <w:rPr>
          <w:color w:val="425462"/>
        </w:rPr>
        <w:t>Myanmar was formerly known as Burma. Burma was renamed Myanmar in 1989 and the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nationality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of Myanmar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is Myanmar.</w:t>
      </w:r>
    </w:p>
    <w:p w14:paraId="0231F49E" w14:textId="77777777" w:rsidR="00B66067" w:rsidRDefault="006F2998">
      <w:pPr>
        <w:pStyle w:val="BodyText"/>
        <w:spacing w:before="141"/>
        <w:ind w:left="1021" w:right="1051"/>
      </w:pPr>
      <w:r>
        <w:rPr>
          <w:color w:val="425462"/>
        </w:rPr>
        <w:t>Myanmar is on the International Organisation for Standardisation (ISO) list of countries:</w:t>
      </w:r>
      <w:r>
        <w:rPr>
          <w:color w:val="425462"/>
          <w:spacing w:val="1"/>
        </w:rPr>
        <w:t xml:space="preserve"> </w:t>
      </w:r>
      <w:hyperlink r:id="rId63" w:anchor="search">
        <w:r>
          <w:rPr>
            <w:color w:val="005EB8"/>
          </w:rPr>
          <w:t xml:space="preserve">https://www.iso.org/obp/ui#search </w:t>
        </w:r>
      </w:hyperlink>
      <w:r>
        <w:rPr>
          <w:color w:val="425462"/>
        </w:rPr>
        <w:t>(option country codes), which the NWD Nationality list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aligns with; however, the nationality of Myanmar is not currently listed in the NWD, therefore,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WIRG agreed it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be added.</w:t>
      </w:r>
    </w:p>
    <w:p w14:paraId="51820818" w14:textId="77777777" w:rsidR="00B66067" w:rsidRDefault="00B66067">
      <w:pPr>
        <w:pStyle w:val="BodyText"/>
        <w:rPr>
          <w:sz w:val="26"/>
        </w:rPr>
      </w:pPr>
    </w:p>
    <w:p w14:paraId="047D717E" w14:textId="77777777" w:rsidR="00B66067" w:rsidRDefault="00B66067">
      <w:pPr>
        <w:pStyle w:val="BodyText"/>
        <w:spacing w:before="3"/>
        <w:rPr>
          <w:sz w:val="22"/>
        </w:rPr>
      </w:pPr>
    </w:p>
    <w:p w14:paraId="5B77A10D" w14:textId="77777777" w:rsidR="00B66067" w:rsidRDefault="006F2998">
      <w:pPr>
        <w:pStyle w:val="Heading5"/>
      </w:pPr>
      <w:r>
        <w:rPr>
          <w:color w:val="425462"/>
        </w:rPr>
        <w:t>When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collected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from?</w:t>
      </w:r>
    </w:p>
    <w:p w14:paraId="176A44FE" w14:textId="77777777" w:rsidR="00B66067" w:rsidRDefault="006F2998">
      <w:pPr>
        <w:pStyle w:val="BodyText"/>
        <w:spacing w:before="141"/>
        <w:ind w:left="1021" w:right="1504"/>
      </w:pPr>
      <w:r>
        <w:rPr>
          <w:color w:val="425462"/>
        </w:rPr>
        <w:t xml:space="preserve">This information </w:t>
      </w:r>
      <w:r>
        <w:rPr>
          <w:rFonts w:ascii="Arial"/>
          <w:b/>
          <w:i/>
          <w:color w:val="425462"/>
        </w:rPr>
        <w:t xml:space="preserve">may </w:t>
      </w:r>
      <w:r>
        <w:rPr>
          <w:color w:val="425462"/>
        </w:rPr>
        <w:t>be captured with immediate effect subject to availability of relevant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codes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within HR/workforce systems.</w:t>
      </w:r>
    </w:p>
    <w:p w14:paraId="62E592DF" w14:textId="77777777" w:rsidR="00B66067" w:rsidRDefault="006F2998">
      <w:pPr>
        <w:pStyle w:val="BodyText"/>
        <w:spacing w:before="139"/>
        <w:ind w:left="1021"/>
      </w:pPr>
      <w:r>
        <w:rPr>
          <w:color w:val="425462"/>
        </w:rPr>
        <w:t>These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codes</w:t>
      </w:r>
      <w:r>
        <w:rPr>
          <w:color w:val="425462"/>
          <w:spacing w:val="-3"/>
        </w:rPr>
        <w:t xml:space="preserve"> </w:t>
      </w:r>
      <w:r>
        <w:rPr>
          <w:rFonts w:ascii="Arial"/>
          <w:b/>
          <w:i/>
          <w:color w:val="425462"/>
        </w:rPr>
        <w:t>must</w:t>
      </w:r>
      <w:r>
        <w:rPr>
          <w:rFonts w:ascii="Arial"/>
          <w:b/>
          <w:i/>
          <w:color w:val="425462"/>
          <w:spacing w:val="-3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used,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where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relevant,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by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1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February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2024.</w:t>
      </w:r>
    </w:p>
    <w:p w14:paraId="1C40639C" w14:textId="77777777" w:rsidR="00B66067" w:rsidRDefault="00B66067">
      <w:pPr>
        <w:pStyle w:val="BodyText"/>
        <w:rPr>
          <w:sz w:val="26"/>
        </w:rPr>
      </w:pPr>
    </w:p>
    <w:p w14:paraId="6D3A0F0B" w14:textId="77777777" w:rsidR="00B66067" w:rsidRDefault="00B66067">
      <w:pPr>
        <w:pStyle w:val="BodyText"/>
        <w:spacing w:before="5"/>
        <w:rPr>
          <w:sz w:val="22"/>
        </w:rPr>
      </w:pPr>
    </w:p>
    <w:p w14:paraId="675FFBC0" w14:textId="77777777" w:rsidR="00B66067" w:rsidRDefault="006F2998">
      <w:pPr>
        <w:pStyle w:val="Heading5"/>
        <w:ind w:right="1198"/>
      </w:pPr>
      <w:r>
        <w:rPr>
          <w:color w:val="425462"/>
        </w:rPr>
        <w:t>Note: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NHS organisations should consider whether a retrospective data capture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exercise will be required to reassign existing staff records to new codes where these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are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more appropriate.</w:t>
      </w:r>
    </w:p>
    <w:p w14:paraId="6849DE2C" w14:textId="77777777" w:rsidR="00B66067" w:rsidRDefault="00B66067">
      <w:pPr>
        <w:pStyle w:val="BodyText"/>
        <w:rPr>
          <w:rFonts w:ascii="Arial"/>
          <w:b/>
          <w:sz w:val="26"/>
        </w:rPr>
      </w:pPr>
    </w:p>
    <w:p w14:paraId="74DD2DA0" w14:textId="77777777" w:rsidR="00B66067" w:rsidRDefault="00B66067">
      <w:pPr>
        <w:pStyle w:val="BodyText"/>
        <w:spacing w:before="4"/>
        <w:rPr>
          <w:rFonts w:ascii="Arial"/>
          <w:b/>
          <w:sz w:val="22"/>
        </w:rPr>
      </w:pPr>
    </w:p>
    <w:p w14:paraId="642C45B0" w14:textId="77777777" w:rsidR="00B66067" w:rsidRDefault="006F2998">
      <w:pPr>
        <w:pStyle w:val="Heading5"/>
        <w:rPr>
          <w:rFonts w:ascii="Arial MT"/>
          <w:b w:val="0"/>
        </w:rPr>
      </w:pPr>
      <w:r>
        <w:rPr>
          <w:color w:val="425462"/>
        </w:rPr>
        <w:t>Who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subject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of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change</w:t>
      </w:r>
      <w:r>
        <w:rPr>
          <w:rFonts w:ascii="Arial MT"/>
          <w:b w:val="0"/>
          <w:color w:val="425462"/>
        </w:rPr>
        <w:t>?</w:t>
      </w:r>
    </w:p>
    <w:p w14:paraId="117A66CE" w14:textId="77777777" w:rsidR="00B66067" w:rsidRDefault="006F2998">
      <w:pPr>
        <w:pStyle w:val="BodyText"/>
        <w:spacing w:before="140"/>
        <w:ind w:left="1021" w:right="1837"/>
      </w:pPr>
      <w:r>
        <w:rPr>
          <w:color w:val="425462"/>
        </w:rPr>
        <w:t>Any NHS organisation or other supplier of NHS funded care with staff for which these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Nationality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values are relevant.</w:t>
      </w:r>
    </w:p>
    <w:p w14:paraId="1FC69599" w14:textId="77777777" w:rsidR="00B66067" w:rsidRDefault="006F2998">
      <w:pPr>
        <w:pStyle w:val="BodyText"/>
        <w:spacing w:before="139"/>
        <w:ind w:left="1021" w:right="1089"/>
      </w:pPr>
      <w:r>
        <w:rPr>
          <w:color w:val="425462"/>
        </w:rPr>
        <w:t>This change will not necessarily be relevant to all organisations equally, depending upon the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range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of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services they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provide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and the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recruitment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they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undertake.</w:t>
      </w:r>
    </w:p>
    <w:p w14:paraId="2065E13B" w14:textId="77777777" w:rsidR="00B66067" w:rsidRDefault="00B66067">
      <w:pPr>
        <w:sectPr w:rsidR="00B66067">
          <w:pgSz w:w="11910" w:h="16840"/>
          <w:pgMar w:top="860" w:right="0" w:bottom="760" w:left="0" w:header="567" w:footer="563" w:gutter="0"/>
          <w:cols w:space="720"/>
        </w:sectPr>
      </w:pPr>
    </w:p>
    <w:p w14:paraId="7F7E5551" w14:textId="77777777" w:rsidR="00B66067" w:rsidRDefault="00B66067">
      <w:pPr>
        <w:pStyle w:val="BodyText"/>
        <w:spacing w:before="3"/>
        <w:rPr>
          <w:sz w:val="28"/>
        </w:rPr>
      </w:pPr>
    </w:p>
    <w:p w14:paraId="2C9C102B" w14:textId="77777777" w:rsidR="00B66067" w:rsidRDefault="006F2998">
      <w:pPr>
        <w:pStyle w:val="Heading5"/>
        <w:spacing w:before="93"/>
      </w:pPr>
      <w:r>
        <w:rPr>
          <w:color w:val="425462"/>
        </w:rPr>
        <w:t>How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and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when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captured?</w:t>
      </w:r>
    </w:p>
    <w:p w14:paraId="7A251251" w14:textId="77777777" w:rsidR="00B66067" w:rsidRDefault="006F2998">
      <w:pPr>
        <w:pStyle w:val="BodyText"/>
        <w:spacing w:before="139"/>
        <w:ind w:left="1021" w:right="2157"/>
      </w:pPr>
      <w:r>
        <w:rPr>
          <w:color w:val="425462"/>
        </w:rPr>
        <w:t xml:space="preserve">This information should be </w:t>
      </w:r>
      <w:r>
        <w:rPr>
          <w:color w:val="425462"/>
        </w:rPr>
        <w:t>captured as part of the recruitment process as staff are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recruited/assigned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and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existing records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are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updated.</w:t>
      </w:r>
    </w:p>
    <w:p w14:paraId="7B3C9F50" w14:textId="77777777" w:rsidR="00B66067" w:rsidRDefault="00B66067">
      <w:pPr>
        <w:pStyle w:val="BodyText"/>
        <w:rPr>
          <w:sz w:val="26"/>
        </w:rPr>
      </w:pPr>
    </w:p>
    <w:p w14:paraId="5FB8C3DC" w14:textId="77777777" w:rsidR="00B66067" w:rsidRDefault="00B66067">
      <w:pPr>
        <w:pStyle w:val="BodyText"/>
        <w:spacing w:before="5"/>
        <w:rPr>
          <w:sz w:val="22"/>
        </w:rPr>
      </w:pPr>
    </w:p>
    <w:p w14:paraId="4E3EBC3E" w14:textId="77777777" w:rsidR="00B66067" w:rsidRDefault="006F2998">
      <w:pPr>
        <w:pStyle w:val="Heading5"/>
      </w:pPr>
      <w:r>
        <w:rPr>
          <w:color w:val="425462"/>
        </w:rPr>
        <w:t>Who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capture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information?</w:t>
      </w:r>
    </w:p>
    <w:p w14:paraId="57C870E3" w14:textId="77777777" w:rsidR="00B66067" w:rsidRDefault="006F2998">
      <w:pPr>
        <w:pStyle w:val="BodyText"/>
        <w:spacing w:before="139"/>
        <w:ind w:left="1021"/>
      </w:pPr>
      <w:r>
        <w:rPr>
          <w:color w:val="425462"/>
        </w:rPr>
        <w:t>This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captured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by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HR/workforce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staff.</w:t>
      </w:r>
    </w:p>
    <w:p w14:paraId="3F9F908D" w14:textId="77777777" w:rsidR="00B66067" w:rsidRDefault="006F2998">
      <w:pPr>
        <w:pStyle w:val="BodyText"/>
        <w:spacing w:before="141"/>
        <w:ind w:left="1021" w:right="3011"/>
      </w:pPr>
      <w:r>
        <w:rPr>
          <w:color w:val="425462"/>
        </w:rPr>
        <w:t>Informatics/Finance staff may be responsible for ensuring data quality and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comprehensiveness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in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some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organisations.</w:t>
      </w:r>
    </w:p>
    <w:p w14:paraId="67795420" w14:textId="77777777" w:rsidR="00B66067" w:rsidRDefault="00B66067">
      <w:pPr>
        <w:pStyle w:val="BodyText"/>
        <w:rPr>
          <w:sz w:val="26"/>
        </w:rPr>
      </w:pPr>
    </w:p>
    <w:p w14:paraId="349D46D6" w14:textId="77777777" w:rsidR="00B66067" w:rsidRDefault="00B66067">
      <w:pPr>
        <w:pStyle w:val="BodyText"/>
        <w:spacing w:before="3"/>
        <w:rPr>
          <w:sz w:val="22"/>
        </w:rPr>
      </w:pPr>
    </w:p>
    <w:p w14:paraId="10B35936" w14:textId="77777777" w:rsidR="00B66067" w:rsidRDefault="006F2998">
      <w:pPr>
        <w:pStyle w:val="Heading5"/>
      </w:pPr>
      <w:r>
        <w:rPr>
          <w:color w:val="425462"/>
        </w:rPr>
        <w:t>How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often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updated?</w:t>
      </w:r>
    </w:p>
    <w:p w14:paraId="4B721B72" w14:textId="77777777" w:rsidR="00B66067" w:rsidRDefault="006F2998">
      <w:pPr>
        <w:pStyle w:val="BodyText"/>
        <w:spacing w:before="141"/>
        <w:ind w:left="1021" w:right="1022"/>
      </w:pPr>
      <w:r>
        <w:rPr>
          <w:color w:val="425462"/>
        </w:rPr>
        <w:t>This information should be captured and updated on an on-going basis as required to ensure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t</w:t>
      </w:r>
      <w:r>
        <w:rPr>
          <w:color w:val="425462"/>
        </w:rPr>
        <w:t>hat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it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remains accurate and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up to date.</w:t>
      </w:r>
    </w:p>
    <w:p w14:paraId="7393D268" w14:textId="77777777" w:rsidR="00B66067" w:rsidRDefault="00B66067">
      <w:pPr>
        <w:pStyle w:val="BodyText"/>
        <w:rPr>
          <w:sz w:val="26"/>
        </w:rPr>
      </w:pPr>
    </w:p>
    <w:p w14:paraId="08FBD280" w14:textId="77777777" w:rsidR="00B66067" w:rsidRDefault="00B66067">
      <w:pPr>
        <w:pStyle w:val="BodyText"/>
        <w:spacing w:before="2"/>
        <w:rPr>
          <w:sz w:val="22"/>
        </w:rPr>
      </w:pPr>
    </w:p>
    <w:p w14:paraId="3FC72F93" w14:textId="77777777" w:rsidR="00B66067" w:rsidRDefault="006F2998">
      <w:pPr>
        <w:pStyle w:val="Heading4"/>
        <w:numPr>
          <w:ilvl w:val="2"/>
          <w:numId w:val="4"/>
        </w:numPr>
        <w:tabs>
          <w:tab w:val="left" w:pos="2013"/>
          <w:tab w:val="left" w:pos="2014"/>
        </w:tabs>
      </w:pPr>
      <w:bookmarkStart w:id="18" w:name="2.1.4._Destination_on_Leaving"/>
      <w:bookmarkEnd w:id="18"/>
      <w:r>
        <w:rPr>
          <w:color w:val="221F1F"/>
        </w:rPr>
        <w:t>Destination</w:t>
      </w:r>
      <w:r>
        <w:rPr>
          <w:color w:val="221F1F"/>
          <w:spacing w:val="-6"/>
        </w:rPr>
        <w:t xml:space="preserve"> </w:t>
      </w:r>
      <w:r>
        <w:rPr>
          <w:color w:val="221F1F"/>
        </w:rPr>
        <w:t>on</w:t>
      </w:r>
      <w:r>
        <w:rPr>
          <w:color w:val="221F1F"/>
          <w:spacing w:val="-6"/>
        </w:rPr>
        <w:t xml:space="preserve"> </w:t>
      </w:r>
      <w:r>
        <w:rPr>
          <w:color w:val="221F1F"/>
        </w:rPr>
        <w:t>Leaving</w:t>
      </w:r>
    </w:p>
    <w:p w14:paraId="5778E149" w14:textId="77777777" w:rsidR="00B66067" w:rsidRDefault="00B66067">
      <w:pPr>
        <w:pStyle w:val="BodyText"/>
        <w:rPr>
          <w:rFonts w:ascii="Arial"/>
          <w:b/>
          <w:sz w:val="34"/>
        </w:rPr>
      </w:pPr>
    </w:p>
    <w:p w14:paraId="536780EA" w14:textId="77777777" w:rsidR="00B66067" w:rsidRDefault="006F2998">
      <w:pPr>
        <w:pStyle w:val="Heading5"/>
        <w:spacing w:before="206"/>
      </w:pPr>
      <w:r>
        <w:rPr>
          <w:color w:val="425462"/>
        </w:rPr>
        <w:t>What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additional/changes</w:t>
      </w:r>
      <w:r>
        <w:rPr>
          <w:color w:val="425462"/>
          <w:spacing w:val="-5"/>
        </w:rPr>
        <w:t xml:space="preserve"> </w:t>
      </w:r>
      <w:r>
        <w:rPr>
          <w:color w:val="425462"/>
        </w:rPr>
        <w:t>to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5"/>
        </w:rPr>
        <w:t xml:space="preserve"> </w:t>
      </w:r>
      <w:r>
        <w:rPr>
          <w:color w:val="425462"/>
        </w:rPr>
        <w:t>are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required?</w:t>
      </w:r>
    </w:p>
    <w:p w14:paraId="44C97137" w14:textId="77777777" w:rsidR="00B66067" w:rsidRDefault="00B66067">
      <w:pPr>
        <w:pStyle w:val="BodyText"/>
        <w:rPr>
          <w:rFonts w:ascii="Arial"/>
          <w:b/>
          <w:sz w:val="26"/>
        </w:rPr>
      </w:pPr>
    </w:p>
    <w:p w14:paraId="7F092D82" w14:textId="77777777" w:rsidR="00B66067" w:rsidRDefault="00B66067">
      <w:pPr>
        <w:pStyle w:val="BodyText"/>
        <w:spacing w:before="4"/>
        <w:rPr>
          <w:rFonts w:ascii="Arial"/>
          <w:b/>
          <w:sz w:val="22"/>
        </w:rPr>
      </w:pPr>
    </w:p>
    <w:p w14:paraId="1E23CEF6" w14:textId="77777777" w:rsidR="00B66067" w:rsidRDefault="006F2998">
      <w:pPr>
        <w:pStyle w:val="Heading5"/>
        <w:numPr>
          <w:ilvl w:val="0"/>
          <w:numId w:val="3"/>
        </w:numPr>
        <w:tabs>
          <w:tab w:val="left" w:pos="1490"/>
        </w:tabs>
        <w:ind w:hanging="469"/>
      </w:pPr>
      <w:r>
        <w:rPr>
          <w:color w:val="0071CE"/>
        </w:rPr>
        <w:t>Private</w:t>
      </w:r>
      <w:r>
        <w:rPr>
          <w:color w:val="0071CE"/>
          <w:spacing w:val="-3"/>
        </w:rPr>
        <w:t xml:space="preserve"> </w:t>
      </w:r>
      <w:r>
        <w:rPr>
          <w:color w:val="0071CE"/>
        </w:rPr>
        <w:t>Health</w:t>
      </w:r>
      <w:r>
        <w:rPr>
          <w:color w:val="0071CE"/>
          <w:spacing w:val="-3"/>
        </w:rPr>
        <w:t xml:space="preserve"> </w:t>
      </w:r>
      <w:r>
        <w:rPr>
          <w:color w:val="0071CE"/>
        </w:rPr>
        <w:t>Care</w:t>
      </w:r>
    </w:p>
    <w:p w14:paraId="5EC77B39" w14:textId="77777777" w:rsidR="00B66067" w:rsidRDefault="00B66067">
      <w:pPr>
        <w:pStyle w:val="BodyText"/>
        <w:rPr>
          <w:rFonts w:ascii="Arial"/>
          <w:b/>
          <w:sz w:val="26"/>
        </w:rPr>
      </w:pPr>
    </w:p>
    <w:p w14:paraId="25CF1AF7" w14:textId="77777777" w:rsidR="00B66067" w:rsidRDefault="00B66067">
      <w:pPr>
        <w:pStyle w:val="BodyText"/>
        <w:spacing w:before="5"/>
        <w:rPr>
          <w:rFonts w:ascii="Arial"/>
          <w:b/>
          <w:sz w:val="22"/>
        </w:rPr>
      </w:pPr>
    </w:p>
    <w:p w14:paraId="154A46BB" w14:textId="77777777" w:rsidR="00B66067" w:rsidRDefault="006F2998">
      <w:pPr>
        <w:pStyle w:val="Heading5"/>
      </w:pPr>
      <w:r>
        <w:rPr>
          <w:color w:val="425462"/>
        </w:rPr>
        <w:t>Why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required?</w:t>
      </w:r>
    </w:p>
    <w:p w14:paraId="5D8834F8" w14:textId="77777777" w:rsidR="00B66067" w:rsidRDefault="006F2998">
      <w:pPr>
        <w:pStyle w:val="BodyText"/>
        <w:spacing w:before="139"/>
        <w:ind w:left="1021" w:right="1089"/>
      </w:pPr>
      <w:r>
        <w:rPr>
          <w:color w:val="425462"/>
        </w:rPr>
        <w:t>The ESR team was contacted by NHSE to review existing Destination on Leaving values.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The development of the Source of Recruitment / Destination on Leaving guidance raised the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 xml:space="preserve">question of splitting the existing Private Health/Social Care value into two new </w:t>
      </w:r>
      <w:r>
        <w:rPr>
          <w:color w:val="425462"/>
        </w:rPr>
        <w:t>separate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values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– WIRG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agreed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they should be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separate values.</w:t>
      </w:r>
    </w:p>
    <w:p w14:paraId="4D650168" w14:textId="77777777" w:rsidR="00B66067" w:rsidRDefault="00B66067">
      <w:pPr>
        <w:pStyle w:val="BodyText"/>
        <w:rPr>
          <w:sz w:val="26"/>
        </w:rPr>
      </w:pPr>
    </w:p>
    <w:p w14:paraId="36F3E187" w14:textId="77777777" w:rsidR="00B66067" w:rsidRDefault="00B66067">
      <w:pPr>
        <w:pStyle w:val="BodyText"/>
        <w:spacing w:before="5"/>
        <w:rPr>
          <w:sz w:val="22"/>
        </w:rPr>
      </w:pPr>
    </w:p>
    <w:p w14:paraId="451FBD5A" w14:textId="77777777" w:rsidR="00B66067" w:rsidRDefault="006F2998">
      <w:pPr>
        <w:pStyle w:val="Heading5"/>
        <w:numPr>
          <w:ilvl w:val="0"/>
          <w:numId w:val="3"/>
        </w:numPr>
        <w:tabs>
          <w:tab w:val="left" w:pos="1490"/>
        </w:tabs>
        <w:ind w:hanging="469"/>
      </w:pPr>
      <w:r>
        <w:rPr>
          <w:color w:val="0071CE"/>
        </w:rPr>
        <w:t>Social</w:t>
      </w:r>
      <w:r>
        <w:rPr>
          <w:color w:val="0071CE"/>
          <w:spacing w:val="-4"/>
        </w:rPr>
        <w:t xml:space="preserve"> </w:t>
      </w:r>
      <w:r>
        <w:rPr>
          <w:color w:val="0071CE"/>
        </w:rPr>
        <w:t>Care</w:t>
      </w:r>
    </w:p>
    <w:p w14:paraId="6DB00035" w14:textId="77777777" w:rsidR="00B66067" w:rsidRDefault="00B66067">
      <w:pPr>
        <w:pStyle w:val="BodyText"/>
        <w:rPr>
          <w:rFonts w:ascii="Arial"/>
          <w:b/>
          <w:sz w:val="26"/>
        </w:rPr>
      </w:pPr>
    </w:p>
    <w:p w14:paraId="1404DB48" w14:textId="77777777" w:rsidR="00B66067" w:rsidRDefault="00B66067">
      <w:pPr>
        <w:pStyle w:val="BodyText"/>
        <w:spacing w:before="3"/>
        <w:rPr>
          <w:rFonts w:ascii="Arial"/>
          <w:b/>
          <w:sz w:val="22"/>
        </w:rPr>
      </w:pPr>
    </w:p>
    <w:p w14:paraId="195D0D89" w14:textId="77777777" w:rsidR="00B66067" w:rsidRDefault="006F2998">
      <w:pPr>
        <w:pStyle w:val="Heading5"/>
        <w:spacing w:before="1"/>
      </w:pPr>
      <w:r>
        <w:rPr>
          <w:color w:val="425462"/>
        </w:rPr>
        <w:t>Why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required?</w:t>
      </w:r>
    </w:p>
    <w:p w14:paraId="21DCF2F9" w14:textId="77777777" w:rsidR="00B66067" w:rsidRDefault="006F2998">
      <w:pPr>
        <w:pStyle w:val="BodyText"/>
        <w:spacing w:before="140"/>
        <w:ind w:left="1021" w:right="1089"/>
      </w:pPr>
      <w:r>
        <w:rPr>
          <w:color w:val="425462"/>
        </w:rPr>
        <w:t>The ESR team was contacted by NHSE to review existing Destination on Leaving values.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The development of the Source of Recruitment / Destination on Leaving guidance raised the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 xml:space="preserve">question of splitting the existing Private Health/Social Care value into two new </w:t>
      </w:r>
      <w:r>
        <w:rPr>
          <w:color w:val="425462"/>
        </w:rPr>
        <w:t>separate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values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– WIRG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agreed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they should be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separate values.</w:t>
      </w:r>
    </w:p>
    <w:p w14:paraId="346208C2" w14:textId="77777777" w:rsidR="00B66067" w:rsidRDefault="00B66067">
      <w:pPr>
        <w:pStyle w:val="BodyText"/>
        <w:rPr>
          <w:sz w:val="26"/>
        </w:rPr>
      </w:pPr>
    </w:p>
    <w:p w14:paraId="2FF6CD33" w14:textId="77777777" w:rsidR="00B66067" w:rsidRDefault="00B66067">
      <w:pPr>
        <w:pStyle w:val="BodyText"/>
        <w:spacing w:before="4"/>
        <w:rPr>
          <w:sz w:val="22"/>
        </w:rPr>
      </w:pPr>
    </w:p>
    <w:p w14:paraId="2A2AE563" w14:textId="77777777" w:rsidR="00B66067" w:rsidRDefault="006F2998">
      <w:pPr>
        <w:pStyle w:val="Heading5"/>
      </w:pPr>
      <w:r>
        <w:rPr>
          <w:color w:val="425462"/>
        </w:rPr>
        <w:t>When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collected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from?</w:t>
      </w:r>
    </w:p>
    <w:p w14:paraId="4AAEC1DC" w14:textId="77777777" w:rsidR="00B66067" w:rsidRDefault="006F2998">
      <w:pPr>
        <w:pStyle w:val="BodyText"/>
        <w:spacing w:before="139"/>
        <w:ind w:left="1021" w:right="1504"/>
      </w:pPr>
      <w:r>
        <w:rPr>
          <w:color w:val="425462"/>
        </w:rPr>
        <w:t xml:space="preserve">This information </w:t>
      </w:r>
      <w:r>
        <w:rPr>
          <w:rFonts w:ascii="Arial"/>
          <w:b/>
          <w:i/>
          <w:color w:val="425462"/>
        </w:rPr>
        <w:t xml:space="preserve">may </w:t>
      </w:r>
      <w:r>
        <w:rPr>
          <w:color w:val="425462"/>
        </w:rPr>
        <w:t>be captured with immediate effect subject to availability of relevant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codes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within HR/workforce systems.</w:t>
      </w:r>
    </w:p>
    <w:p w14:paraId="2D4FE5EC" w14:textId="77777777" w:rsidR="00B66067" w:rsidRDefault="006F2998">
      <w:pPr>
        <w:pStyle w:val="BodyText"/>
        <w:spacing w:before="140"/>
        <w:ind w:left="1021"/>
      </w:pPr>
      <w:r>
        <w:rPr>
          <w:color w:val="425462"/>
        </w:rPr>
        <w:t>These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codes</w:t>
      </w:r>
      <w:r>
        <w:rPr>
          <w:color w:val="425462"/>
          <w:spacing w:val="-3"/>
        </w:rPr>
        <w:t xml:space="preserve"> </w:t>
      </w:r>
      <w:r>
        <w:rPr>
          <w:rFonts w:ascii="Arial"/>
          <w:b/>
          <w:i/>
          <w:color w:val="425462"/>
        </w:rPr>
        <w:t>must</w:t>
      </w:r>
      <w:r>
        <w:rPr>
          <w:rFonts w:ascii="Arial"/>
          <w:b/>
          <w:i/>
          <w:color w:val="425462"/>
          <w:spacing w:val="-3"/>
        </w:rPr>
        <w:t xml:space="preserve"> </w:t>
      </w:r>
      <w:r>
        <w:rPr>
          <w:color w:val="425462"/>
        </w:rPr>
        <w:t>b</w:t>
      </w:r>
      <w:r>
        <w:rPr>
          <w:color w:val="425462"/>
        </w:rPr>
        <w:t>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used,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where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relevant,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by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1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February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2024.</w:t>
      </w:r>
    </w:p>
    <w:p w14:paraId="6D344FC5" w14:textId="77777777" w:rsidR="00B66067" w:rsidRDefault="00B66067">
      <w:pPr>
        <w:sectPr w:rsidR="00B66067">
          <w:pgSz w:w="11910" w:h="16840"/>
          <w:pgMar w:top="860" w:right="0" w:bottom="760" w:left="0" w:header="567" w:footer="563" w:gutter="0"/>
          <w:cols w:space="720"/>
        </w:sectPr>
      </w:pPr>
    </w:p>
    <w:p w14:paraId="0AE52BE2" w14:textId="77777777" w:rsidR="00B66067" w:rsidRDefault="00B66067">
      <w:pPr>
        <w:pStyle w:val="BodyText"/>
        <w:spacing w:before="3"/>
        <w:rPr>
          <w:sz w:val="28"/>
        </w:rPr>
      </w:pPr>
    </w:p>
    <w:p w14:paraId="14D1458F" w14:textId="77777777" w:rsidR="00B66067" w:rsidRDefault="006F2998">
      <w:pPr>
        <w:pStyle w:val="Heading5"/>
        <w:spacing w:before="93"/>
        <w:ind w:right="1198"/>
      </w:pPr>
      <w:r>
        <w:rPr>
          <w:color w:val="425462"/>
        </w:rPr>
        <w:t>Note: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NHS organisations should consider whether a retrospective data capture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exercise will be required to reassign existing staff records to new codes where these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are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more appropriate.</w:t>
      </w:r>
    </w:p>
    <w:p w14:paraId="3B664B3A" w14:textId="77777777" w:rsidR="00B66067" w:rsidRDefault="00B66067">
      <w:pPr>
        <w:pStyle w:val="BodyText"/>
        <w:rPr>
          <w:rFonts w:ascii="Arial"/>
          <w:b/>
          <w:sz w:val="26"/>
        </w:rPr>
      </w:pPr>
    </w:p>
    <w:p w14:paraId="5E60C676" w14:textId="77777777" w:rsidR="00B66067" w:rsidRDefault="00B66067">
      <w:pPr>
        <w:pStyle w:val="BodyText"/>
        <w:spacing w:before="3"/>
        <w:rPr>
          <w:rFonts w:ascii="Arial"/>
          <w:b/>
          <w:sz w:val="22"/>
        </w:rPr>
      </w:pPr>
    </w:p>
    <w:p w14:paraId="41AA8744" w14:textId="77777777" w:rsidR="00B66067" w:rsidRDefault="006F2998">
      <w:pPr>
        <w:pStyle w:val="Heading5"/>
        <w:spacing w:before="1"/>
      </w:pPr>
      <w:r>
        <w:rPr>
          <w:color w:val="425462"/>
        </w:rPr>
        <w:t>Who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subject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of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change?</w:t>
      </w:r>
    </w:p>
    <w:p w14:paraId="461412D8" w14:textId="77777777" w:rsidR="00B66067" w:rsidRDefault="006F2998">
      <w:pPr>
        <w:pStyle w:val="BodyText"/>
        <w:spacing w:before="140"/>
        <w:ind w:left="1021" w:right="1837"/>
      </w:pPr>
      <w:r>
        <w:rPr>
          <w:color w:val="425462"/>
        </w:rPr>
        <w:t>Any NHS organisation or other supplier of NHS funded care with staff for which these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Destination on Leaving val</w:t>
      </w:r>
      <w:r>
        <w:rPr>
          <w:color w:val="425462"/>
        </w:rPr>
        <w:t>ues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are relevant.</w:t>
      </w:r>
    </w:p>
    <w:p w14:paraId="0B23CBD4" w14:textId="77777777" w:rsidR="00B66067" w:rsidRDefault="006F2998">
      <w:pPr>
        <w:pStyle w:val="BodyText"/>
        <w:spacing w:before="139"/>
        <w:ind w:left="1021" w:right="1089"/>
      </w:pPr>
      <w:r>
        <w:rPr>
          <w:color w:val="425462"/>
        </w:rPr>
        <w:t>This change will not necessarily be relevant to all organisations equally, depending upon the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range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of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services they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provide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and the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recruitment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they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undertake.</w:t>
      </w:r>
    </w:p>
    <w:p w14:paraId="774F31F2" w14:textId="77777777" w:rsidR="00B66067" w:rsidRDefault="00B66067">
      <w:pPr>
        <w:pStyle w:val="BodyText"/>
        <w:rPr>
          <w:sz w:val="26"/>
        </w:rPr>
      </w:pPr>
    </w:p>
    <w:p w14:paraId="343BF804" w14:textId="77777777" w:rsidR="00B66067" w:rsidRDefault="00B66067">
      <w:pPr>
        <w:pStyle w:val="BodyText"/>
        <w:spacing w:before="4"/>
        <w:rPr>
          <w:sz w:val="22"/>
        </w:rPr>
      </w:pPr>
    </w:p>
    <w:p w14:paraId="7BA688E4" w14:textId="77777777" w:rsidR="00B66067" w:rsidRDefault="006F2998">
      <w:pPr>
        <w:pStyle w:val="Heading5"/>
      </w:pPr>
      <w:r>
        <w:rPr>
          <w:color w:val="425462"/>
        </w:rPr>
        <w:t>How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and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when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captured?</w:t>
      </w:r>
    </w:p>
    <w:p w14:paraId="3EDE920F" w14:textId="77777777" w:rsidR="00B66067" w:rsidRDefault="006F2998">
      <w:pPr>
        <w:pStyle w:val="BodyText"/>
        <w:spacing w:before="140"/>
        <w:ind w:left="1021" w:right="2157"/>
      </w:pPr>
      <w:r>
        <w:rPr>
          <w:color w:val="425462"/>
        </w:rPr>
        <w:t>This information should be captured as part of the recruitment process as staff are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recruited/assigned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and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existing records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are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updated.</w:t>
      </w:r>
    </w:p>
    <w:p w14:paraId="7B960D68" w14:textId="77777777" w:rsidR="00B66067" w:rsidRDefault="00B66067">
      <w:pPr>
        <w:pStyle w:val="BodyText"/>
        <w:rPr>
          <w:sz w:val="26"/>
        </w:rPr>
      </w:pPr>
    </w:p>
    <w:p w14:paraId="468D4551" w14:textId="77777777" w:rsidR="00B66067" w:rsidRDefault="00B66067">
      <w:pPr>
        <w:pStyle w:val="BodyText"/>
        <w:spacing w:before="4"/>
        <w:rPr>
          <w:sz w:val="22"/>
        </w:rPr>
      </w:pPr>
    </w:p>
    <w:p w14:paraId="34A91C0D" w14:textId="77777777" w:rsidR="00B66067" w:rsidRDefault="006F2998">
      <w:pPr>
        <w:pStyle w:val="Heading5"/>
      </w:pPr>
      <w:r>
        <w:rPr>
          <w:color w:val="425462"/>
        </w:rPr>
        <w:t>Who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capture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information?</w:t>
      </w:r>
    </w:p>
    <w:p w14:paraId="56A60094" w14:textId="77777777" w:rsidR="00B66067" w:rsidRDefault="006F2998">
      <w:pPr>
        <w:pStyle w:val="BodyText"/>
        <w:spacing w:before="140"/>
        <w:ind w:left="1021"/>
      </w:pPr>
      <w:r>
        <w:rPr>
          <w:color w:val="425462"/>
        </w:rPr>
        <w:t>This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captured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by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HR/workforce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staff.</w:t>
      </w:r>
    </w:p>
    <w:p w14:paraId="39711026" w14:textId="77777777" w:rsidR="00B66067" w:rsidRDefault="006F2998">
      <w:pPr>
        <w:pStyle w:val="BodyText"/>
        <w:spacing w:before="141"/>
        <w:ind w:left="1021" w:right="3011"/>
      </w:pPr>
      <w:r>
        <w:rPr>
          <w:color w:val="425462"/>
        </w:rPr>
        <w:t>Informatics/Finance st</w:t>
      </w:r>
      <w:r>
        <w:rPr>
          <w:color w:val="425462"/>
        </w:rPr>
        <w:t>aff may be responsible for ensuring data quality and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comprehensiveness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in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some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organisations.</w:t>
      </w:r>
    </w:p>
    <w:p w14:paraId="4185483D" w14:textId="77777777" w:rsidR="00B66067" w:rsidRDefault="00B66067">
      <w:pPr>
        <w:pStyle w:val="BodyText"/>
        <w:rPr>
          <w:sz w:val="26"/>
        </w:rPr>
      </w:pPr>
    </w:p>
    <w:p w14:paraId="31311C1C" w14:textId="77777777" w:rsidR="00B66067" w:rsidRDefault="00B66067">
      <w:pPr>
        <w:pStyle w:val="BodyText"/>
        <w:spacing w:before="3"/>
        <w:rPr>
          <w:sz w:val="22"/>
        </w:rPr>
      </w:pPr>
    </w:p>
    <w:p w14:paraId="441030BE" w14:textId="77777777" w:rsidR="00B66067" w:rsidRDefault="006F2998">
      <w:pPr>
        <w:pStyle w:val="Heading5"/>
        <w:spacing w:before="1"/>
      </w:pPr>
      <w:r>
        <w:rPr>
          <w:color w:val="425462"/>
        </w:rPr>
        <w:t>How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often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updated?</w:t>
      </w:r>
    </w:p>
    <w:p w14:paraId="3C2AC94F" w14:textId="77777777" w:rsidR="00B66067" w:rsidRDefault="006F2998">
      <w:pPr>
        <w:pStyle w:val="BodyText"/>
        <w:spacing w:before="140"/>
        <w:ind w:left="1021" w:right="1022"/>
      </w:pPr>
      <w:r>
        <w:rPr>
          <w:color w:val="425462"/>
        </w:rPr>
        <w:t>This information should be captured and updated on an on-going basis as required to ensure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that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it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remains accurate and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up to date.</w:t>
      </w:r>
    </w:p>
    <w:p w14:paraId="50799ED6" w14:textId="77777777" w:rsidR="00B66067" w:rsidRDefault="00B66067">
      <w:pPr>
        <w:pStyle w:val="BodyText"/>
        <w:rPr>
          <w:sz w:val="26"/>
        </w:rPr>
      </w:pPr>
    </w:p>
    <w:p w14:paraId="64CF47FD" w14:textId="77777777" w:rsidR="00B66067" w:rsidRDefault="00B66067">
      <w:pPr>
        <w:pStyle w:val="BodyText"/>
        <w:spacing w:before="2"/>
        <w:rPr>
          <w:sz w:val="22"/>
        </w:rPr>
      </w:pPr>
    </w:p>
    <w:p w14:paraId="7F09A35A" w14:textId="77777777" w:rsidR="00B66067" w:rsidRDefault="006F2998">
      <w:pPr>
        <w:pStyle w:val="Heading4"/>
        <w:numPr>
          <w:ilvl w:val="2"/>
          <w:numId w:val="4"/>
        </w:numPr>
        <w:tabs>
          <w:tab w:val="left" w:pos="2013"/>
          <w:tab w:val="left" w:pos="2014"/>
        </w:tabs>
        <w:spacing w:before="1"/>
      </w:pPr>
      <w:bookmarkStart w:id="19" w:name="2.1.5._Source_of_Recruitment"/>
      <w:bookmarkEnd w:id="19"/>
      <w:r>
        <w:rPr>
          <w:color w:val="221F1F"/>
        </w:rPr>
        <w:t>Source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of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Recruitment</w:t>
      </w:r>
    </w:p>
    <w:p w14:paraId="2FCCA9DC" w14:textId="77777777" w:rsidR="00B66067" w:rsidRDefault="00B66067">
      <w:pPr>
        <w:pStyle w:val="BodyText"/>
        <w:rPr>
          <w:rFonts w:ascii="Arial"/>
          <w:b/>
          <w:sz w:val="34"/>
        </w:rPr>
      </w:pPr>
    </w:p>
    <w:p w14:paraId="599D21A1" w14:textId="77777777" w:rsidR="00B66067" w:rsidRDefault="006F2998">
      <w:pPr>
        <w:pStyle w:val="Heading5"/>
        <w:spacing w:before="206"/>
      </w:pPr>
      <w:r>
        <w:rPr>
          <w:color w:val="425462"/>
        </w:rPr>
        <w:t>What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additional/changes</w:t>
      </w:r>
      <w:r>
        <w:rPr>
          <w:color w:val="425462"/>
          <w:spacing w:val="-5"/>
        </w:rPr>
        <w:t xml:space="preserve"> </w:t>
      </w:r>
      <w:r>
        <w:rPr>
          <w:color w:val="425462"/>
        </w:rPr>
        <w:t>to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5"/>
        </w:rPr>
        <w:t xml:space="preserve"> </w:t>
      </w:r>
      <w:r>
        <w:rPr>
          <w:color w:val="425462"/>
        </w:rPr>
        <w:t>are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required?</w:t>
      </w:r>
    </w:p>
    <w:p w14:paraId="7C200CFA" w14:textId="77777777" w:rsidR="00B66067" w:rsidRDefault="00B66067">
      <w:pPr>
        <w:pStyle w:val="BodyText"/>
        <w:rPr>
          <w:rFonts w:ascii="Arial"/>
          <w:b/>
          <w:sz w:val="26"/>
        </w:rPr>
      </w:pPr>
    </w:p>
    <w:p w14:paraId="749EDDCF" w14:textId="77777777" w:rsidR="00B66067" w:rsidRDefault="00B66067">
      <w:pPr>
        <w:pStyle w:val="BodyText"/>
        <w:spacing w:before="3"/>
        <w:rPr>
          <w:rFonts w:ascii="Arial"/>
          <w:b/>
          <w:sz w:val="22"/>
        </w:rPr>
      </w:pPr>
    </w:p>
    <w:p w14:paraId="0DB04C4F" w14:textId="77777777" w:rsidR="00B66067" w:rsidRDefault="006F2998">
      <w:pPr>
        <w:pStyle w:val="Heading5"/>
        <w:numPr>
          <w:ilvl w:val="0"/>
          <w:numId w:val="2"/>
        </w:numPr>
        <w:tabs>
          <w:tab w:val="left" w:pos="1490"/>
        </w:tabs>
        <w:ind w:hanging="469"/>
      </w:pPr>
      <w:r>
        <w:rPr>
          <w:color w:val="0071CE"/>
        </w:rPr>
        <w:t>Private</w:t>
      </w:r>
      <w:r>
        <w:rPr>
          <w:color w:val="0071CE"/>
          <w:spacing w:val="-3"/>
        </w:rPr>
        <w:t xml:space="preserve"> </w:t>
      </w:r>
      <w:r>
        <w:rPr>
          <w:color w:val="0071CE"/>
        </w:rPr>
        <w:t>Health</w:t>
      </w:r>
      <w:r>
        <w:rPr>
          <w:color w:val="0071CE"/>
          <w:spacing w:val="-3"/>
        </w:rPr>
        <w:t xml:space="preserve"> </w:t>
      </w:r>
      <w:r>
        <w:rPr>
          <w:color w:val="0071CE"/>
        </w:rPr>
        <w:t>Care</w:t>
      </w:r>
    </w:p>
    <w:p w14:paraId="3F6C1AC9" w14:textId="77777777" w:rsidR="00B66067" w:rsidRDefault="00B66067">
      <w:pPr>
        <w:pStyle w:val="BodyText"/>
        <w:rPr>
          <w:rFonts w:ascii="Arial"/>
          <w:b/>
          <w:sz w:val="26"/>
        </w:rPr>
      </w:pPr>
    </w:p>
    <w:p w14:paraId="314C71AE" w14:textId="77777777" w:rsidR="00B66067" w:rsidRDefault="00B66067">
      <w:pPr>
        <w:pStyle w:val="BodyText"/>
        <w:spacing w:before="5"/>
        <w:rPr>
          <w:rFonts w:ascii="Arial"/>
          <w:b/>
          <w:sz w:val="22"/>
        </w:rPr>
      </w:pPr>
    </w:p>
    <w:p w14:paraId="5CB1DFD3" w14:textId="77777777" w:rsidR="00B66067" w:rsidRDefault="006F2998">
      <w:pPr>
        <w:pStyle w:val="Heading5"/>
      </w:pPr>
      <w:r>
        <w:rPr>
          <w:color w:val="425462"/>
        </w:rPr>
        <w:t>Why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required?</w:t>
      </w:r>
    </w:p>
    <w:p w14:paraId="2EE483A9" w14:textId="77777777" w:rsidR="00B66067" w:rsidRDefault="006F2998">
      <w:pPr>
        <w:pStyle w:val="BodyText"/>
        <w:spacing w:before="139"/>
        <w:ind w:left="1021" w:right="1089"/>
      </w:pPr>
      <w:r>
        <w:rPr>
          <w:color w:val="425462"/>
        </w:rPr>
        <w:t>The ESR team was contacted by NHSE to review existing Destination on Leaving values.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The development of the Source of Recruitment / Destination on Leaving guidance raised the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question of splitting the existing Private Health/Social Ca</w:t>
      </w:r>
      <w:r>
        <w:rPr>
          <w:color w:val="425462"/>
        </w:rPr>
        <w:t>re value into two new separate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values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– WIRG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agreed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they should be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separate values.</w:t>
      </w:r>
    </w:p>
    <w:p w14:paraId="0F9BB45A" w14:textId="77777777" w:rsidR="00B66067" w:rsidRDefault="00B66067">
      <w:pPr>
        <w:sectPr w:rsidR="00B66067">
          <w:pgSz w:w="11910" w:h="16840"/>
          <w:pgMar w:top="860" w:right="0" w:bottom="760" w:left="0" w:header="567" w:footer="563" w:gutter="0"/>
          <w:cols w:space="720"/>
        </w:sectPr>
      </w:pPr>
    </w:p>
    <w:p w14:paraId="63629EE2" w14:textId="77777777" w:rsidR="00B66067" w:rsidRDefault="00B66067">
      <w:pPr>
        <w:pStyle w:val="BodyText"/>
        <w:spacing w:before="3"/>
        <w:rPr>
          <w:sz w:val="28"/>
        </w:rPr>
      </w:pPr>
    </w:p>
    <w:p w14:paraId="59763B29" w14:textId="77777777" w:rsidR="00B66067" w:rsidRDefault="006F2998">
      <w:pPr>
        <w:pStyle w:val="Heading5"/>
        <w:numPr>
          <w:ilvl w:val="0"/>
          <w:numId w:val="2"/>
        </w:numPr>
        <w:tabs>
          <w:tab w:val="left" w:pos="1490"/>
        </w:tabs>
        <w:spacing w:before="93"/>
        <w:ind w:hanging="469"/>
      </w:pPr>
      <w:r>
        <w:rPr>
          <w:color w:val="0071CE"/>
        </w:rPr>
        <w:t>Social</w:t>
      </w:r>
      <w:r>
        <w:rPr>
          <w:color w:val="0071CE"/>
          <w:spacing w:val="-4"/>
        </w:rPr>
        <w:t xml:space="preserve"> </w:t>
      </w:r>
      <w:r>
        <w:rPr>
          <w:color w:val="0071CE"/>
        </w:rPr>
        <w:t>Care</w:t>
      </w:r>
    </w:p>
    <w:p w14:paraId="27C885CA" w14:textId="77777777" w:rsidR="00B66067" w:rsidRDefault="00B66067">
      <w:pPr>
        <w:pStyle w:val="BodyText"/>
        <w:rPr>
          <w:rFonts w:ascii="Arial"/>
          <w:b/>
          <w:sz w:val="26"/>
        </w:rPr>
      </w:pPr>
    </w:p>
    <w:p w14:paraId="52C14D74" w14:textId="77777777" w:rsidR="00B66067" w:rsidRDefault="00B66067">
      <w:pPr>
        <w:pStyle w:val="BodyText"/>
        <w:spacing w:before="3"/>
        <w:rPr>
          <w:rFonts w:ascii="Arial"/>
          <w:b/>
          <w:sz w:val="22"/>
        </w:rPr>
      </w:pPr>
    </w:p>
    <w:p w14:paraId="5CC54862" w14:textId="77777777" w:rsidR="00B66067" w:rsidRDefault="006F2998">
      <w:pPr>
        <w:pStyle w:val="Heading5"/>
      </w:pPr>
      <w:r>
        <w:rPr>
          <w:color w:val="425462"/>
        </w:rPr>
        <w:t>Why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required?</w:t>
      </w:r>
    </w:p>
    <w:p w14:paraId="1776D15D" w14:textId="77777777" w:rsidR="00B66067" w:rsidRDefault="006F2998">
      <w:pPr>
        <w:pStyle w:val="BodyText"/>
        <w:spacing w:before="141"/>
        <w:ind w:left="1021" w:right="1089"/>
      </w:pPr>
      <w:r>
        <w:rPr>
          <w:color w:val="425462"/>
        </w:rPr>
        <w:t>The ESR team was contacted by NHSE to review existing Destination on Leaving values.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The development of the Source of Recruitment / Destination on Leaving guidance raised the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 xml:space="preserve">question of splitting the existing Private Health/Social Care value into two new </w:t>
      </w:r>
      <w:r>
        <w:rPr>
          <w:color w:val="425462"/>
        </w:rPr>
        <w:t>separate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values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– WIRG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agreed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they should be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separate values.</w:t>
      </w:r>
    </w:p>
    <w:p w14:paraId="444A96A1" w14:textId="77777777" w:rsidR="00B66067" w:rsidRDefault="00B66067">
      <w:pPr>
        <w:pStyle w:val="BodyText"/>
        <w:rPr>
          <w:sz w:val="26"/>
        </w:rPr>
      </w:pPr>
    </w:p>
    <w:p w14:paraId="7C818104" w14:textId="77777777" w:rsidR="00B66067" w:rsidRDefault="00B66067">
      <w:pPr>
        <w:pStyle w:val="BodyText"/>
        <w:spacing w:before="3"/>
        <w:rPr>
          <w:sz w:val="22"/>
        </w:rPr>
      </w:pPr>
    </w:p>
    <w:p w14:paraId="0F3F7130" w14:textId="77777777" w:rsidR="00B66067" w:rsidRDefault="006F2998">
      <w:pPr>
        <w:pStyle w:val="Heading5"/>
        <w:spacing w:before="1"/>
      </w:pPr>
      <w:r>
        <w:rPr>
          <w:color w:val="425462"/>
        </w:rPr>
        <w:t>When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collected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from?</w:t>
      </w:r>
    </w:p>
    <w:p w14:paraId="0FE6064C" w14:textId="77777777" w:rsidR="00B66067" w:rsidRDefault="006F2998">
      <w:pPr>
        <w:pStyle w:val="BodyText"/>
        <w:spacing w:before="139"/>
        <w:ind w:left="1021" w:right="1504"/>
      </w:pPr>
      <w:r>
        <w:rPr>
          <w:color w:val="425462"/>
        </w:rPr>
        <w:t xml:space="preserve">This information </w:t>
      </w:r>
      <w:r>
        <w:rPr>
          <w:rFonts w:ascii="Arial"/>
          <w:b/>
          <w:i/>
          <w:color w:val="425462"/>
        </w:rPr>
        <w:t xml:space="preserve">may </w:t>
      </w:r>
      <w:r>
        <w:rPr>
          <w:color w:val="425462"/>
        </w:rPr>
        <w:t>be captured with immediate effect subject to availability of relevant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codes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within HR/workforce systems.</w:t>
      </w:r>
    </w:p>
    <w:p w14:paraId="068C4C82" w14:textId="77777777" w:rsidR="00B66067" w:rsidRDefault="006F2998">
      <w:pPr>
        <w:pStyle w:val="BodyText"/>
        <w:spacing w:before="140"/>
        <w:ind w:left="1021"/>
      </w:pPr>
      <w:r>
        <w:rPr>
          <w:color w:val="425462"/>
        </w:rPr>
        <w:t>These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codes</w:t>
      </w:r>
      <w:r>
        <w:rPr>
          <w:color w:val="425462"/>
          <w:spacing w:val="-3"/>
        </w:rPr>
        <w:t xml:space="preserve"> </w:t>
      </w:r>
      <w:r>
        <w:rPr>
          <w:rFonts w:ascii="Arial"/>
          <w:b/>
          <w:i/>
          <w:color w:val="425462"/>
        </w:rPr>
        <w:t>must</w:t>
      </w:r>
      <w:r>
        <w:rPr>
          <w:rFonts w:ascii="Arial"/>
          <w:b/>
          <w:i/>
          <w:color w:val="425462"/>
          <w:spacing w:val="-3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used,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where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relevant,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by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1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February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2024.</w:t>
      </w:r>
    </w:p>
    <w:p w14:paraId="4F5FC1DC" w14:textId="77777777" w:rsidR="00B66067" w:rsidRDefault="00B66067">
      <w:pPr>
        <w:pStyle w:val="BodyText"/>
        <w:rPr>
          <w:sz w:val="26"/>
        </w:rPr>
      </w:pPr>
    </w:p>
    <w:p w14:paraId="279CFC53" w14:textId="77777777" w:rsidR="00B66067" w:rsidRDefault="00B66067">
      <w:pPr>
        <w:pStyle w:val="BodyText"/>
        <w:spacing w:before="4"/>
        <w:rPr>
          <w:sz w:val="22"/>
        </w:rPr>
      </w:pPr>
    </w:p>
    <w:p w14:paraId="4C88C91A" w14:textId="77777777" w:rsidR="00B66067" w:rsidRDefault="006F2998">
      <w:pPr>
        <w:pStyle w:val="Heading5"/>
        <w:ind w:right="1198"/>
      </w:pPr>
      <w:r>
        <w:rPr>
          <w:color w:val="425462"/>
        </w:rPr>
        <w:t>Note: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NHS organisations should consider whether a retrospective data capture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exercise will be required to reassign existing staff records to new codes where these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are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more appropriate.</w:t>
      </w:r>
    </w:p>
    <w:p w14:paraId="3697D931" w14:textId="77777777" w:rsidR="00B66067" w:rsidRDefault="00B66067">
      <w:pPr>
        <w:pStyle w:val="BodyText"/>
        <w:rPr>
          <w:rFonts w:ascii="Arial"/>
          <w:b/>
          <w:sz w:val="26"/>
        </w:rPr>
      </w:pPr>
    </w:p>
    <w:p w14:paraId="7A73F21B" w14:textId="77777777" w:rsidR="00B66067" w:rsidRDefault="00B66067">
      <w:pPr>
        <w:pStyle w:val="BodyText"/>
        <w:spacing w:before="5"/>
        <w:rPr>
          <w:rFonts w:ascii="Arial"/>
          <w:b/>
          <w:sz w:val="22"/>
        </w:rPr>
      </w:pPr>
    </w:p>
    <w:p w14:paraId="4D1BF6AF" w14:textId="77777777" w:rsidR="00B66067" w:rsidRDefault="006F2998">
      <w:pPr>
        <w:pStyle w:val="Heading5"/>
      </w:pPr>
      <w:r>
        <w:rPr>
          <w:color w:val="425462"/>
        </w:rPr>
        <w:t>Who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subject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of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change?</w:t>
      </w:r>
    </w:p>
    <w:p w14:paraId="44D38199" w14:textId="77777777" w:rsidR="00B66067" w:rsidRDefault="006F2998">
      <w:pPr>
        <w:pStyle w:val="BodyText"/>
        <w:spacing w:before="139"/>
        <w:ind w:left="1021" w:right="1010"/>
      </w:pPr>
      <w:r>
        <w:rPr>
          <w:color w:val="425462"/>
        </w:rPr>
        <w:t>Any NHS organisation or other supplier of NHS funded care with staff for which these Source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of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Recruitment values are relevant.</w:t>
      </w:r>
    </w:p>
    <w:p w14:paraId="011FA540" w14:textId="77777777" w:rsidR="00B66067" w:rsidRDefault="006F2998">
      <w:pPr>
        <w:pStyle w:val="BodyText"/>
        <w:spacing w:before="141"/>
        <w:ind w:left="1021" w:right="1089"/>
      </w:pPr>
      <w:r>
        <w:rPr>
          <w:color w:val="425462"/>
        </w:rPr>
        <w:t>This change will not necessarily be relevant to all organisations equally, depending upon the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range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of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services they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provide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and the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recruitment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they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undertake.</w:t>
      </w:r>
    </w:p>
    <w:p w14:paraId="3613337C" w14:textId="77777777" w:rsidR="00B66067" w:rsidRDefault="00B66067">
      <w:pPr>
        <w:pStyle w:val="BodyText"/>
        <w:rPr>
          <w:sz w:val="26"/>
        </w:rPr>
      </w:pPr>
    </w:p>
    <w:p w14:paraId="19AAEE79" w14:textId="77777777" w:rsidR="00B66067" w:rsidRDefault="00B66067">
      <w:pPr>
        <w:pStyle w:val="BodyText"/>
        <w:spacing w:before="3"/>
        <w:rPr>
          <w:sz w:val="22"/>
        </w:rPr>
      </w:pPr>
    </w:p>
    <w:p w14:paraId="4D8B4F67" w14:textId="77777777" w:rsidR="00B66067" w:rsidRDefault="006F2998">
      <w:pPr>
        <w:pStyle w:val="Heading5"/>
      </w:pPr>
      <w:r>
        <w:rPr>
          <w:color w:val="425462"/>
        </w:rPr>
        <w:t>How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and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when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captured?</w:t>
      </w:r>
    </w:p>
    <w:p w14:paraId="74720C24" w14:textId="77777777" w:rsidR="00B66067" w:rsidRDefault="006F2998">
      <w:pPr>
        <w:pStyle w:val="BodyText"/>
        <w:spacing w:before="141"/>
        <w:ind w:left="1021" w:right="2157"/>
      </w:pPr>
      <w:r>
        <w:rPr>
          <w:color w:val="425462"/>
        </w:rPr>
        <w:t xml:space="preserve">This information should be captured as part </w:t>
      </w:r>
      <w:r>
        <w:rPr>
          <w:color w:val="425462"/>
        </w:rPr>
        <w:t>of the recruitment process as staff are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recruited/assigned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and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existing records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are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updated.</w:t>
      </w:r>
    </w:p>
    <w:p w14:paraId="5648A63B" w14:textId="77777777" w:rsidR="00B66067" w:rsidRDefault="00B66067">
      <w:pPr>
        <w:pStyle w:val="BodyText"/>
        <w:rPr>
          <w:sz w:val="26"/>
        </w:rPr>
      </w:pPr>
    </w:p>
    <w:p w14:paraId="3C1E07AA" w14:textId="77777777" w:rsidR="00B66067" w:rsidRDefault="00B66067">
      <w:pPr>
        <w:pStyle w:val="BodyText"/>
        <w:spacing w:before="3"/>
        <w:rPr>
          <w:sz w:val="22"/>
        </w:rPr>
      </w:pPr>
    </w:p>
    <w:p w14:paraId="6718E39D" w14:textId="77777777" w:rsidR="00B66067" w:rsidRDefault="006F2998">
      <w:pPr>
        <w:pStyle w:val="Heading5"/>
      </w:pPr>
      <w:r>
        <w:rPr>
          <w:color w:val="425462"/>
        </w:rPr>
        <w:t>Who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capture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information?</w:t>
      </w:r>
    </w:p>
    <w:p w14:paraId="40E0FC97" w14:textId="77777777" w:rsidR="00B66067" w:rsidRDefault="006F2998">
      <w:pPr>
        <w:pStyle w:val="BodyText"/>
        <w:spacing w:before="141"/>
        <w:ind w:left="1021"/>
      </w:pPr>
      <w:r>
        <w:rPr>
          <w:color w:val="425462"/>
        </w:rPr>
        <w:t>This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captured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by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HR/workforce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staff.</w:t>
      </w:r>
    </w:p>
    <w:p w14:paraId="1246FEAE" w14:textId="77777777" w:rsidR="00B66067" w:rsidRDefault="006F2998">
      <w:pPr>
        <w:pStyle w:val="BodyText"/>
        <w:spacing w:before="139"/>
        <w:ind w:left="1021" w:right="3011"/>
      </w:pPr>
      <w:r>
        <w:rPr>
          <w:color w:val="425462"/>
        </w:rPr>
        <w:t>Informatics/Finance staff may be responsible for ensuring data quality and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comprehensiveness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in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some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organisations.</w:t>
      </w:r>
    </w:p>
    <w:p w14:paraId="48A51A2C" w14:textId="77777777" w:rsidR="00B66067" w:rsidRDefault="00B66067">
      <w:pPr>
        <w:pStyle w:val="BodyText"/>
        <w:rPr>
          <w:sz w:val="26"/>
        </w:rPr>
      </w:pPr>
    </w:p>
    <w:p w14:paraId="00E9F656" w14:textId="77777777" w:rsidR="00B66067" w:rsidRDefault="00B66067">
      <w:pPr>
        <w:pStyle w:val="BodyText"/>
        <w:spacing w:before="5"/>
        <w:rPr>
          <w:sz w:val="22"/>
        </w:rPr>
      </w:pPr>
    </w:p>
    <w:p w14:paraId="2A9BE762" w14:textId="77777777" w:rsidR="00B66067" w:rsidRDefault="006F2998">
      <w:pPr>
        <w:pStyle w:val="Heading5"/>
      </w:pPr>
      <w:r>
        <w:rPr>
          <w:color w:val="425462"/>
        </w:rPr>
        <w:t>How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often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updated?</w:t>
      </w:r>
    </w:p>
    <w:p w14:paraId="3A085F8A" w14:textId="77777777" w:rsidR="00B66067" w:rsidRDefault="006F2998">
      <w:pPr>
        <w:pStyle w:val="BodyText"/>
        <w:spacing w:before="139"/>
        <w:ind w:left="1021" w:right="1022"/>
      </w:pPr>
      <w:r>
        <w:rPr>
          <w:color w:val="425462"/>
        </w:rPr>
        <w:t>This information should be captured and updated on an on-going basis as required to ensure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t</w:t>
      </w:r>
      <w:r>
        <w:rPr>
          <w:color w:val="425462"/>
        </w:rPr>
        <w:t>hat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it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remains accurate and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up to date.</w:t>
      </w:r>
    </w:p>
    <w:p w14:paraId="6E45F44E" w14:textId="77777777" w:rsidR="00B66067" w:rsidRDefault="00B66067">
      <w:pPr>
        <w:sectPr w:rsidR="00B66067">
          <w:pgSz w:w="11910" w:h="16840"/>
          <w:pgMar w:top="860" w:right="0" w:bottom="760" w:left="0" w:header="567" w:footer="563" w:gutter="0"/>
          <w:cols w:space="720"/>
        </w:sectPr>
      </w:pPr>
    </w:p>
    <w:p w14:paraId="0CBA3B4A" w14:textId="77777777" w:rsidR="00B66067" w:rsidRDefault="00B66067">
      <w:pPr>
        <w:pStyle w:val="BodyText"/>
        <w:spacing w:before="4"/>
        <w:rPr>
          <w:sz w:val="28"/>
        </w:rPr>
      </w:pPr>
    </w:p>
    <w:p w14:paraId="5F814F89" w14:textId="77777777" w:rsidR="00B66067" w:rsidRDefault="006F2998">
      <w:pPr>
        <w:pStyle w:val="Heading4"/>
        <w:numPr>
          <w:ilvl w:val="2"/>
          <w:numId w:val="4"/>
        </w:numPr>
        <w:tabs>
          <w:tab w:val="left" w:pos="2013"/>
          <w:tab w:val="left" w:pos="2014"/>
        </w:tabs>
        <w:spacing w:before="91"/>
      </w:pPr>
      <w:bookmarkStart w:id="20" w:name="2.1.6._Type_of_Contract"/>
      <w:bookmarkEnd w:id="20"/>
      <w:r>
        <w:rPr>
          <w:color w:val="221F1F"/>
        </w:rPr>
        <w:t>Type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of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Contract</w:t>
      </w:r>
    </w:p>
    <w:p w14:paraId="7ED529CF" w14:textId="77777777" w:rsidR="00B66067" w:rsidRDefault="00B66067">
      <w:pPr>
        <w:pStyle w:val="BodyText"/>
        <w:rPr>
          <w:rFonts w:ascii="Arial"/>
          <w:b/>
          <w:sz w:val="34"/>
        </w:rPr>
      </w:pPr>
    </w:p>
    <w:p w14:paraId="52B1F1BE" w14:textId="77777777" w:rsidR="00B66067" w:rsidRDefault="006F2998">
      <w:pPr>
        <w:pStyle w:val="Heading5"/>
        <w:spacing w:before="206"/>
      </w:pPr>
      <w:r>
        <w:rPr>
          <w:color w:val="425462"/>
        </w:rPr>
        <w:t>What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additional/changes</w:t>
      </w:r>
      <w:r>
        <w:rPr>
          <w:color w:val="425462"/>
          <w:spacing w:val="-5"/>
        </w:rPr>
        <w:t xml:space="preserve"> </w:t>
      </w:r>
      <w:r>
        <w:rPr>
          <w:color w:val="425462"/>
        </w:rPr>
        <w:t>to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5"/>
        </w:rPr>
        <w:t xml:space="preserve"> </w:t>
      </w:r>
      <w:r>
        <w:rPr>
          <w:color w:val="425462"/>
        </w:rPr>
        <w:t>are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required?</w:t>
      </w:r>
    </w:p>
    <w:p w14:paraId="0F93F67E" w14:textId="77777777" w:rsidR="00B66067" w:rsidRDefault="00B66067">
      <w:pPr>
        <w:pStyle w:val="BodyText"/>
        <w:rPr>
          <w:rFonts w:ascii="Arial"/>
          <w:b/>
          <w:sz w:val="26"/>
        </w:rPr>
      </w:pPr>
    </w:p>
    <w:p w14:paraId="3A640BE7" w14:textId="77777777" w:rsidR="00B66067" w:rsidRDefault="00B66067">
      <w:pPr>
        <w:pStyle w:val="BodyText"/>
        <w:spacing w:before="3"/>
        <w:rPr>
          <w:rFonts w:ascii="Arial"/>
          <w:b/>
          <w:sz w:val="22"/>
        </w:rPr>
      </w:pPr>
    </w:p>
    <w:p w14:paraId="2B296560" w14:textId="77777777" w:rsidR="00B66067" w:rsidRDefault="006F2998">
      <w:pPr>
        <w:pStyle w:val="Heading5"/>
      </w:pPr>
      <w:r>
        <w:rPr>
          <w:rFonts w:ascii="Arial MT"/>
          <w:b w:val="0"/>
          <w:color w:val="425462"/>
        </w:rPr>
        <w:t>[</w:t>
      </w:r>
      <w:r>
        <w:rPr>
          <w:color w:val="0071CE"/>
        </w:rPr>
        <w:t>10</w:t>
      </w:r>
      <w:r>
        <w:rPr>
          <w:rFonts w:ascii="Arial MT"/>
          <w:b w:val="0"/>
          <w:color w:val="425462"/>
        </w:rPr>
        <w:t>]</w:t>
      </w:r>
      <w:r>
        <w:rPr>
          <w:rFonts w:ascii="Arial MT"/>
          <w:b w:val="0"/>
          <w:color w:val="425462"/>
          <w:spacing w:val="-3"/>
        </w:rPr>
        <w:t xml:space="preserve"> </w:t>
      </w:r>
      <w:r>
        <w:rPr>
          <w:color w:val="0071CE"/>
        </w:rPr>
        <w:t>NHS</w:t>
      </w:r>
      <w:r>
        <w:rPr>
          <w:color w:val="0071CE"/>
          <w:spacing w:val="-3"/>
        </w:rPr>
        <w:t xml:space="preserve"> </w:t>
      </w:r>
      <w:r>
        <w:rPr>
          <w:color w:val="0071CE"/>
        </w:rPr>
        <w:t>Reservist</w:t>
      </w:r>
    </w:p>
    <w:p w14:paraId="6E22E026" w14:textId="77777777" w:rsidR="00B66067" w:rsidRDefault="00B66067">
      <w:pPr>
        <w:pStyle w:val="BodyText"/>
        <w:rPr>
          <w:rFonts w:ascii="Arial"/>
          <w:b/>
          <w:sz w:val="26"/>
        </w:rPr>
      </w:pPr>
    </w:p>
    <w:p w14:paraId="4AFE0E8F" w14:textId="77777777" w:rsidR="00B66067" w:rsidRDefault="00B66067">
      <w:pPr>
        <w:pStyle w:val="BodyText"/>
        <w:spacing w:before="4"/>
        <w:rPr>
          <w:rFonts w:ascii="Arial"/>
          <w:b/>
          <w:sz w:val="22"/>
        </w:rPr>
      </w:pPr>
    </w:p>
    <w:p w14:paraId="0F816E6D" w14:textId="77777777" w:rsidR="00B66067" w:rsidRDefault="006F2998">
      <w:pPr>
        <w:pStyle w:val="Heading5"/>
      </w:pPr>
      <w:r>
        <w:rPr>
          <w:color w:val="425462"/>
        </w:rPr>
        <w:t>Why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required?</w:t>
      </w:r>
    </w:p>
    <w:p w14:paraId="73760357" w14:textId="77777777" w:rsidR="00B66067" w:rsidRDefault="006F2998">
      <w:pPr>
        <w:pStyle w:val="BodyText"/>
        <w:spacing w:before="140"/>
        <w:ind w:left="1021" w:right="1037"/>
      </w:pPr>
      <w:r>
        <w:rPr>
          <w:color w:val="425462"/>
        </w:rPr>
        <w:t>The proposal was raised for a new Type of Contract value of ‘NHS Reservist’ to introduce a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new employment type across the NHS in England. This would provide a seamless method of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tracking the introduction of this new employment type – WIRG agreed this new T</w:t>
      </w:r>
      <w:r>
        <w:rPr>
          <w:color w:val="425462"/>
        </w:rPr>
        <w:t>ype of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Contract value was required.</w:t>
      </w:r>
    </w:p>
    <w:p w14:paraId="116B2635" w14:textId="77777777" w:rsidR="00B66067" w:rsidRDefault="00B66067">
      <w:pPr>
        <w:pStyle w:val="BodyText"/>
        <w:rPr>
          <w:sz w:val="26"/>
        </w:rPr>
      </w:pPr>
    </w:p>
    <w:p w14:paraId="56A56DA2" w14:textId="77777777" w:rsidR="00B66067" w:rsidRDefault="00B66067">
      <w:pPr>
        <w:pStyle w:val="BodyText"/>
        <w:spacing w:before="4"/>
        <w:rPr>
          <w:sz w:val="22"/>
        </w:rPr>
      </w:pPr>
    </w:p>
    <w:p w14:paraId="236BCA67" w14:textId="77777777" w:rsidR="00B66067" w:rsidRDefault="006F2998">
      <w:pPr>
        <w:pStyle w:val="Heading5"/>
      </w:pPr>
      <w:r>
        <w:rPr>
          <w:color w:val="425462"/>
        </w:rPr>
        <w:t>When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collected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from?</w:t>
      </w:r>
    </w:p>
    <w:p w14:paraId="79409021" w14:textId="77777777" w:rsidR="00B66067" w:rsidRDefault="006F2998">
      <w:pPr>
        <w:pStyle w:val="BodyText"/>
        <w:spacing w:before="141"/>
        <w:ind w:left="1021" w:right="1504"/>
      </w:pPr>
      <w:r>
        <w:rPr>
          <w:color w:val="425462"/>
        </w:rPr>
        <w:t xml:space="preserve">This information </w:t>
      </w:r>
      <w:r>
        <w:rPr>
          <w:rFonts w:ascii="Arial"/>
          <w:b/>
          <w:i/>
          <w:color w:val="425462"/>
        </w:rPr>
        <w:t xml:space="preserve">may </w:t>
      </w:r>
      <w:r>
        <w:rPr>
          <w:color w:val="425462"/>
        </w:rPr>
        <w:t>be captured with immediate effect subject to availability of relevant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codes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within HR/workforce systems.</w:t>
      </w:r>
    </w:p>
    <w:p w14:paraId="3CE64377" w14:textId="77777777" w:rsidR="00B66067" w:rsidRDefault="006F2998">
      <w:pPr>
        <w:pStyle w:val="BodyText"/>
        <w:spacing w:before="140"/>
        <w:ind w:left="1021"/>
      </w:pPr>
      <w:r>
        <w:rPr>
          <w:color w:val="425462"/>
        </w:rPr>
        <w:t>These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codes</w:t>
      </w:r>
      <w:r>
        <w:rPr>
          <w:color w:val="425462"/>
          <w:spacing w:val="-3"/>
        </w:rPr>
        <w:t xml:space="preserve"> </w:t>
      </w:r>
      <w:r>
        <w:rPr>
          <w:rFonts w:ascii="Arial"/>
          <w:b/>
          <w:i/>
          <w:color w:val="425462"/>
        </w:rPr>
        <w:t>must</w:t>
      </w:r>
      <w:r>
        <w:rPr>
          <w:rFonts w:ascii="Arial"/>
          <w:b/>
          <w:i/>
          <w:color w:val="425462"/>
          <w:spacing w:val="-3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used,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where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relevant,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by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1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February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2024.</w:t>
      </w:r>
    </w:p>
    <w:p w14:paraId="68B70146" w14:textId="77777777" w:rsidR="00B66067" w:rsidRDefault="00B66067">
      <w:pPr>
        <w:pStyle w:val="BodyText"/>
        <w:rPr>
          <w:sz w:val="26"/>
        </w:rPr>
      </w:pPr>
    </w:p>
    <w:p w14:paraId="4FB8BA7D" w14:textId="77777777" w:rsidR="00B66067" w:rsidRDefault="00B66067">
      <w:pPr>
        <w:pStyle w:val="BodyText"/>
        <w:spacing w:before="4"/>
        <w:rPr>
          <w:sz w:val="22"/>
        </w:rPr>
      </w:pPr>
    </w:p>
    <w:p w14:paraId="7CD72200" w14:textId="77777777" w:rsidR="00B66067" w:rsidRDefault="006F2998">
      <w:pPr>
        <w:pStyle w:val="Heading5"/>
        <w:ind w:right="1198"/>
      </w:pPr>
      <w:r>
        <w:rPr>
          <w:color w:val="425462"/>
        </w:rPr>
        <w:t>Note: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NHS organisations should consider whether a retrospective data capture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exercise will be required to reassign existing staff records to new codes where these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are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more appropriate.</w:t>
      </w:r>
    </w:p>
    <w:p w14:paraId="64405CF9" w14:textId="77777777" w:rsidR="00B66067" w:rsidRDefault="00B66067">
      <w:pPr>
        <w:pStyle w:val="BodyText"/>
        <w:rPr>
          <w:rFonts w:ascii="Arial"/>
          <w:b/>
          <w:sz w:val="26"/>
        </w:rPr>
      </w:pPr>
    </w:p>
    <w:p w14:paraId="143BA9C8" w14:textId="77777777" w:rsidR="00B66067" w:rsidRDefault="00B66067">
      <w:pPr>
        <w:pStyle w:val="BodyText"/>
        <w:spacing w:before="3"/>
        <w:rPr>
          <w:rFonts w:ascii="Arial"/>
          <w:b/>
          <w:sz w:val="22"/>
        </w:rPr>
      </w:pPr>
    </w:p>
    <w:p w14:paraId="4FED11A8" w14:textId="77777777" w:rsidR="00B66067" w:rsidRDefault="006F2998">
      <w:pPr>
        <w:pStyle w:val="Heading5"/>
      </w:pPr>
      <w:r>
        <w:rPr>
          <w:color w:val="425462"/>
        </w:rPr>
        <w:t>Who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subject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of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change?</w:t>
      </w:r>
    </w:p>
    <w:p w14:paraId="54CB361E" w14:textId="77777777" w:rsidR="00B66067" w:rsidRDefault="006F2998">
      <w:pPr>
        <w:pStyle w:val="BodyText"/>
        <w:spacing w:before="141"/>
        <w:ind w:left="1021" w:right="1237"/>
      </w:pPr>
      <w:r>
        <w:rPr>
          <w:color w:val="425462"/>
        </w:rPr>
        <w:t>An</w:t>
      </w:r>
      <w:r>
        <w:rPr>
          <w:color w:val="425462"/>
        </w:rPr>
        <w:t>y NHS organisation or other supplier of NHS funded care with staff for which these Type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of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Contract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values are relevant.</w:t>
      </w:r>
    </w:p>
    <w:p w14:paraId="12E7FFCF" w14:textId="77777777" w:rsidR="00B66067" w:rsidRDefault="006F2998">
      <w:pPr>
        <w:pStyle w:val="BodyText"/>
        <w:spacing w:before="139"/>
        <w:ind w:left="1021" w:right="1089"/>
      </w:pPr>
      <w:r>
        <w:rPr>
          <w:color w:val="425462"/>
        </w:rPr>
        <w:t>This change will not necessarily be relevant to all organisations equally, depending upon the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range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of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services they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provide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and the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recruitment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they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undertake.</w:t>
      </w:r>
    </w:p>
    <w:p w14:paraId="694D52AE" w14:textId="77777777" w:rsidR="00B66067" w:rsidRDefault="00B66067">
      <w:pPr>
        <w:pStyle w:val="BodyText"/>
        <w:rPr>
          <w:sz w:val="26"/>
        </w:rPr>
      </w:pPr>
    </w:p>
    <w:p w14:paraId="5669DD0A" w14:textId="77777777" w:rsidR="00B66067" w:rsidRDefault="00B66067">
      <w:pPr>
        <w:pStyle w:val="BodyText"/>
        <w:spacing w:before="5"/>
        <w:rPr>
          <w:sz w:val="22"/>
        </w:rPr>
      </w:pPr>
    </w:p>
    <w:p w14:paraId="36519DD4" w14:textId="77777777" w:rsidR="00B66067" w:rsidRDefault="006F2998">
      <w:pPr>
        <w:pStyle w:val="Heading5"/>
      </w:pPr>
      <w:r>
        <w:rPr>
          <w:color w:val="425462"/>
        </w:rPr>
        <w:t>How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and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when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captured?</w:t>
      </w:r>
    </w:p>
    <w:p w14:paraId="742095A5" w14:textId="77777777" w:rsidR="00B66067" w:rsidRDefault="006F2998">
      <w:pPr>
        <w:pStyle w:val="BodyText"/>
        <w:spacing w:before="139"/>
        <w:ind w:left="1021" w:right="2157"/>
      </w:pPr>
      <w:r>
        <w:rPr>
          <w:color w:val="425462"/>
        </w:rPr>
        <w:t>This information should be captured as part of the recruitment process as staff are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recruited/assigned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and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existing records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are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updated.</w:t>
      </w:r>
    </w:p>
    <w:p w14:paraId="2119CDA9" w14:textId="77777777" w:rsidR="00B66067" w:rsidRDefault="00B66067">
      <w:pPr>
        <w:pStyle w:val="BodyText"/>
        <w:rPr>
          <w:sz w:val="26"/>
        </w:rPr>
      </w:pPr>
    </w:p>
    <w:p w14:paraId="75F38377" w14:textId="77777777" w:rsidR="00B66067" w:rsidRDefault="00B66067">
      <w:pPr>
        <w:pStyle w:val="BodyText"/>
        <w:spacing w:before="5"/>
        <w:rPr>
          <w:sz w:val="22"/>
        </w:rPr>
      </w:pPr>
    </w:p>
    <w:p w14:paraId="1A07597B" w14:textId="77777777" w:rsidR="00B66067" w:rsidRDefault="006F2998">
      <w:pPr>
        <w:pStyle w:val="Heading5"/>
      </w:pPr>
      <w:r>
        <w:rPr>
          <w:color w:val="425462"/>
        </w:rPr>
        <w:t>Who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capture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</w:t>
      </w:r>
      <w:r>
        <w:rPr>
          <w:color w:val="425462"/>
        </w:rPr>
        <w:t>tion?</w:t>
      </w:r>
    </w:p>
    <w:p w14:paraId="270070DE" w14:textId="77777777" w:rsidR="00B66067" w:rsidRDefault="006F2998">
      <w:pPr>
        <w:pStyle w:val="BodyText"/>
        <w:spacing w:before="139"/>
        <w:ind w:left="1021"/>
      </w:pPr>
      <w:r>
        <w:rPr>
          <w:color w:val="425462"/>
        </w:rPr>
        <w:t>This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captured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by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HR/workforce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staff.</w:t>
      </w:r>
    </w:p>
    <w:p w14:paraId="56F6BC6E" w14:textId="77777777" w:rsidR="00B66067" w:rsidRDefault="006F2998">
      <w:pPr>
        <w:pStyle w:val="BodyText"/>
        <w:spacing w:before="141"/>
        <w:ind w:left="1021" w:right="3011"/>
      </w:pPr>
      <w:r>
        <w:rPr>
          <w:color w:val="425462"/>
        </w:rPr>
        <w:t>Informatics/Finance staff may be responsible for ensuring data quality and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comprehensiveness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in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some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organisations.</w:t>
      </w:r>
    </w:p>
    <w:p w14:paraId="52A7A240" w14:textId="77777777" w:rsidR="00B66067" w:rsidRDefault="00B66067">
      <w:pPr>
        <w:sectPr w:rsidR="00B66067">
          <w:pgSz w:w="11910" w:h="16840"/>
          <w:pgMar w:top="860" w:right="0" w:bottom="760" w:left="0" w:header="567" w:footer="563" w:gutter="0"/>
          <w:cols w:space="720"/>
        </w:sectPr>
      </w:pPr>
    </w:p>
    <w:p w14:paraId="0408465F" w14:textId="77777777" w:rsidR="00B66067" w:rsidRDefault="00B66067">
      <w:pPr>
        <w:pStyle w:val="BodyText"/>
        <w:spacing w:before="3"/>
        <w:rPr>
          <w:sz w:val="28"/>
        </w:rPr>
      </w:pPr>
    </w:p>
    <w:p w14:paraId="4C806B2D" w14:textId="77777777" w:rsidR="00B66067" w:rsidRDefault="006F2998">
      <w:pPr>
        <w:pStyle w:val="Heading5"/>
        <w:spacing w:before="93"/>
      </w:pPr>
      <w:r>
        <w:rPr>
          <w:color w:val="425462"/>
        </w:rPr>
        <w:t>How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often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updated?</w:t>
      </w:r>
    </w:p>
    <w:p w14:paraId="759C6DD1" w14:textId="77777777" w:rsidR="00B66067" w:rsidRDefault="006F2998">
      <w:pPr>
        <w:pStyle w:val="BodyText"/>
        <w:spacing w:before="139"/>
        <w:ind w:left="1021" w:right="1022"/>
      </w:pPr>
      <w:r>
        <w:rPr>
          <w:color w:val="425462"/>
        </w:rPr>
        <w:t>This information should be captured and updated on an on-going basis as required to ensure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that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it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remains accurate and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up to date.</w:t>
      </w:r>
    </w:p>
    <w:p w14:paraId="0D2DEE47" w14:textId="77777777" w:rsidR="00B66067" w:rsidRDefault="00B66067">
      <w:pPr>
        <w:pStyle w:val="BodyText"/>
        <w:rPr>
          <w:sz w:val="26"/>
        </w:rPr>
      </w:pPr>
    </w:p>
    <w:p w14:paraId="361ADD4E" w14:textId="77777777" w:rsidR="00B66067" w:rsidRDefault="00B66067">
      <w:pPr>
        <w:pStyle w:val="BodyText"/>
        <w:spacing w:before="4"/>
        <w:rPr>
          <w:sz w:val="22"/>
        </w:rPr>
      </w:pPr>
    </w:p>
    <w:p w14:paraId="3FA8C610" w14:textId="77777777" w:rsidR="00B66067" w:rsidRDefault="006F2998">
      <w:pPr>
        <w:pStyle w:val="Heading4"/>
        <w:numPr>
          <w:ilvl w:val="2"/>
          <w:numId w:val="4"/>
        </w:numPr>
        <w:tabs>
          <w:tab w:val="left" w:pos="2013"/>
          <w:tab w:val="left" w:pos="2014"/>
        </w:tabs>
      </w:pPr>
      <w:bookmarkStart w:id="21" w:name="2.1.7._Migration_of_existing_data_to_new"/>
      <w:bookmarkEnd w:id="21"/>
      <w:r>
        <w:rPr>
          <w:color w:val="221F1F"/>
        </w:rPr>
        <w:t>Migration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of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existing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data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to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new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values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(2.1.1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–</w:t>
      </w:r>
      <w:r>
        <w:rPr>
          <w:color w:val="221F1F"/>
          <w:spacing w:val="-1"/>
        </w:rPr>
        <w:t xml:space="preserve"> </w:t>
      </w:r>
      <w:r>
        <w:rPr>
          <w:color w:val="221F1F"/>
        </w:rPr>
        <w:t>2.1.6)</w:t>
      </w:r>
    </w:p>
    <w:p w14:paraId="48C32DA7" w14:textId="77777777" w:rsidR="00B66067" w:rsidRDefault="006F2998">
      <w:pPr>
        <w:pStyle w:val="BodyText"/>
        <w:spacing w:before="180"/>
        <w:ind w:left="1021" w:right="1053"/>
      </w:pPr>
      <w:r>
        <w:rPr>
          <w:color w:val="425462"/>
        </w:rPr>
        <w:t>Where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a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new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value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has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been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introduced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to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an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existing</w:t>
      </w:r>
      <w:r>
        <w:rPr>
          <w:color w:val="425462"/>
          <w:spacing w:val="2"/>
        </w:rPr>
        <w:t xml:space="preserve"> </w:t>
      </w:r>
      <w:r>
        <w:rPr>
          <w:color w:val="425462"/>
        </w:rPr>
        <w:t>element</w:t>
      </w:r>
      <w:r>
        <w:rPr>
          <w:color w:val="425462"/>
          <w:spacing w:val="2"/>
        </w:rPr>
        <w:t xml:space="preserve"> </w:t>
      </w:r>
      <w:r>
        <w:rPr>
          <w:color w:val="425462"/>
        </w:rPr>
        <w:t>of the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data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standard,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users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of the data standard and the systems within which it is implemented should consider the new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values with regards to their current and future workforce. This should be done as part of their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 xml:space="preserve">on-going data husbandry in case </w:t>
      </w:r>
      <w:r>
        <w:rPr>
          <w:color w:val="425462"/>
        </w:rPr>
        <w:t>the new values provide a better fit than the existing values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which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may have been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used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previously.</w:t>
      </w:r>
    </w:p>
    <w:p w14:paraId="02BB3158" w14:textId="77777777" w:rsidR="00B66067" w:rsidRDefault="006F2998">
      <w:pPr>
        <w:pStyle w:val="BodyText"/>
        <w:spacing w:before="141"/>
        <w:ind w:left="1021" w:right="1103"/>
      </w:pPr>
      <w:r>
        <w:rPr>
          <w:color w:val="425462"/>
        </w:rPr>
        <w:t>As there is no means of transferring existing staff on to the new codes systematically there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will be no migration of data automatically within systems such as</w:t>
      </w:r>
      <w:r>
        <w:rPr>
          <w:color w:val="425462"/>
        </w:rPr>
        <w:t xml:space="preserve"> the ESR and individual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users would need to investigate the correct classification of their staff and update or input as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necessary.</w:t>
      </w:r>
    </w:p>
    <w:p w14:paraId="6260AFFE" w14:textId="77777777" w:rsidR="00B66067" w:rsidRDefault="00B66067">
      <w:pPr>
        <w:pStyle w:val="BodyText"/>
        <w:rPr>
          <w:sz w:val="26"/>
        </w:rPr>
      </w:pPr>
    </w:p>
    <w:p w14:paraId="324C97DE" w14:textId="77777777" w:rsidR="00B66067" w:rsidRDefault="00B66067">
      <w:pPr>
        <w:pStyle w:val="BodyText"/>
        <w:spacing w:before="2"/>
        <w:rPr>
          <w:sz w:val="22"/>
        </w:rPr>
      </w:pPr>
    </w:p>
    <w:p w14:paraId="3F6ADC0A" w14:textId="77777777" w:rsidR="00B66067" w:rsidRDefault="006F2998">
      <w:pPr>
        <w:pStyle w:val="Heading2"/>
        <w:numPr>
          <w:ilvl w:val="1"/>
          <w:numId w:val="4"/>
        </w:numPr>
        <w:tabs>
          <w:tab w:val="left" w:pos="1742"/>
        </w:tabs>
        <w:spacing w:before="1"/>
      </w:pPr>
      <w:bookmarkStart w:id="22" w:name="2.2._Amendments"/>
      <w:bookmarkStart w:id="23" w:name="_bookmark7"/>
      <w:bookmarkEnd w:id="22"/>
      <w:bookmarkEnd w:id="23"/>
      <w:r>
        <w:rPr>
          <w:color w:val="005EB8"/>
        </w:rPr>
        <w:t>Amendments</w:t>
      </w:r>
    </w:p>
    <w:p w14:paraId="018854E9" w14:textId="77777777" w:rsidR="00B66067" w:rsidRDefault="006F2998">
      <w:pPr>
        <w:pStyle w:val="Heading4"/>
        <w:numPr>
          <w:ilvl w:val="2"/>
          <w:numId w:val="4"/>
        </w:numPr>
        <w:tabs>
          <w:tab w:val="left" w:pos="2013"/>
          <w:tab w:val="left" w:pos="2014"/>
        </w:tabs>
        <w:spacing w:before="180"/>
      </w:pPr>
      <w:bookmarkStart w:id="24" w:name="2.2.1._Job_Role"/>
      <w:bookmarkEnd w:id="24"/>
      <w:r>
        <w:rPr>
          <w:color w:val="221F1F"/>
        </w:rPr>
        <w:t>Job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Role</w:t>
      </w:r>
    </w:p>
    <w:p w14:paraId="662E29FC" w14:textId="77777777" w:rsidR="00B66067" w:rsidRDefault="00B66067">
      <w:pPr>
        <w:pStyle w:val="BodyText"/>
        <w:rPr>
          <w:rFonts w:ascii="Arial"/>
          <w:b/>
          <w:sz w:val="34"/>
        </w:rPr>
      </w:pPr>
    </w:p>
    <w:p w14:paraId="140DA35C" w14:textId="77777777" w:rsidR="00B66067" w:rsidRDefault="006F2998">
      <w:pPr>
        <w:pStyle w:val="Heading5"/>
        <w:spacing w:before="206"/>
      </w:pPr>
      <w:r>
        <w:rPr>
          <w:color w:val="425462"/>
        </w:rPr>
        <w:t>What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additional/changes</w:t>
      </w:r>
      <w:r>
        <w:rPr>
          <w:color w:val="425462"/>
          <w:spacing w:val="-5"/>
        </w:rPr>
        <w:t xml:space="preserve"> </w:t>
      </w:r>
      <w:r>
        <w:rPr>
          <w:color w:val="425462"/>
        </w:rPr>
        <w:t>to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5"/>
        </w:rPr>
        <w:t xml:space="preserve"> </w:t>
      </w:r>
      <w:r>
        <w:rPr>
          <w:color w:val="425462"/>
        </w:rPr>
        <w:t>are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required?</w:t>
      </w:r>
    </w:p>
    <w:p w14:paraId="6A40B432" w14:textId="77777777" w:rsidR="00B66067" w:rsidRDefault="00B66067">
      <w:pPr>
        <w:pStyle w:val="BodyText"/>
        <w:rPr>
          <w:rFonts w:ascii="Arial"/>
          <w:b/>
          <w:sz w:val="26"/>
        </w:rPr>
      </w:pPr>
    </w:p>
    <w:p w14:paraId="4F4DCFB5" w14:textId="77777777" w:rsidR="00B66067" w:rsidRDefault="00B66067">
      <w:pPr>
        <w:pStyle w:val="BodyText"/>
        <w:spacing w:before="3"/>
        <w:rPr>
          <w:rFonts w:ascii="Arial"/>
          <w:b/>
          <w:sz w:val="22"/>
        </w:rPr>
      </w:pPr>
    </w:p>
    <w:p w14:paraId="77264205" w14:textId="77777777" w:rsidR="00B66067" w:rsidRDefault="006F2998">
      <w:pPr>
        <w:pStyle w:val="BodyText"/>
        <w:ind w:left="1021"/>
      </w:pPr>
      <w:r>
        <w:rPr>
          <w:color w:val="425462"/>
        </w:rPr>
        <w:t>Retire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data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value:</w:t>
      </w:r>
    </w:p>
    <w:p w14:paraId="11BFAFE8" w14:textId="77777777" w:rsidR="00B66067" w:rsidRDefault="006F2998">
      <w:pPr>
        <w:pStyle w:val="BodyText"/>
        <w:spacing w:before="141" w:line="362" w:lineRule="auto"/>
        <w:ind w:left="1021" w:right="7004"/>
      </w:pPr>
      <w:r>
        <w:rPr>
          <w:color w:val="425462"/>
        </w:rPr>
        <w:t>[09003] Estates and Ancillary |</w:t>
      </w:r>
      <w:r>
        <w:rPr>
          <w:strike/>
          <w:color w:val="425462"/>
        </w:rPr>
        <w:t xml:space="preserve"> Cook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Replace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with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new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data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value:</w:t>
      </w:r>
    </w:p>
    <w:p w14:paraId="01CC14F4" w14:textId="77777777" w:rsidR="00B66067" w:rsidRDefault="006F2998">
      <w:pPr>
        <w:spacing w:line="274" w:lineRule="exact"/>
        <w:ind w:left="1021"/>
        <w:rPr>
          <w:rFonts w:ascii="Arial"/>
          <w:b/>
          <w:sz w:val="24"/>
        </w:rPr>
      </w:pPr>
      <w:r>
        <w:rPr>
          <w:color w:val="425462"/>
          <w:sz w:val="24"/>
        </w:rPr>
        <w:t>[09003]</w:t>
      </w:r>
      <w:r>
        <w:rPr>
          <w:color w:val="425462"/>
          <w:spacing w:val="-3"/>
          <w:sz w:val="24"/>
        </w:rPr>
        <w:t xml:space="preserve"> </w:t>
      </w:r>
      <w:r>
        <w:rPr>
          <w:color w:val="425462"/>
          <w:sz w:val="24"/>
        </w:rPr>
        <w:t>Estates</w:t>
      </w:r>
      <w:r>
        <w:rPr>
          <w:color w:val="425462"/>
          <w:spacing w:val="-3"/>
          <w:sz w:val="24"/>
        </w:rPr>
        <w:t xml:space="preserve"> </w:t>
      </w:r>
      <w:r>
        <w:rPr>
          <w:color w:val="425462"/>
          <w:sz w:val="24"/>
        </w:rPr>
        <w:t>and</w:t>
      </w:r>
      <w:r>
        <w:rPr>
          <w:color w:val="425462"/>
          <w:spacing w:val="-3"/>
          <w:sz w:val="24"/>
        </w:rPr>
        <w:t xml:space="preserve"> </w:t>
      </w:r>
      <w:r>
        <w:rPr>
          <w:color w:val="425462"/>
          <w:sz w:val="24"/>
        </w:rPr>
        <w:t>Ancillary</w:t>
      </w:r>
      <w:r>
        <w:rPr>
          <w:color w:val="425462"/>
          <w:spacing w:val="-3"/>
          <w:sz w:val="24"/>
        </w:rPr>
        <w:t xml:space="preserve"> </w:t>
      </w:r>
      <w:r>
        <w:rPr>
          <w:color w:val="425462"/>
          <w:sz w:val="24"/>
        </w:rPr>
        <w:t>|</w:t>
      </w:r>
      <w:r>
        <w:rPr>
          <w:color w:val="425462"/>
          <w:spacing w:val="-3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Cook</w:t>
      </w:r>
      <w:r>
        <w:rPr>
          <w:rFonts w:ascii="Arial"/>
          <w:b/>
          <w:color w:val="0071CE"/>
          <w:spacing w:val="-2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or</w:t>
      </w:r>
      <w:r>
        <w:rPr>
          <w:rFonts w:ascii="Arial"/>
          <w:b/>
          <w:color w:val="0071CE"/>
          <w:spacing w:val="-3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Chef</w:t>
      </w:r>
    </w:p>
    <w:p w14:paraId="0D4C7490" w14:textId="77777777" w:rsidR="00B66067" w:rsidRDefault="00B66067">
      <w:pPr>
        <w:pStyle w:val="BodyText"/>
        <w:rPr>
          <w:rFonts w:ascii="Arial"/>
          <w:b/>
          <w:sz w:val="26"/>
        </w:rPr>
      </w:pPr>
    </w:p>
    <w:p w14:paraId="49207A54" w14:textId="77777777" w:rsidR="00B66067" w:rsidRDefault="00B66067">
      <w:pPr>
        <w:pStyle w:val="BodyText"/>
        <w:spacing w:before="3"/>
        <w:rPr>
          <w:rFonts w:ascii="Arial"/>
          <w:b/>
          <w:sz w:val="22"/>
        </w:rPr>
      </w:pPr>
    </w:p>
    <w:p w14:paraId="7E01B3F5" w14:textId="77777777" w:rsidR="00B66067" w:rsidRDefault="006F2998">
      <w:pPr>
        <w:pStyle w:val="Heading5"/>
      </w:pPr>
      <w:r>
        <w:rPr>
          <w:color w:val="425462"/>
        </w:rPr>
        <w:t>Why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required?</w:t>
      </w:r>
    </w:p>
    <w:p w14:paraId="2261AB8D" w14:textId="77777777" w:rsidR="00B66067" w:rsidRDefault="006F2998">
      <w:pPr>
        <w:pStyle w:val="BodyText"/>
        <w:spacing w:before="141"/>
        <w:ind w:left="1021"/>
      </w:pPr>
      <w:r>
        <w:rPr>
          <w:color w:val="425462"/>
        </w:rPr>
        <w:t>Proposal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agreed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by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WIRG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to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change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existing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Job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Role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of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'Cook'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to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'Cook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or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Chef'.</w:t>
      </w:r>
    </w:p>
    <w:p w14:paraId="17FF0948" w14:textId="77777777" w:rsidR="00B66067" w:rsidRDefault="00B66067">
      <w:pPr>
        <w:pStyle w:val="BodyText"/>
        <w:rPr>
          <w:sz w:val="26"/>
        </w:rPr>
      </w:pPr>
    </w:p>
    <w:p w14:paraId="2E13C674" w14:textId="77777777" w:rsidR="00B66067" w:rsidRDefault="00B66067">
      <w:pPr>
        <w:pStyle w:val="BodyText"/>
        <w:spacing w:before="3"/>
        <w:rPr>
          <w:sz w:val="22"/>
        </w:rPr>
      </w:pPr>
    </w:p>
    <w:p w14:paraId="47B12BED" w14:textId="77777777" w:rsidR="00B66067" w:rsidRDefault="006F2998">
      <w:pPr>
        <w:pStyle w:val="BodyText"/>
        <w:ind w:left="1021"/>
      </w:pPr>
      <w:r>
        <w:rPr>
          <w:color w:val="425462"/>
        </w:rPr>
        <w:t>Retire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data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value:</w:t>
      </w:r>
    </w:p>
    <w:p w14:paraId="72EF107D" w14:textId="77777777" w:rsidR="00B66067" w:rsidRDefault="006F2998">
      <w:pPr>
        <w:pStyle w:val="BodyText"/>
        <w:spacing w:before="141" w:line="362" w:lineRule="auto"/>
        <w:ind w:left="1021" w:right="5590"/>
      </w:pPr>
      <w:r>
        <w:rPr>
          <w:color w:val="425462"/>
        </w:rPr>
        <w:t>[01042] Medical and Dental |</w:t>
      </w:r>
      <w:r>
        <w:rPr>
          <w:strike/>
          <w:color w:val="425462"/>
        </w:rPr>
        <w:t xml:space="preserve"> GP Partner/Provider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Replace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with new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data value:</w:t>
      </w:r>
    </w:p>
    <w:p w14:paraId="5858931B" w14:textId="77777777" w:rsidR="00B66067" w:rsidRDefault="006F2998">
      <w:pPr>
        <w:spacing w:line="274" w:lineRule="exact"/>
        <w:ind w:left="1021"/>
        <w:rPr>
          <w:rFonts w:ascii="Arial"/>
          <w:b/>
          <w:sz w:val="24"/>
        </w:rPr>
      </w:pPr>
      <w:r>
        <w:rPr>
          <w:color w:val="425462"/>
          <w:sz w:val="24"/>
        </w:rPr>
        <w:t>[01042]</w:t>
      </w:r>
      <w:r>
        <w:rPr>
          <w:color w:val="425462"/>
          <w:spacing w:val="-3"/>
          <w:sz w:val="24"/>
        </w:rPr>
        <w:t xml:space="preserve"> </w:t>
      </w:r>
      <w:r>
        <w:rPr>
          <w:color w:val="425462"/>
          <w:sz w:val="24"/>
        </w:rPr>
        <w:t>Medical</w:t>
      </w:r>
      <w:r>
        <w:rPr>
          <w:color w:val="425462"/>
          <w:spacing w:val="-3"/>
          <w:sz w:val="24"/>
        </w:rPr>
        <w:t xml:space="preserve"> </w:t>
      </w:r>
      <w:r>
        <w:rPr>
          <w:color w:val="425462"/>
          <w:sz w:val="24"/>
        </w:rPr>
        <w:t>and</w:t>
      </w:r>
      <w:r>
        <w:rPr>
          <w:color w:val="425462"/>
          <w:spacing w:val="-2"/>
          <w:sz w:val="24"/>
        </w:rPr>
        <w:t xml:space="preserve"> </w:t>
      </w:r>
      <w:r>
        <w:rPr>
          <w:color w:val="425462"/>
          <w:sz w:val="24"/>
        </w:rPr>
        <w:t>Dental</w:t>
      </w:r>
      <w:r>
        <w:rPr>
          <w:color w:val="425462"/>
          <w:spacing w:val="-3"/>
          <w:sz w:val="24"/>
        </w:rPr>
        <w:t xml:space="preserve"> </w:t>
      </w:r>
      <w:r>
        <w:rPr>
          <w:color w:val="425462"/>
          <w:sz w:val="24"/>
        </w:rPr>
        <w:t>|</w:t>
      </w:r>
      <w:r>
        <w:rPr>
          <w:color w:val="425462"/>
          <w:spacing w:val="-3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GP</w:t>
      </w:r>
      <w:r>
        <w:rPr>
          <w:rFonts w:ascii="Arial"/>
          <w:b/>
          <w:color w:val="0071CE"/>
          <w:spacing w:val="-4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Partner</w:t>
      </w:r>
      <w:r>
        <w:rPr>
          <w:rFonts w:ascii="Arial"/>
          <w:b/>
          <w:color w:val="0071CE"/>
          <w:spacing w:val="-3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or</w:t>
      </w:r>
      <w:r>
        <w:rPr>
          <w:rFonts w:ascii="Arial"/>
          <w:b/>
          <w:color w:val="0071CE"/>
          <w:spacing w:val="-3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Provider</w:t>
      </w:r>
    </w:p>
    <w:p w14:paraId="59104AD9" w14:textId="77777777" w:rsidR="00B66067" w:rsidRDefault="00B66067">
      <w:pPr>
        <w:pStyle w:val="BodyText"/>
        <w:rPr>
          <w:rFonts w:ascii="Arial"/>
          <w:b/>
          <w:sz w:val="26"/>
        </w:rPr>
      </w:pPr>
    </w:p>
    <w:p w14:paraId="61145114" w14:textId="77777777" w:rsidR="00B66067" w:rsidRDefault="00B66067">
      <w:pPr>
        <w:pStyle w:val="BodyText"/>
        <w:spacing w:before="4"/>
        <w:rPr>
          <w:rFonts w:ascii="Arial"/>
          <w:b/>
          <w:sz w:val="22"/>
        </w:rPr>
      </w:pPr>
    </w:p>
    <w:p w14:paraId="63775BD5" w14:textId="77777777" w:rsidR="00B66067" w:rsidRDefault="006F2998">
      <w:pPr>
        <w:pStyle w:val="Heading5"/>
        <w:spacing w:before="1"/>
      </w:pPr>
      <w:r>
        <w:rPr>
          <w:color w:val="425462"/>
        </w:rPr>
        <w:t>Why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required?</w:t>
      </w:r>
    </w:p>
    <w:p w14:paraId="750AE5F9" w14:textId="77777777" w:rsidR="00B66067" w:rsidRDefault="006F2998">
      <w:pPr>
        <w:pStyle w:val="BodyText"/>
        <w:spacing w:before="139"/>
        <w:ind w:left="1021" w:right="1080"/>
      </w:pPr>
      <w:r>
        <w:rPr>
          <w:color w:val="425462"/>
        </w:rPr>
        <w:t>Housekeeping decision made by WIRG to replace the '/' with 'or' in order for the values to be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more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user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and database friendly.</w:t>
      </w:r>
    </w:p>
    <w:p w14:paraId="3E257B5E" w14:textId="77777777" w:rsidR="00B66067" w:rsidRDefault="00B66067">
      <w:pPr>
        <w:sectPr w:rsidR="00B66067">
          <w:pgSz w:w="11910" w:h="16840"/>
          <w:pgMar w:top="860" w:right="0" w:bottom="760" w:left="0" w:header="567" w:footer="563" w:gutter="0"/>
          <w:cols w:space="720"/>
        </w:sectPr>
      </w:pPr>
    </w:p>
    <w:p w14:paraId="3EFA8D01" w14:textId="77777777" w:rsidR="00B66067" w:rsidRDefault="00B66067">
      <w:pPr>
        <w:pStyle w:val="BodyText"/>
        <w:spacing w:before="3"/>
        <w:rPr>
          <w:sz w:val="28"/>
        </w:rPr>
      </w:pPr>
    </w:p>
    <w:p w14:paraId="2D00409F" w14:textId="77777777" w:rsidR="00B66067" w:rsidRDefault="006F2998">
      <w:pPr>
        <w:pStyle w:val="BodyText"/>
        <w:spacing w:before="93"/>
        <w:ind w:left="1021"/>
      </w:pPr>
      <w:r>
        <w:rPr>
          <w:color w:val="425462"/>
        </w:rPr>
        <w:t>Retire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data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value:</w:t>
      </w:r>
    </w:p>
    <w:p w14:paraId="7DBBE4C1" w14:textId="77777777" w:rsidR="00B66067" w:rsidRDefault="006F2998">
      <w:pPr>
        <w:pStyle w:val="BodyText"/>
        <w:spacing w:before="139" w:line="362" w:lineRule="auto"/>
        <w:ind w:left="1021" w:right="4030"/>
      </w:pPr>
      <w:r>
        <w:rPr>
          <w:color w:val="425462"/>
        </w:rPr>
        <w:t>[03006] Nursing and Midwifery Registered |</w:t>
      </w:r>
      <w:r>
        <w:rPr>
          <w:strike/>
          <w:color w:val="425462"/>
        </w:rPr>
        <w:t xml:space="preserve"> Sister/Charge Nurse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Replace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with new data value:</w:t>
      </w:r>
    </w:p>
    <w:p w14:paraId="2C43CDE1" w14:textId="77777777" w:rsidR="00B66067" w:rsidRDefault="006F2998">
      <w:pPr>
        <w:spacing w:line="275" w:lineRule="exact"/>
        <w:ind w:left="1021"/>
        <w:rPr>
          <w:rFonts w:ascii="Arial"/>
          <w:b/>
          <w:sz w:val="24"/>
        </w:rPr>
      </w:pPr>
      <w:r>
        <w:rPr>
          <w:color w:val="425462"/>
          <w:sz w:val="24"/>
        </w:rPr>
        <w:t>[03006]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Nursing</w:t>
      </w:r>
      <w:r>
        <w:rPr>
          <w:color w:val="425462"/>
          <w:spacing w:val="-3"/>
          <w:sz w:val="24"/>
        </w:rPr>
        <w:t xml:space="preserve"> </w:t>
      </w:r>
      <w:r>
        <w:rPr>
          <w:color w:val="425462"/>
          <w:sz w:val="24"/>
        </w:rPr>
        <w:t>and</w:t>
      </w:r>
      <w:r>
        <w:rPr>
          <w:color w:val="425462"/>
          <w:spacing w:val="-3"/>
          <w:sz w:val="24"/>
        </w:rPr>
        <w:t xml:space="preserve"> </w:t>
      </w:r>
      <w:r>
        <w:rPr>
          <w:color w:val="425462"/>
          <w:sz w:val="24"/>
        </w:rPr>
        <w:t>Midwifery</w:t>
      </w:r>
      <w:r>
        <w:rPr>
          <w:color w:val="425462"/>
          <w:spacing w:val="-3"/>
          <w:sz w:val="24"/>
        </w:rPr>
        <w:t xml:space="preserve"> </w:t>
      </w:r>
      <w:r>
        <w:rPr>
          <w:color w:val="425462"/>
          <w:sz w:val="24"/>
        </w:rPr>
        <w:t>Registered</w:t>
      </w:r>
      <w:r>
        <w:rPr>
          <w:color w:val="425462"/>
          <w:spacing w:val="-2"/>
          <w:sz w:val="24"/>
        </w:rPr>
        <w:t xml:space="preserve"> </w:t>
      </w:r>
      <w:r>
        <w:rPr>
          <w:color w:val="425462"/>
          <w:sz w:val="24"/>
        </w:rPr>
        <w:t>|</w:t>
      </w:r>
      <w:r>
        <w:rPr>
          <w:color w:val="425462"/>
          <w:spacing w:val="-3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Sister</w:t>
      </w:r>
      <w:r>
        <w:rPr>
          <w:rFonts w:ascii="Arial"/>
          <w:b/>
          <w:color w:val="0071CE"/>
          <w:spacing w:val="-4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or</w:t>
      </w:r>
      <w:r>
        <w:rPr>
          <w:rFonts w:ascii="Arial"/>
          <w:b/>
          <w:color w:val="0071CE"/>
          <w:spacing w:val="-5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Charge</w:t>
      </w:r>
      <w:r>
        <w:rPr>
          <w:rFonts w:ascii="Arial"/>
          <w:b/>
          <w:color w:val="0071CE"/>
          <w:spacing w:val="-3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Nurse</w:t>
      </w:r>
    </w:p>
    <w:p w14:paraId="403DFDB1" w14:textId="77777777" w:rsidR="00B66067" w:rsidRDefault="00B66067">
      <w:pPr>
        <w:pStyle w:val="BodyText"/>
        <w:rPr>
          <w:rFonts w:ascii="Arial"/>
          <w:b/>
          <w:sz w:val="26"/>
        </w:rPr>
      </w:pPr>
    </w:p>
    <w:p w14:paraId="253A37AF" w14:textId="77777777" w:rsidR="00B66067" w:rsidRDefault="00B66067">
      <w:pPr>
        <w:pStyle w:val="BodyText"/>
        <w:spacing w:before="4"/>
        <w:rPr>
          <w:rFonts w:ascii="Arial"/>
          <w:b/>
          <w:sz w:val="22"/>
        </w:rPr>
      </w:pPr>
    </w:p>
    <w:p w14:paraId="4576F9E2" w14:textId="77777777" w:rsidR="00B66067" w:rsidRDefault="006F2998">
      <w:pPr>
        <w:pStyle w:val="Heading5"/>
      </w:pPr>
      <w:r>
        <w:rPr>
          <w:color w:val="425462"/>
        </w:rPr>
        <w:t>Why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required?</w:t>
      </w:r>
    </w:p>
    <w:p w14:paraId="005D2D9F" w14:textId="77777777" w:rsidR="00B66067" w:rsidRDefault="006F2998">
      <w:pPr>
        <w:pStyle w:val="BodyText"/>
        <w:spacing w:before="139"/>
        <w:ind w:left="1021" w:right="1080"/>
      </w:pPr>
      <w:r>
        <w:rPr>
          <w:color w:val="425462"/>
        </w:rPr>
        <w:t>Housekeeping decision made by WIRG to replace the '/' with 'or' in order for the values to be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more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user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and database friendly.</w:t>
      </w:r>
    </w:p>
    <w:p w14:paraId="11ABCA10" w14:textId="77777777" w:rsidR="00B66067" w:rsidRDefault="00B66067">
      <w:pPr>
        <w:pStyle w:val="BodyText"/>
        <w:rPr>
          <w:sz w:val="26"/>
        </w:rPr>
      </w:pPr>
    </w:p>
    <w:p w14:paraId="06737C1E" w14:textId="77777777" w:rsidR="00B66067" w:rsidRDefault="00B66067">
      <w:pPr>
        <w:pStyle w:val="BodyText"/>
        <w:spacing w:before="5"/>
        <w:rPr>
          <w:sz w:val="22"/>
        </w:rPr>
      </w:pPr>
    </w:p>
    <w:p w14:paraId="176D4481" w14:textId="77777777" w:rsidR="00B66067" w:rsidRDefault="006F2998">
      <w:pPr>
        <w:pStyle w:val="BodyText"/>
        <w:ind w:left="1021"/>
      </w:pPr>
      <w:r>
        <w:rPr>
          <w:color w:val="425462"/>
        </w:rPr>
        <w:t>Retire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data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value:</w:t>
      </w:r>
    </w:p>
    <w:p w14:paraId="55E9B7F9" w14:textId="77777777" w:rsidR="00B66067" w:rsidRDefault="006F2998">
      <w:pPr>
        <w:pStyle w:val="BodyText"/>
        <w:spacing w:before="139" w:line="362" w:lineRule="auto"/>
        <w:ind w:left="1021" w:right="4670"/>
      </w:pPr>
      <w:r>
        <w:rPr>
          <w:color w:val="425462"/>
        </w:rPr>
        <w:t>[04005] Allied Health Professionals |</w:t>
      </w:r>
      <w:r>
        <w:rPr>
          <w:strike/>
          <w:color w:val="425462"/>
        </w:rPr>
        <w:t xml:space="preserve"> Chiropodist/Podiatrist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Replace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with new data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value:</w:t>
      </w:r>
    </w:p>
    <w:p w14:paraId="0243B6D1" w14:textId="77777777" w:rsidR="00B66067" w:rsidRDefault="006F2998">
      <w:pPr>
        <w:spacing w:line="275" w:lineRule="exact"/>
        <w:ind w:left="1021"/>
        <w:rPr>
          <w:rFonts w:ascii="Arial"/>
          <w:b/>
          <w:sz w:val="24"/>
        </w:rPr>
      </w:pPr>
      <w:r>
        <w:rPr>
          <w:color w:val="425462"/>
          <w:sz w:val="24"/>
        </w:rPr>
        <w:t>[04005]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Allied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Health</w:t>
      </w:r>
      <w:r>
        <w:rPr>
          <w:color w:val="425462"/>
          <w:spacing w:val="-3"/>
          <w:sz w:val="24"/>
        </w:rPr>
        <w:t xml:space="preserve"> </w:t>
      </w:r>
      <w:r>
        <w:rPr>
          <w:color w:val="425462"/>
          <w:sz w:val="24"/>
        </w:rPr>
        <w:t>Professionals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|</w:t>
      </w:r>
      <w:r>
        <w:rPr>
          <w:color w:val="425462"/>
          <w:spacing w:val="-4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Chiropodist</w:t>
      </w:r>
      <w:r>
        <w:rPr>
          <w:rFonts w:ascii="Arial"/>
          <w:b/>
          <w:color w:val="0071CE"/>
          <w:spacing w:val="-4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or</w:t>
      </w:r>
      <w:r>
        <w:rPr>
          <w:rFonts w:ascii="Arial"/>
          <w:b/>
          <w:color w:val="0071CE"/>
          <w:spacing w:val="-6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Podiatrist</w:t>
      </w:r>
    </w:p>
    <w:p w14:paraId="7AC91011" w14:textId="77777777" w:rsidR="00B66067" w:rsidRDefault="00B66067">
      <w:pPr>
        <w:pStyle w:val="BodyText"/>
        <w:rPr>
          <w:rFonts w:ascii="Arial"/>
          <w:b/>
          <w:sz w:val="26"/>
        </w:rPr>
      </w:pPr>
    </w:p>
    <w:p w14:paraId="0E7A5976" w14:textId="77777777" w:rsidR="00B66067" w:rsidRDefault="00B66067">
      <w:pPr>
        <w:pStyle w:val="BodyText"/>
        <w:spacing w:before="4"/>
        <w:rPr>
          <w:rFonts w:ascii="Arial"/>
          <w:b/>
          <w:sz w:val="22"/>
        </w:rPr>
      </w:pPr>
    </w:p>
    <w:p w14:paraId="06C6C309" w14:textId="77777777" w:rsidR="00B66067" w:rsidRDefault="006F2998">
      <w:pPr>
        <w:pStyle w:val="Heading5"/>
      </w:pPr>
      <w:r>
        <w:rPr>
          <w:color w:val="425462"/>
        </w:rPr>
        <w:t>Why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required?</w:t>
      </w:r>
    </w:p>
    <w:p w14:paraId="1234E878" w14:textId="77777777" w:rsidR="00B66067" w:rsidRDefault="006F2998">
      <w:pPr>
        <w:pStyle w:val="BodyText"/>
        <w:spacing w:before="140"/>
        <w:ind w:left="1021" w:right="1080"/>
      </w:pPr>
      <w:r>
        <w:rPr>
          <w:color w:val="425462"/>
        </w:rPr>
        <w:t>Housekeeping decision made by WIRG to replace the '/' with 'or' in order for the values to be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more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user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and database friendly.</w:t>
      </w:r>
    </w:p>
    <w:p w14:paraId="12C6FFEA" w14:textId="77777777" w:rsidR="00B66067" w:rsidRDefault="00B66067">
      <w:pPr>
        <w:pStyle w:val="BodyText"/>
        <w:rPr>
          <w:sz w:val="26"/>
        </w:rPr>
      </w:pPr>
    </w:p>
    <w:p w14:paraId="77546FF3" w14:textId="77777777" w:rsidR="00B66067" w:rsidRDefault="00B66067">
      <w:pPr>
        <w:pStyle w:val="BodyText"/>
        <w:spacing w:before="4"/>
        <w:rPr>
          <w:sz w:val="22"/>
        </w:rPr>
      </w:pPr>
    </w:p>
    <w:p w14:paraId="7D57A31A" w14:textId="77777777" w:rsidR="00B66067" w:rsidRDefault="006F2998">
      <w:pPr>
        <w:pStyle w:val="BodyText"/>
        <w:ind w:left="1021"/>
      </w:pPr>
      <w:r>
        <w:rPr>
          <w:color w:val="425462"/>
        </w:rPr>
        <w:t>Retire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data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value:</w:t>
      </w:r>
    </w:p>
    <w:p w14:paraId="261916F4" w14:textId="77777777" w:rsidR="00B66067" w:rsidRDefault="006F2998">
      <w:pPr>
        <w:pStyle w:val="BodyText"/>
        <w:spacing w:before="140" w:line="360" w:lineRule="auto"/>
        <w:ind w:left="1021" w:right="2255"/>
      </w:pPr>
      <w:r>
        <w:rPr>
          <w:color w:val="425462"/>
        </w:rPr>
        <w:t xml:space="preserve">[04071] Allied Health Professionals | </w:t>
      </w:r>
      <w:r>
        <w:rPr>
          <w:strike/>
          <w:color w:val="425462"/>
        </w:rPr>
        <w:t>Chiropodist/Podiatrist Advanced Practitioner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Replace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with new data value:</w:t>
      </w:r>
    </w:p>
    <w:p w14:paraId="2B9267E2" w14:textId="77777777" w:rsidR="00B66067" w:rsidRDefault="006F2998">
      <w:pPr>
        <w:spacing w:before="4"/>
        <w:ind w:left="1021"/>
        <w:rPr>
          <w:rFonts w:ascii="Arial"/>
          <w:b/>
          <w:sz w:val="24"/>
        </w:rPr>
      </w:pPr>
      <w:r>
        <w:rPr>
          <w:color w:val="425462"/>
          <w:sz w:val="24"/>
        </w:rPr>
        <w:t>[04071]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Allied</w:t>
      </w:r>
      <w:r>
        <w:rPr>
          <w:color w:val="425462"/>
          <w:spacing w:val="-5"/>
          <w:sz w:val="24"/>
        </w:rPr>
        <w:t xml:space="preserve"> </w:t>
      </w:r>
      <w:r>
        <w:rPr>
          <w:color w:val="425462"/>
          <w:sz w:val="24"/>
        </w:rPr>
        <w:t>Health</w:t>
      </w:r>
      <w:r>
        <w:rPr>
          <w:color w:val="425462"/>
          <w:spacing w:val="-3"/>
          <w:sz w:val="24"/>
        </w:rPr>
        <w:t xml:space="preserve"> </w:t>
      </w:r>
      <w:r>
        <w:rPr>
          <w:color w:val="425462"/>
          <w:sz w:val="24"/>
        </w:rPr>
        <w:t>Professionals</w:t>
      </w:r>
      <w:r>
        <w:rPr>
          <w:color w:val="425462"/>
          <w:spacing w:val="-5"/>
          <w:sz w:val="24"/>
        </w:rPr>
        <w:t xml:space="preserve"> </w:t>
      </w:r>
      <w:r>
        <w:rPr>
          <w:color w:val="425462"/>
          <w:sz w:val="24"/>
        </w:rPr>
        <w:t>|</w:t>
      </w:r>
      <w:r>
        <w:rPr>
          <w:color w:val="425462"/>
          <w:spacing w:val="-5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Chiropodist</w:t>
      </w:r>
      <w:r>
        <w:rPr>
          <w:rFonts w:ascii="Arial"/>
          <w:b/>
          <w:color w:val="0071CE"/>
          <w:spacing w:val="-4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or</w:t>
      </w:r>
      <w:r>
        <w:rPr>
          <w:rFonts w:ascii="Arial"/>
          <w:b/>
          <w:color w:val="0071CE"/>
          <w:spacing w:val="-6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Podiatrist</w:t>
      </w:r>
      <w:r>
        <w:rPr>
          <w:rFonts w:ascii="Arial"/>
          <w:b/>
          <w:color w:val="0071CE"/>
          <w:spacing w:val="-5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Advanced</w:t>
      </w:r>
      <w:r>
        <w:rPr>
          <w:rFonts w:ascii="Arial"/>
          <w:b/>
          <w:color w:val="0071CE"/>
          <w:spacing w:val="-5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Practitioner</w:t>
      </w:r>
    </w:p>
    <w:p w14:paraId="2AA80964" w14:textId="77777777" w:rsidR="00B66067" w:rsidRDefault="00B66067">
      <w:pPr>
        <w:pStyle w:val="BodyText"/>
        <w:rPr>
          <w:rFonts w:ascii="Arial"/>
          <w:b/>
          <w:sz w:val="26"/>
        </w:rPr>
      </w:pPr>
    </w:p>
    <w:p w14:paraId="0B7D1554" w14:textId="77777777" w:rsidR="00B66067" w:rsidRDefault="00B66067">
      <w:pPr>
        <w:pStyle w:val="BodyText"/>
        <w:spacing w:before="3"/>
        <w:rPr>
          <w:rFonts w:ascii="Arial"/>
          <w:b/>
          <w:sz w:val="22"/>
        </w:rPr>
      </w:pPr>
    </w:p>
    <w:p w14:paraId="58A7DC61" w14:textId="77777777" w:rsidR="00B66067" w:rsidRDefault="006F2998">
      <w:pPr>
        <w:pStyle w:val="Heading5"/>
        <w:spacing w:before="1"/>
      </w:pPr>
      <w:r>
        <w:rPr>
          <w:color w:val="425462"/>
        </w:rPr>
        <w:t>Why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required?</w:t>
      </w:r>
    </w:p>
    <w:p w14:paraId="3ABE5D2A" w14:textId="77777777" w:rsidR="00B66067" w:rsidRDefault="006F2998">
      <w:pPr>
        <w:pStyle w:val="BodyText"/>
        <w:spacing w:before="140"/>
        <w:ind w:left="1021" w:right="1080"/>
      </w:pPr>
      <w:r>
        <w:rPr>
          <w:color w:val="425462"/>
        </w:rPr>
        <w:t>Housekeeping decision made by WIRG to replace the '/' with 'or' in order for the values to be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more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user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and database friendly.</w:t>
      </w:r>
    </w:p>
    <w:p w14:paraId="3408EBA0" w14:textId="77777777" w:rsidR="00B66067" w:rsidRDefault="00B66067">
      <w:pPr>
        <w:pStyle w:val="BodyText"/>
        <w:rPr>
          <w:sz w:val="26"/>
        </w:rPr>
      </w:pPr>
    </w:p>
    <w:p w14:paraId="55442B05" w14:textId="77777777" w:rsidR="00B66067" w:rsidRDefault="00B66067">
      <w:pPr>
        <w:pStyle w:val="BodyText"/>
        <w:spacing w:before="4"/>
        <w:rPr>
          <w:sz w:val="22"/>
        </w:rPr>
      </w:pPr>
    </w:p>
    <w:p w14:paraId="33334D1D" w14:textId="77777777" w:rsidR="00B66067" w:rsidRDefault="006F2998">
      <w:pPr>
        <w:pStyle w:val="BodyText"/>
        <w:ind w:left="1021"/>
      </w:pPr>
      <w:r>
        <w:rPr>
          <w:color w:val="425462"/>
        </w:rPr>
        <w:t>Retire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data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value:</w:t>
      </w:r>
    </w:p>
    <w:p w14:paraId="52221365" w14:textId="77777777" w:rsidR="00B66067" w:rsidRDefault="006F2998">
      <w:pPr>
        <w:pStyle w:val="BodyText"/>
        <w:spacing w:before="140" w:line="360" w:lineRule="auto"/>
        <w:ind w:left="1021" w:right="3455"/>
      </w:pPr>
      <w:r>
        <w:rPr>
          <w:color w:val="425462"/>
        </w:rPr>
        <w:t>[04006] Allied Health Professionals |</w:t>
      </w:r>
      <w:r>
        <w:rPr>
          <w:strike/>
          <w:color w:val="425462"/>
        </w:rPr>
        <w:t xml:space="preserve"> Chiropodist/Podiatrist Consultant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Replace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with new data value:</w:t>
      </w:r>
    </w:p>
    <w:p w14:paraId="004EFCEF" w14:textId="77777777" w:rsidR="00B66067" w:rsidRDefault="006F2998">
      <w:pPr>
        <w:spacing w:before="4"/>
        <w:ind w:left="1021"/>
        <w:rPr>
          <w:rFonts w:ascii="Arial"/>
          <w:b/>
          <w:sz w:val="24"/>
        </w:rPr>
      </w:pPr>
      <w:r>
        <w:rPr>
          <w:color w:val="425462"/>
          <w:sz w:val="24"/>
        </w:rPr>
        <w:t>[04006]</w:t>
      </w:r>
      <w:r>
        <w:rPr>
          <w:color w:val="425462"/>
          <w:spacing w:val="-5"/>
          <w:sz w:val="24"/>
        </w:rPr>
        <w:t xml:space="preserve"> </w:t>
      </w:r>
      <w:r>
        <w:rPr>
          <w:color w:val="425462"/>
          <w:sz w:val="24"/>
        </w:rPr>
        <w:t>Allied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Health</w:t>
      </w:r>
      <w:r>
        <w:rPr>
          <w:color w:val="425462"/>
          <w:spacing w:val="-3"/>
          <w:sz w:val="24"/>
        </w:rPr>
        <w:t xml:space="preserve"> </w:t>
      </w:r>
      <w:r>
        <w:rPr>
          <w:color w:val="425462"/>
          <w:sz w:val="24"/>
        </w:rPr>
        <w:t>Professionals</w:t>
      </w:r>
      <w:r>
        <w:rPr>
          <w:color w:val="425462"/>
          <w:spacing w:val="-5"/>
          <w:sz w:val="24"/>
        </w:rPr>
        <w:t xml:space="preserve"> </w:t>
      </w:r>
      <w:r>
        <w:rPr>
          <w:color w:val="425462"/>
          <w:sz w:val="24"/>
        </w:rPr>
        <w:t>|</w:t>
      </w:r>
      <w:r>
        <w:rPr>
          <w:color w:val="425462"/>
          <w:spacing w:val="-4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Chiropodist</w:t>
      </w:r>
      <w:r>
        <w:rPr>
          <w:rFonts w:ascii="Arial"/>
          <w:b/>
          <w:color w:val="0071CE"/>
          <w:spacing w:val="-3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or</w:t>
      </w:r>
      <w:r>
        <w:rPr>
          <w:rFonts w:ascii="Arial"/>
          <w:b/>
          <w:color w:val="0071CE"/>
          <w:spacing w:val="-5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Podiatrist</w:t>
      </w:r>
      <w:r>
        <w:rPr>
          <w:rFonts w:ascii="Arial"/>
          <w:b/>
          <w:color w:val="0071CE"/>
          <w:spacing w:val="-5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Consultant</w:t>
      </w:r>
    </w:p>
    <w:p w14:paraId="714A1E3C" w14:textId="77777777" w:rsidR="00B66067" w:rsidRDefault="00B66067">
      <w:pPr>
        <w:pStyle w:val="BodyText"/>
        <w:rPr>
          <w:rFonts w:ascii="Arial"/>
          <w:b/>
          <w:sz w:val="26"/>
        </w:rPr>
      </w:pPr>
    </w:p>
    <w:p w14:paraId="4376D397" w14:textId="77777777" w:rsidR="00B66067" w:rsidRDefault="00B66067">
      <w:pPr>
        <w:pStyle w:val="BodyText"/>
        <w:spacing w:before="3"/>
        <w:rPr>
          <w:rFonts w:ascii="Arial"/>
          <w:b/>
          <w:sz w:val="22"/>
        </w:rPr>
      </w:pPr>
    </w:p>
    <w:p w14:paraId="40A03061" w14:textId="77777777" w:rsidR="00B66067" w:rsidRDefault="006F2998">
      <w:pPr>
        <w:pStyle w:val="Heading5"/>
      </w:pPr>
      <w:r>
        <w:rPr>
          <w:color w:val="425462"/>
        </w:rPr>
        <w:t>Why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required?</w:t>
      </w:r>
    </w:p>
    <w:p w14:paraId="5C6CE1FD" w14:textId="77777777" w:rsidR="00B66067" w:rsidRDefault="006F2998">
      <w:pPr>
        <w:pStyle w:val="BodyText"/>
        <w:spacing w:before="141"/>
        <w:ind w:left="1021" w:right="1080"/>
      </w:pPr>
      <w:r>
        <w:rPr>
          <w:color w:val="425462"/>
        </w:rPr>
        <w:t>Housekeeping decision made by WIRG to replace the '/' with 'or' in order for the values to be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more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user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and database friendly.</w:t>
      </w:r>
    </w:p>
    <w:p w14:paraId="58267E33" w14:textId="77777777" w:rsidR="00B66067" w:rsidRDefault="00B66067">
      <w:pPr>
        <w:sectPr w:rsidR="00B66067">
          <w:pgSz w:w="11910" w:h="16840"/>
          <w:pgMar w:top="860" w:right="0" w:bottom="760" w:left="0" w:header="567" w:footer="563" w:gutter="0"/>
          <w:cols w:space="720"/>
        </w:sectPr>
      </w:pPr>
    </w:p>
    <w:p w14:paraId="57C45BD1" w14:textId="77777777" w:rsidR="00B66067" w:rsidRDefault="00B66067">
      <w:pPr>
        <w:pStyle w:val="BodyText"/>
        <w:spacing w:before="3"/>
        <w:rPr>
          <w:sz w:val="28"/>
        </w:rPr>
      </w:pPr>
    </w:p>
    <w:p w14:paraId="23035358" w14:textId="77777777" w:rsidR="00B66067" w:rsidRDefault="006F2998">
      <w:pPr>
        <w:pStyle w:val="BodyText"/>
        <w:spacing w:before="93"/>
        <w:ind w:left="1021"/>
      </w:pPr>
      <w:r>
        <w:rPr>
          <w:color w:val="425462"/>
        </w:rPr>
        <w:t>Retire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data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value:</w:t>
      </w:r>
    </w:p>
    <w:p w14:paraId="51A11875" w14:textId="77777777" w:rsidR="00B66067" w:rsidRDefault="006F2998">
      <w:pPr>
        <w:pStyle w:val="BodyText"/>
        <w:spacing w:before="139" w:line="362" w:lineRule="auto"/>
        <w:ind w:left="1021" w:right="3656"/>
      </w:pPr>
      <w:r>
        <w:rPr>
          <w:color w:val="425462"/>
        </w:rPr>
        <w:t>[04007] Allied Health Professionals |</w:t>
      </w:r>
      <w:r>
        <w:rPr>
          <w:strike/>
          <w:color w:val="425462"/>
        </w:rPr>
        <w:t xml:space="preserve"> Chiropodist/Podiatrist Manager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Replace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with new data value:</w:t>
      </w:r>
    </w:p>
    <w:p w14:paraId="2C3410E7" w14:textId="77777777" w:rsidR="00B66067" w:rsidRDefault="006F2998">
      <w:pPr>
        <w:spacing w:line="275" w:lineRule="exact"/>
        <w:ind w:left="1021"/>
        <w:rPr>
          <w:rFonts w:ascii="Arial"/>
          <w:b/>
          <w:sz w:val="24"/>
        </w:rPr>
      </w:pPr>
      <w:r>
        <w:rPr>
          <w:color w:val="425462"/>
          <w:sz w:val="24"/>
        </w:rPr>
        <w:t>[04007]</w:t>
      </w:r>
      <w:r>
        <w:rPr>
          <w:color w:val="425462"/>
          <w:spacing w:val="-5"/>
          <w:sz w:val="24"/>
        </w:rPr>
        <w:t xml:space="preserve"> </w:t>
      </w:r>
      <w:r>
        <w:rPr>
          <w:color w:val="425462"/>
          <w:sz w:val="24"/>
        </w:rPr>
        <w:t>Allied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Health</w:t>
      </w:r>
      <w:r>
        <w:rPr>
          <w:color w:val="425462"/>
          <w:spacing w:val="-3"/>
          <w:sz w:val="24"/>
        </w:rPr>
        <w:t xml:space="preserve"> </w:t>
      </w:r>
      <w:r>
        <w:rPr>
          <w:color w:val="425462"/>
          <w:sz w:val="24"/>
        </w:rPr>
        <w:t>Professionals</w:t>
      </w:r>
      <w:r>
        <w:rPr>
          <w:color w:val="425462"/>
          <w:spacing w:val="-5"/>
          <w:sz w:val="24"/>
        </w:rPr>
        <w:t xml:space="preserve"> </w:t>
      </w:r>
      <w:r>
        <w:rPr>
          <w:color w:val="425462"/>
          <w:sz w:val="24"/>
        </w:rPr>
        <w:t>|</w:t>
      </w:r>
      <w:r>
        <w:rPr>
          <w:color w:val="425462"/>
          <w:spacing w:val="-4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Chiropodist</w:t>
      </w:r>
      <w:r>
        <w:rPr>
          <w:rFonts w:ascii="Arial"/>
          <w:b/>
          <w:color w:val="0071CE"/>
          <w:spacing w:val="-4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or</w:t>
      </w:r>
      <w:r>
        <w:rPr>
          <w:rFonts w:ascii="Arial"/>
          <w:b/>
          <w:color w:val="0071CE"/>
          <w:spacing w:val="-5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Podiatrist</w:t>
      </w:r>
      <w:r>
        <w:rPr>
          <w:rFonts w:ascii="Arial"/>
          <w:b/>
          <w:color w:val="0071CE"/>
          <w:spacing w:val="-5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Manager</w:t>
      </w:r>
    </w:p>
    <w:p w14:paraId="647943EF" w14:textId="77777777" w:rsidR="00B66067" w:rsidRDefault="00B66067">
      <w:pPr>
        <w:pStyle w:val="BodyText"/>
        <w:rPr>
          <w:rFonts w:ascii="Arial"/>
          <w:b/>
          <w:sz w:val="26"/>
        </w:rPr>
      </w:pPr>
    </w:p>
    <w:p w14:paraId="1B3015BF" w14:textId="77777777" w:rsidR="00B66067" w:rsidRDefault="00B66067">
      <w:pPr>
        <w:pStyle w:val="BodyText"/>
        <w:spacing w:before="4"/>
        <w:rPr>
          <w:rFonts w:ascii="Arial"/>
          <w:b/>
          <w:sz w:val="22"/>
        </w:rPr>
      </w:pPr>
    </w:p>
    <w:p w14:paraId="1EBF05C6" w14:textId="77777777" w:rsidR="00B66067" w:rsidRDefault="006F2998">
      <w:pPr>
        <w:pStyle w:val="Heading5"/>
      </w:pPr>
      <w:r>
        <w:rPr>
          <w:color w:val="425462"/>
        </w:rPr>
        <w:t>Why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required?</w:t>
      </w:r>
    </w:p>
    <w:p w14:paraId="214D380D" w14:textId="77777777" w:rsidR="00B66067" w:rsidRDefault="006F2998">
      <w:pPr>
        <w:pStyle w:val="BodyText"/>
        <w:spacing w:before="139"/>
        <w:ind w:left="1021" w:right="1080"/>
      </w:pPr>
      <w:r>
        <w:rPr>
          <w:color w:val="425462"/>
        </w:rPr>
        <w:t>Housekeeping decision made by WIRG to replace the '/' with 'or' in order for the values to be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more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user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and database friendly.</w:t>
      </w:r>
    </w:p>
    <w:p w14:paraId="2A6C0A43" w14:textId="77777777" w:rsidR="00B66067" w:rsidRDefault="00B66067">
      <w:pPr>
        <w:pStyle w:val="BodyText"/>
        <w:rPr>
          <w:sz w:val="26"/>
        </w:rPr>
      </w:pPr>
    </w:p>
    <w:p w14:paraId="0DD28762" w14:textId="77777777" w:rsidR="00B66067" w:rsidRDefault="00B66067">
      <w:pPr>
        <w:pStyle w:val="BodyText"/>
        <w:spacing w:before="5"/>
        <w:rPr>
          <w:sz w:val="22"/>
        </w:rPr>
      </w:pPr>
    </w:p>
    <w:p w14:paraId="60A06250" w14:textId="77777777" w:rsidR="00B66067" w:rsidRDefault="006F2998">
      <w:pPr>
        <w:pStyle w:val="BodyText"/>
        <w:ind w:left="1021"/>
      </w:pPr>
      <w:r>
        <w:rPr>
          <w:color w:val="425462"/>
        </w:rPr>
        <w:t>Retire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data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value:</w:t>
      </w:r>
    </w:p>
    <w:p w14:paraId="03E87B3F" w14:textId="77777777" w:rsidR="00B66067" w:rsidRDefault="006F2998">
      <w:pPr>
        <w:pStyle w:val="BodyText"/>
        <w:spacing w:before="139" w:line="362" w:lineRule="auto"/>
        <w:ind w:left="1021" w:right="2295"/>
      </w:pPr>
      <w:r>
        <w:rPr>
          <w:color w:val="425462"/>
        </w:rPr>
        <w:t xml:space="preserve">[04008] Allied Health Professionals | </w:t>
      </w:r>
      <w:r>
        <w:rPr>
          <w:strike/>
          <w:color w:val="425462"/>
        </w:rPr>
        <w:t>Chiropodist/Podiatrist Specialist Practitioner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Replace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with new data v</w:t>
      </w:r>
      <w:r>
        <w:rPr>
          <w:color w:val="425462"/>
        </w:rPr>
        <w:t>alue:</w:t>
      </w:r>
    </w:p>
    <w:p w14:paraId="08CCCDBF" w14:textId="77777777" w:rsidR="00B66067" w:rsidRDefault="006F2998">
      <w:pPr>
        <w:spacing w:line="275" w:lineRule="exact"/>
        <w:ind w:left="1021"/>
        <w:rPr>
          <w:rFonts w:ascii="Arial"/>
          <w:b/>
          <w:sz w:val="24"/>
        </w:rPr>
      </w:pPr>
      <w:r>
        <w:rPr>
          <w:color w:val="425462"/>
          <w:sz w:val="24"/>
        </w:rPr>
        <w:t>[04008]</w:t>
      </w:r>
      <w:r>
        <w:rPr>
          <w:color w:val="425462"/>
          <w:spacing w:val="-5"/>
          <w:sz w:val="24"/>
        </w:rPr>
        <w:t xml:space="preserve"> </w:t>
      </w:r>
      <w:r>
        <w:rPr>
          <w:color w:val="425462"/>
          <w:sz w:val="24"/>
        </w:rPr>
        <w:t>Allied</w:t>
      </w:r>
      <w:r>
        <w:rPr>
          <w:color w:val="425462"/>
          <w:spacing w:val="-5"/>
          <w:sz w:val="24"/>
        </w:rPr>
        <w:t xml:space="preserve"> </w:t>
      </w:r>
      <w:r>
        <w:rPr>
          <w:color w:val="425462"/>
          <w:sz w:val="24"/>
        </w:rPr>
        <w:t>Health</w:t>
      </w:r>
      <w:r>
        <w:rPr>
          <w:color w:val="425462"/>
          <w:spacing w:val="-3"/>
          <w:sz w:val="24"/>
        </w:rPr>
        <w:t xml:space="preserve"> </w:t>
      </w:r>
      <w:r>
        <w:rPr>
          <w:color w:val="425462"/>
          <w:sz w:val="24"/>
        </w:rPr>
        <w:t>Professionals</w:t>
      </w:r>
      <w:r>
        <w:rPr>
          <w:color w:val="425462"/>
          <w:spacing w:val="-5"/>
          <w:sz w:val="24"/>
        </w:rPr>
        <w:t xml:space="preserve"> </w:t>
      </w:r>
      <w:r>
        <w:rPr>
          <w:color w:val="425462"/>
          <w:sz w:val="24"/>
        </w:rPr>
        <w:t>|</w:t>
      </w:r>
      <w:r>
        <w:rPr>
          <w:color w:val="425462"/>
          <w:spacing w:val="-5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Chiropodist</w:t>
      </w:r>
      <w:r>
        <w:rPr>
          <w:rFonts w:ascii="Arial"/>
          <w:b/>
          <w:color w:val="0071CE"/>
          <w:spacing w:val="-4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or</w:t>
      </w:r>
      <w:r>
        <w:rPr>
          <w:rFonts w:ascii="Arial"/>
          <w:b/>
          <w:color w:val="0071CE"/>
          <w:spacing w:val="-6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Podiatrist</w:t>
      </w:r>
      <w:r>
        <w:rPr>
          <w:rFonts w:ascii="Arial"/>
          <w:b/>
          <w:color w:val="0071CE"/>
          <w:spacing w:val="-5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Specialist</w:t>
      </w:r>
      <w:r>
        <w:rPr>
          <w:rFonts w:ascii="Arial"/>
          <w:b/>
          <w:color w:val="0071CE"/>
          <w:spacing w:val="-6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Practitioner</w:t>
      </w:r>
    </w:p>
    <w:p w14:paraId="33FDD228" w14:textId="77777777" w:rsidR="00B66067" w:rsidRDefault="00B66067">
      <w:pPr>
        <w:pStyle w:val="BodyText"/>
        <w:rPr>
          <w:rFonts w:ascii="Arial"/>
          <w:b/>
          <w:sz w:val="26"/>
        </w:rPr>
      </w:pPr>
    </w:p>
    <w:p w14:paraId="2B742418" w14:textId="77777777" w:rsidR="00B66067" w:rsidRDefault="00B66067">
      <w:pPr>
        <w:pStyle w:val="BodyText"/>
        <w:spacing w:before="4"/>
        <w:rPr>
          <w:rFonts w:ascii="Arial"/>
          <w:b/>
          <w:sz w:val="22"/>
        </w:rPr>
      </w:pPr>
    </w:p>
    <w:p w14:paraId="21998536" w14:textId="77777777" w:rsidR="00B66067" w:rsidRDefault="006F2998">
      <w:pPr>
        <w:pStyle w:val="Heading5"/>
      </w:pPr>
      <w:r>
        <w:rPr>
          <w:color w:val="425462"/>
        </w:rPr>
        <w:t>Why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required?</w:t>
      </w:r>
    </w:p>
    <w:p w14:paraId="19982FF4" w14:textId="77777777" w:rsidR="00B66067" w:rsidRDefault="006F2998">
      <w:pPr>
        <w:pStyle w:val="BodyText"/>
        <w:spacing w:before="140"/>
        <w:ind w:left="1021" w:right="1080"/>
      </w:pPr>
      <w:r>
        <w:rPr>
          <w:color w:val="425462"/>
        </w:rPr>
        <w:t>Housekeeping decision made by WIRG to replace the '/' with 'or' in order for the values to be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more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user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and database friendly.</w:t>
      </w:r>
    </w:p>
    <w:p w14:paraId="7E74541E" w14:textId="77777777" w:rsidR="00B66067" w:rsidRDefault="00B66067">
      <w:pPr>
        <w:pStyle w:val="BodyText"/>
        <w:rPr>
          <w:sz w:val="26"/>
        </w:rPr>
      </w:pPr>
    </w:p>
    <w:p w14:paraId="4FCBF0BE" w14:textId="77777777" w:rsidR="00B66067" w:rsidRDefault="00B66067">
      <w:pPr>
        <w:pStyle w:val="BodyText"/>
        <w:spacing w:before="4"/>
        <w:rPr>
          <w:sz w:val="22"/>
        </w:rPr>
      </w:pPr>
    </w:p>
    <w:p w14:paraId="5DDF8DF3" w14:textId="77777777" w:rsidR="00B66067" w:rsidRDefault="006F2998">
      <w:pPr>
        <w:pStyle w:val="BodyText"/>
        <w:ind w:left="1021"/>
      </w:pPr>
      <w:r>
        <w:rPr>
          <w:color w:val="425462"/>
        </w:rPr>
        <w:t>Retire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data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value:</w:t>
      </w:r>
    </w:p>
    <w:p w14:paraId="645596D1" w14:textId="77777777" w:rsidR="00B66067" w:rsidRDefault="006F2998">
      <w:pPr>
        <w:pStyle w:val="BodyText"/>
        <w:spacing w:before="140"/>
        <w:ind w:left="1021" w:right="1322"/>
      </w:pPr>
      <w:r>
        <w:rPr>
          <w:color w:val="425462"/>
        </w:rPr>
        <w:t xml:space="preserve">[07032] Additional Clinical Services | </w:t>
      </w:r>
      <w:r>
        <w:rPr>
          <w:strike/>
          <w:color w:val="425462"/>
        </w:rPr>
        <w:t>Ambulance Care Assistant/Patient Transport Service</w:t>
      </w:r>
      <w:r>
        <w:rPr>
          <w:color w:val="425462"/>
          <w:spacing w:val="-64"/>
        </w:rPr>
        <w:t xml:space="preserve"> </w:t>
      </w:r>
      <w:r>
        <w:rPr>
          <w:strike/>
          <w:color w:val="425462"/>
        </w:rPr>
        <w:t>Driver</w:t>
      </w:r>
    </w:p>
    <w:p w14:paraId="4287AD36" w14:textId="77777777" w:rsidR="00B66067" w:rsidRDefault="006F2998">
      <w:pPr>
        <w:pStyle w:val="BodyText"/>
        <w:spacing w:before="140"/>
        <w:ind w:left="1021"/>
      </w:pPr>
      <w:r>
        <w:rPr>
          <w:color w:val="425462"/>
        </w:rPr>
        <w:t>Replace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with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new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data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value:</w:t>
      </w:r>
    </w:p>
    <w:p w14:paraId="6A0CCFEC" w14:textId="77777777" w:rsidR="00B66067" w:rsidRDefault="006F2998">
      <w:pPr>
        <w:spacing w:before="140"/>
        <w:ind w:left="1021" w:right="1523"/>
        <w:rPr>
          <w:rFonts w:ascii="Arial"/>
          <w:b/>
          <w:sz w:val="24"/>
        </w:rPr>
      </w:pPr>
      <w:r>
        <w:rPr>
          <w:color w:val="425462"/>
          <w:sz w:val="24"/>
        </w:rPr>
        <w:t xml:space="preserve">[07032] Additional Clinical Services | </w:t>
      </w:r>
      <w:r>
        <w:rPr>
          <w:rFonts w:ascii="Arial"/>
          <w:b/>
          <w:color w:val="0071CE"/>
          <w:sz w:val="24"/>
        </w:rPr>
        <w:t>Ambulance Care Assistant or Patient Transport</w:t>
      </w:r>
      <w:r>
        <w:rPr>
          <w:rFonts w:ascii="Arial"/>
          <w:b/>
          <w:color w:val="0071CE"/>
          <w:spacing w:val="-64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Service</w:t>
      </w:r>
      <w:r>
        <w:rPr>
          <w:rFonts w:ascii="Arial"/>
          <w:b/>
          <w:color w:val="0071CE"/>
          <w:spacing w:val="-1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Driver</w:t>
      </w:r>
    </w:p>
    <w:p w14:paraId="089192BD" w14:textId="77777777" w:rsidR="00B66067" w:rsidRDefault="00B66067">
      <w:pPr>
        <w:pStyle w:val="BodyText"/>
        <w:rPr>
          <w:rFonts w:ascii="Arial"/>
          <w:b/>
          <w:sz w:val="26"/>
        </w:rPr>
      </w:pPr>
    </w:p>
    <w:p w14:paraId="53B715C1" w14:textId="77777777" w:rsidR="00B66067" w:rsidRDefault="00B66067">
      <w:pPr>
        <w:pStyle w:val="BodyText"/>
        <w:spacing w:before="3"/>
        <w:rPr>
          <w:rFonts w:ascii="Arial"/>
          <w:b/>
          <w:sz w:val="22"/>
        </w:rPr>
      </w:pPr>
    </w:p>
    <w:p w14:paraId="31CA76B0" w14:textId="77777777" w:rsidR="00B66067" w:rsidRDefault="006F2998">
      <w:pPr>
        <w:pStyle w:val="Heading5"/>
        <w:spacing w:before="1"/>
      </w:pPr>
      <w:r>
        <w:rPr>
          <w:color w:val="425462"/>
        </w:rPr>
        <w:t>Why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required?</w:t>
      </w:r>
    </w:p>
    <w:p w14:paraId="3F381528" w14:textId="77777777" w:rsidR="00B66067" w:rsidRDefault="006F2998">
      <w:pPr>
        <w:pStyle w:val="BodyText"/>
        <w:spacing w:before="140"/>
        <w:ind w:left="1021" w:right="1080"/>
      </w:pPr>
      <w:r>
        <w:rPr>
          <w:color w:val="425462"/>
        </w:rPr>
        <w:t>Housekeeping decision made by WIRG to replace the '/' with 'or' in order for the values to be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more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user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and database friendly.</w:t>
      </w:r>
    </w:p>
    <w:p w14:paraId="6590637D" w14:textId="77777777" w:rsidR="00B66067" w:rsidRDefault="00B66067">
      <w:pPr>
        <w:pStyle w:val="BodyText"/>
        <w:rPr>
          <w:sz w:val="26"/>
        </w:rPr>
      </w:pPr>
    </w:p>
    <w:p w14:paraId="6F45A8F2" w14:textId="77777777" w:rsidR="00B66067" w:rsidRDefault="00B66067">
      <w:pPr>
        <w:pStyle w:val="BodyText"/>
        <w:spacing w:before="4"/>
        <w:rPr>
          <w:sz w:val="22"/>
        </w:rPr>
      </w:pPr>
    </w:p>
    <w:p w14:paraId="5E6F3363" w14:textId="77777777" w:rsidR="00B66067" w:rsidRDefault="006F2998">
      <w:pPr>
        <w:pStyle w:val="BodyText"/>
        <w:ind w:left="1021"/>
      </w:pPr>
      <w:r>
        <w:rPr>
          <w:color w:val="425462"/>
        </w:rPr>
        <w:t>Retire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data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value:</w:t>
      </w:r>
    </w:p>
    <w:p w14:paraId="6B135752" w14:textId="77777777" w:rsidR="00B66067" w:rsidRDefault="006F2998">
      <w:pPr>
        <w:pStyle w:val="BodyText"/>
        <w:spacing w:before="140" w:line="360" w:lineRule="auto"/>
        <w:ind w:left="1021" w:right="3563"/>
      </w:pPr>
      <w:r>
        <w:rPr>
          <w:color w:val="425462"/>
        </w:rPr>
        <w:t>[07010] Additional Clinical Services |</w:t>
      </w:r>
      <w:r>
        <w:rPr>
          <w:strike/>
          <w:color w:val="425462"/>
        </w:rPr>
        <w:t xml:space="preserve"> Assistant/Associate Practitioner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Replace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with new data value:</w:t>
      </w:r>
    </w:p>
    <w:p w14:paraId="6009D661" w14:textId="77777777" w:rsidR="00B66067" w:rsidRDefault="006F2998">
      <w:pPr>
        <w:spacing w:before="4"/>
        <w:ind w:left="1021"/>
        <w:rPr>
          <w:rFonts w:ascii="Arial"/>
          <w:b/>
          <w:sz w:val="24"/>
        </w:rPr>
      </w:pPr>
      <w:r>
        <w:rPr>
          <w:color w:val="425462"/>
          <w:sz w:val="24"/>
        </w:rPr>
        <w:t>[07010]</w:t>
      </w:r>
      <w:r>
        <w:rPr>
          <w:color w:val="425462"/>
          <w:spacing w:val="-5"/>
          <w:sz w:val="24"/>
        </w:rPr>
        <w:t xml:space="preserve"> </w:t>
      </w:r>
      <w:r>
        <w:rPr>
          <w:color w:val="425462"/>
          <w:sz w:val="24"/>
        </w:rPr>
        <w:t>Additional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Clinical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Services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|</w:t>
      </w:r>
      <w:r>
        <w:rPr>
          <w:color w:val="425462"/>
          <w:spacing w:val="-4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Assistant</w:t>
      </w:r>
      <w:r>
        <w:rPr>
          <w:rFonts w:ascii="Arial"/>
          <w:b/>
          <w:color w:val="0071CE"/>
          <w:spacing w:val="-4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or</w:t>
      </w:r>
      <w:r>
        <w:rPr>
          <w:rFonts w:ascii="Arial"/>
          <w:b/>
          <w:color w:val="0071CE"/>
          <w:spacing w:val="-4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Associate</w:t>
      </w:r>
      <w:r>
        <w:rPr>
          <w:rFonts w:ascii="Arial"/>
          <w:b/>
          <w:color w:val="0071CE"/>
          <w:spacing w:val="-5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Practitioner</w:t>
      </w:r>
    </w:p>
    <w:p w14:paraId="74722F29" w14:textId="77777777" w:rsidR="00B66067" w:rsidRDefault="00B66067">
      <w:pPr>
        <w:rPr>
          <w:rFonts w:ascii="Arial"/>
          <w:sz w:val="24"/>
        </w:rPr>
        <w:sectPr w:rsidR="00B66067">
          <w:pgSz w:w="11910" w:h="16840"/>
          <w:pgMar w:top="860" w:right="0" w:bottom="760" w:left="0" w:header="567" w:footer="563" w:gutter="0"/>
          <w:cols w:space="720"/>
        </w:sectPr>
      </w:pPr>
    </w:p>
    <w:p w14:paraId="5B88359F" w14:textId="77777777" w:rsidR="00B66067" w:rsidRDefault="00B66067">
      <w:pPr>
        <w:pStyle w:val="BodyText"/>
        <w:spacing w:before="3"/>
        <w:rPr>
          <w:rFonts w:ascii="Arial"/>
          <w:b/>
          <w:sz w:val="28"/>
        </w:rPr>
      </w:pPr>
    </w:p>
    <w:p w14:paraId="137E0D2D" w14:textId="77777777" w:rsidR="00B66067" w:rsidRDefault="006F2998">
      <w:pPr>
        <w:pStyle w:val="Heading5"/>
        <w:spacing w:before="93"/>
      </w:pPr>
      <w:r>
        <w:rPr>
          <w:color w:val="425462"/>
        </w:rPr>
        <w:t>Why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required?</w:t>
      </w:r>
    </w:p>
    <w:p w14:paraId="65CC26DA" w14:textId="77777777" w:rsidR="00B66067" w:rsidRDefault="006F2998">
      <w:pPr>
        <w:pStyle w:val="BodyText"/>
        <w:spacing w:before="139"/>
        <w:ind w:left="1021" w:right="1080"/>
      </w:pPr>
      <w:r>
        <w:rPr>
          <w:color w:val="425462"/>
        </w:rPr>
        <w:t>Housekeeping decision made by WIRG to replace the '/' with 'or' in order for the values to be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more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user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and database friendly.</w:t>
      </w:r>
    </w:p>
    <w:p w14:paraId="63FB592D" w14:textId="77777777" w:rsidR="00B66067" w:rsidRDefault="00B66067">
      <w:pPr>
        <w:pStyle w:val="BodyText"/>
        <w:rPr>
          <w:sz w:val="26"/>
        </w:rPr>
      </w:pPr>
    </w:p>
    <w:p w14:paraId="3C990756" w14:textId="77777777" w:rsidR="00B66067" w:rsidRDefault="00B66067">
      <w:pPr>
        <w:pStyle w:val="BodyText"/>
        <w:spacing w:before="5"/>
        <w:rPr>
          <w:sz w:val="22"/>
        </w:rPr>
      </w:pPr>
    </w:p>
    <w:p w14:paraId="55BB4EF9" w14:textId="77777777" w:rsidR="00B66067" w:rsidRDefault="006F2998">
      <w:pPr>
        <w:pStyle w:val="BodyText"/>
        <w:ind w:left="1021"/>
      </w:pPr>
      <w:r>
        <w:rPr>
          <w:color w:val="425462"/>
        </w:rPr>
        <w:t>Retire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data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value:</w:t>
      </w:r>
    </w:p>
    <w:p w14:paraId="0DD19368" w14:textId="77777777" w:rsidR="00B66067" w:rsidRDefault="006F2998">
      <w:pPr>
        <w:pStyle w:val="BodyText"/>
        <w:spacing w:before="139" w:line="362" w:lineRule="auto"/>
        <w:ind w:left="1021" w:right="4829"/>
      </w:pPr>
      <w:r>
        <w:rPr>
          <w:color w:val="425462"/>
        </w:rPr>
        <w:t>[09007] Estates and Ancillary |</w:t>
      </w:r>
      <w:r>
        <w:rPr>
          <w:strike/>
          <w:color w:val="425462"/>
        </w:rPr>
        <w:t xml:space="preserve"> Gardener/Groundsperson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Replace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with new data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value:</w:t>
      </w:r>
    </w:p>
    <w:p w14:paraId="3C10B44E" w14:textId="77777777" w:rsidR="00B66067" w:rsidRDefault="006F2998">
      <w:pPr>
        <w:spacing w:line="274" w:lineRule="exact"/>
        <w:ind w:left="1021"/>
        <w:rPr>
          <w:rFonts w:ascii="Arial"/>
          <w:b/>
          <w:sz w:val="24"/>
        </w:rPr>
      </w:pPr>
      <w:r>
        <w:rPr>
          <w:color w:val="425462"/>
          <w:sz w:val="24"/>
        </w:rPr>
        <w:t>[09007]</w:t>
      </w:r>
      <w:r>
        <w:rPr>
          <w:color w:val="425462"/>
          <w:spacing w:val="-5"/>
          <w:sz w:val="24"/>
        </w:rPr>
        <w:t xml:space="preserve"> </w:t>
      </w:r>
      <w:r>
        <w:rPr>
          <w:color w:val="425462"/>
          <w:sz w:val="24"/>
        </w:rPr>
        <w:t>Estates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and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Ancillary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|</w:t>
      </w:r>
      <w:r>
        <w:rPr>
          <w:color w:val="425462"/>
          <w:spacing w:val="-4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Gardener</w:t>
      </w:r>
      <w:r>
        <w:rPr>
          <w:rFonts w:ascii="Arial"/>
          <w:b/>
          <w:color w:val="0071CE"/>
          <w:spacing w:val="-4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or</w:t>
      </w:r>
      <w:r>
        <w:rPr>
          <w:rFonts w:ascii="Arial"/>
          <w:b/>
          <w:color w:val="0071CE"/>
          <w:spacing w:val="-4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Groundsperson</w:t>
      </w:r>
    </w:p>
    <w:p w14:paraId="67E1DEAA" w14:textId="77777777" w:rsidR="00B66067" w:rsidRDefault="00B66067">
      <w:pPr>
        <w:pStyle w:val="BodyText"/>
        <w:rPr>
          <w:rFonts w:ascii="Arial"/>
          <w:b/>
          <w:sz w:val="26"/>
        </w:rPr>
      </w:pPr>
    </w:p>
    <w:p w14:paraId="5F2800CA" w14:textId="77777777" w:rsidR="00B66067" w:rsidRDefault="00B66067">
      <w:pPr>
        <w:pStyle w:val="BodyText"/>
        <w:spacing w:before="5"/>
        <w:rPr>
          <w:rFonts w:ascii="Arial"/>
          <w:b/>
          <w:sz w:val="22"/>
        </w:rPr>
      </w:pPr>
    </w:p>
    <w:p w14:paraId="1CB327D7" w14:textId="77777777" w:rsidR="00B66067" w:rsidRDefault="006F2998">
      <w:pPr>
        <w:pStyle w:val="Heading5"/>
      </w:pPr>
      <w:r>
        <w:rPr>
          <w:color w:val="425462"/>
        </w:rPr>
        <w:t>Why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required?</w:t>
      </w:r>
    </w:p>
    <w:p w14:paraId="200C3082" w14:textId="77777777" w:rsidR="00B66067" w:rsidRDefault="006F2998">
      <w:pPr>
        <w:pStyle w:val="BodyText"/>
        <w:spacing w:before="139"/>
        <w:ind w:left="1021" w:right="1080"/>
      </w:pPr>
      <w:r>
        <w:rPr>
          <w:color w:val="425462"/>
        </w:rPr>
        <w:t>Housekeeping decision made by WIRG to replace the '/' with 'or' in order for the values to be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more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user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and database friendly.</w:t>
      </w:r>
    </w:p>
    <w:p w14:paraId="0EADB70F" w14:textId="77777777" w:rsidR="00B66067" w:rsidRDefault="00B66067">
      <w:pPr>
        <w:pStyle w:val="BodyText"/>
        <w:rPr>
          <w:sz w:val="26"/>
        </w:rPr>
      </w:pPr>
    </w:p>
    <w:p w14:paraId="39546708" w14:textId="77777777" w:rsidR="00B66067" w:rsidRDefault="00B66067">
      <w:pPr>
        <w:pStyle w:val="BodyText"/>
        <w:spacing w:before="5"/>
        <w:rPr>
          <w:sz w:val="22"/>
        </w:rPr>
      </w:pPr>
    </w:p>
    <w:p w14:paraId="76017AAA" w14:textId="77777777" w:rsidR="00B66067" w:rsidRDefault="006F2998">
      <w:pPr>
        <w:pStyle w:val="BodyText"/>
        <w:ind w:left="1021"/>
      </w:pPr>
      <w:r>
        <w:rPr>
          <w:color w:val="425462"/>
        </w:rPr>
        <w:t>Retire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data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value:</w:t>
      </w:r>
    </w:p>
    <w:p w14:paraId="31CBC704" w14:textId="77777777" w:rsidR="00B66067" w:rsidRDefault="006F2998">
      <w:pPr>
        <w:pStyle w:val="BodyText"/>
        <w:spacing w:before="139" w:line="362" w:lineRule="auto"/>
        <w:ind w:left="1021" w:right="5683"/>
      </w:pPr>
      <w:r>
        <w:rPr>
          <w:color w:val="425462"/>
        </w:rPr>
        <w:t>[09016] Estates and Ancillary |</w:t>
      </w:r>
      <w:r>
        <w:rPr>
          <w:strike/>
          <w:color w:val="425462"/>
        </w:rPr>
        <w:t xml:space="preserve"> Painter/Decorator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Replace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with new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data value:</w:t>
      </w:r>
    </w:p>
    <w:p w14:paraId="719EB6A6" w14:textId="77777777" w:rsidR="00B66067" w:rsidRDefault="006F2998">
      <w:pPr>
        <w:spacing w:line="275" w:lineRule="exact"/>
        <w:ind w:left="1021"/>
        <w:rPr>
          <w:rFonts w:ascii="Arial"/>
          <w:b/>
          <w:sz w:val="24"/>
        </w:rPr>
      </w:pPr>
      <w:r>
        <w:rPr>
          <w:color w:val="425462"/>
          <w:sz w:val="24"/>
        </w:rPr>
        <w:t>[09016]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Estates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and</w:t>
      </w:r>
      <w:r>
        <w:rPr>
          <w:color w:val="425462"/>
          <w:spacing w:val="-3"/>
          <w:sz w:val="24"/>
        </w:rPr>
        <w:t xml:space="preserve"> </w:t>
      </w:r>
      <w:r>
        <w:rPr>
          <w:color w:val="425462"/>
          <w:sz w:val="24"/>
        </w:rPr>
        <w:t>Ancillary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|</w:t>
      </w:r>
      <w:r>
        <w:rPr>
          <w:color w:val="425462"/>
          <w:spacing w:val="-3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Painter</w:t>
      </w:r>
      <w:r>
        <w:rPr>
          <w:rFonts w:ascii="Arial"/>
          <w:b/>
          <w:color w:val="0071CE"/>
          <w:spacing w:val="-4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or</w:t>
      </w:r>
      <w:r>
        <w:rPr>
          <w:rFonts w:ascii="Arial"/>
          <w:b/>
          <w:color w:val="0071CE"/>
          <w:spacing w:val="-3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Decorator</w:t>
      </w:r>
    </w:p>
    <w:p w14:paraId="70D1E21B" w14:textId="77777777" w:rsidR="00B66067" w:rsidRDefault="00B66067">
      <w:pPr>
        <w:pStyle w:val="BodyText"/>
        <w:rPr>
          <w:rFonts w:ascii="Arial"/>
          <w:b/>
          <w:sz w:val="26"/>
        </w:rPr>
      </w:pPr>
    </w:p>
    <w:p w14:paraId="3EDC23EA" w14:textId="77777777" w:rsidR="00B66067" w:rsidRDefault="00B66067">
      <w:pPr>
        <w:pStyle w:val="BodyText"/>
        <w:spacing w:before="4"/>
        <w:rPr>
          <w:rFonts w:ascii="Arial"/>
          <w:b/>
          <w:sz w:val="22"/>
        </w:rPr>
      </w:pPr>
    </w:p>
    <w:p w14:paraId="1E5A9676" w14:textId="77777777" w:rsidR="00B66067" w:rsidRDefault="006F2998">
      <w:pPr>
        <w:pStyle w:val="Heading5"/>
      </w:pPr>
      <w:r>
        <w:rPr>
          <w:color w:val="425462"/>
        </w:rPr>
        <w:t>Why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required?</w:t>
      </w:r>
    </w:p>
    <w:p w14:paraId="144AE72A" w14:textId="77777777" w:rsidR="00B66067" w:rsidRDefault="006F2998">
      <w:pPr>
        <w:pStyle w:val="BodyText"/>
        <w:spacing w:before="140"/>
        <w:ind w:left="1021" w:right="1080"/>
      </w:pPr>
      <w:r>
        <w:rPr>
          <w:color w:val="425462"/>
        </w:rPr>
        <w:t>Housekeeping decision made by WIRG to replace the '/' with 'or' in order for the values to be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more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user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and database friendly.</w:t>
      </w:r>
    </w:p>
    <w:p w14:paraId="1892F5E0" w14:textId="77777777" w:rsidR="00B66067" w:rsidRDefault="00B66067">
      <w:pPr>
        <w:pStyle w:val="BodyText"/>
        <w:rPr>
          <w:sz w:val="26"/>
        </w:rPr>
      </w:pPr>
    </w:p>
    <w:p w14:paraId="58EF4E04" w14:textId="77777777" w:rsidR="00B66067" w:rsidRDefault="00B66067">
      <w:pPr>
        <w:pStyle w:val="BodyText"/>
        <w:spacing w:before="4"/>
        <w:rPr>
          <w:sz w:val="22"/>
        </w:rPr>
      </w:pPr>
    </w:p>
    <w:p w14:paraId="6F90DFC5" w14:textId="77777777" w:rsidR="00B66067" w:rsidRDefault="006F2998">
      <w:pPr>
        <w:pStyle w:val="Heading5"/>
      </w:pPr>
      <w:r>
        <w:rPr>
          <w:color w:val="425462"/>
        </w:rPr>
        <w:t>When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collected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from?</w:t>
      </w:r>
    </w:p>
    <w:p w14:paraId="23E56D1F" w14:textId="77777777" w:rsidR="00B66067" w:rsidRDefault="006F2998">
      <w:pPr>
        <w:pStyle w:val="BodyText"/>
        <w:spacing w:before="139"/>
        <w:ind w:left="1021" w:right="1504"/>
      </w:pPr>
      <w:r>
        <w:rPr>
          <w:color w:val="425462"/>
        </w:rPr>
        <w:t xml:space="preserve">This information </w:t>
      </w:r>
      <w:r>
        <w:rPr>
          <w:rFonts w:ascii="Arial"/>
          <w:b/>
          <w:i/>
          <w:color w:val="425462"/>
        </w:rPr>
        <w:t xml:space="preserve">may </w:t>
      </w:r>
      <w:r>
        <w:rPr>
          <w:color w:val="425462"/>
        </w:rPr>
        <w:t>be captured with immediate effect subject to availability of relevant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codes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within HR/workforce systems.</w:t>
      </w:r>
    </w:p>
    <w:p w14:paraId="33980F1C" w14:textId="77777777" w:rsidR="00B66067" w:rsidRDefault="006F2998">
      <w:pPr>
        <w:pStyle w:val="BodyText"/>
        <w:spacing w:before="141"/>
        <w:ind w:left="1021"/>
      </w:pPr>
      <w:r>
        <w:rPr>
          <w:color w:val="425462"/>
        </w:rPr>
        <w:t>These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codes</w:t>
      </w:r>
      <w:r>
        <w:rPr>
          <w:color w:val="425462"/>
          <w:spacing w:val="-3"/>
        </w:rPr>
        <w:t xml:space="preserve"> </w:t>
      </w:r>
      <w:r>
        <w:rPr>
          <w:rFonts w:ascii="Arial"/>
          <w:b/>
          <w:i/>
          <w:color w:val="425462"/>
        </w:rPr>
        <w:t>must</w:t>
      </w:r>
      <w:r>
        <w:rPr>
          <w:rFonts w:ascii="Arial"/>
          <w:b/>
          <w:i/>
          <w:color w:val="425462"/>
          <w:spacing w:val="-3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used,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where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relevant,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by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1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February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2024.</w:t>
      </w:r>
    </w:p>
    <w:p w14:paraId="6B887EA2" w14:textId="77777777" w:rsidR="00B66067" w:rsidRDefault="00B66067">
      <w:pPr>
        <w:pStyle w:val="BodyText"/>
        <w:rPr>
          <w:sz w:val="26"/>
        </w:rPr>
      </w:pPr>
    </w:p>
    <w:p w14:paraId="6E6F0868" w14:textId="77777777" w:rsidR="00B66067" w:rsidRDefault="00B66067">
      <w:pPr>
        <w:pStyle w:val="BodyText"/>
        <w:spacing w:before="3"/>
        <w:rPr>
          <w:sz w:val="22"/>
        </w:rPr>
      </w:pPr>
    </w:p>
    <w:p w14:paraId="34A26BDA" w14:textId="77777777" w:rsidR="00B66067" w:rsidRDefault="006F2998">
      <w:pPr>
        <w:pStyle w:val="Heading5"/>
        <w:ind w:right="1198"/>
      </w:pPr>
      <w:r>
        <w:rPr>
          <w:color w:val="425462"/>
        </w:rPr>
        <w:t>Note: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NHS organisations should consider whether a retrospective data capture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exercise will be required to reassign existing staff records to new codes where these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are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more appropriate.</w:t>
      </w:r>
    </w:p>
    <w:p w14:paraId="56105D97" w14:textId="77777777" w:rsidR="00B66067" w:rsidRDefault="00B66067">
      <w:pPr>
        <w:pStyle w:val="BodyText"/>
        <w:rPr>
          <w:rFonts w:ascii="Arial"/>
          <w:b/>
          <w:sz w:val="26"/>
        </w:rPr>
      </w:pPr>
    </w:p>
    <w:p w14:paraId="4CE34A10" w14:textId="77777777" w:rsidR="00B66067" w:rsidRDefault="00B66067">
      <w:pPr>
        <w:pStyle w:val="BodyText"/>
        <w:spacing w:before="5"/>
        <w:rPr>
          <w:rFonts w:ascii="Arial"/>
          <w:b/>
          <w:sz w:val="22"/>
        </w:rPr>
      </w:pPr>
    </w:p>
    <w:p w14:paraId="469D2A58" w14:textId="77777777" w:rsidR="00B66067" w:rsidRDefault="006F2998">
      <w:pPr>
        <w:pStyle w:val="Heading5"/>
      </w:pPr>
      <w:r>
        <w:rPr>
          <w:color w:val="425462"/>
        </w:rPr>
        <w:t>Who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subject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of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change?</w:t>
      </w:r>
    </w:p>
    <w:p w14:paraId="166E4657" w14:textId="77777777" w:rsidR="00B66067" w:rsidRDefault="006F2998">
      <w:pPr>
        <w:pStyle w:val="BodyText"/>
        <w:spacing w:before="140"/>
        <w:ind w:left="1021" w:right="1170"/>
      </w:pPr>
      <w:r>
        <w:rPr>
          <w:color w:val="425462"/>
        </w:rPr>
        <w:t>Any NHS organisation or other supplier o</w:t>
      </w:r>
      <w:r>
        <w:rPr>
          <w:color w:val="425462"/>
        </w:rPr>
        <w:t>f NHS funded care with staff employed in the roles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listed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above.</w:t>
      </w:r>
    </w:p>
    <w:p w14:paraId="1F8D3F50" w14:textId="77777777" w:rsidR="00B66067" w:rsidRDefault="006F2998">
      <w:pPr>
        <w:pStyle w:val="BodyText"/>
        <w:spacing w:before="140"/>
        <w:ind w:left="1021" w:right="1089"/>
      </w:pPr>
      <w:r>
        <w:rPr>
          <w:color w:val="425462"/>
        </w:rPr>
        <w:t>This change will not necessarily be relevant to all organisations equally, depending upon the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range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of services they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provide.</w:t>
      </w:r>
    </w:p>
    <w:p w14:paraId="08C2B363" w14:textId="77777777" w:rsidR="00B66067" w:rsidRDefault="00B66067">
      <w:pPr>
        <w:sectPr w:rsidR="00B66067">
          <w:pgSz w:w="11910" w:h="16840"/>
          <w:pgMar w:top="860" w:right="0" w:bottom="760" w:left="0" w:header="567" w:footer="563" w:gutter="0"/>
          <w:cols w:space="720"/>
        </w:sectPr>
      </w:pPr>
    </w:p>
    <w:p w14:paraId="30688FD8" w14:textId="77777777" w:rsidR="00B66067" w:rsidRDefault="00B66067">
      <w:pPr>
        <w:pStyle w:val="BodyText"/>
        <w:spacing w:before="3"/>
        <w:rPr>
          <w:sz w:val="28"/>
        </w:rPr>
      </w:pPr>
    </w:p>
    <w:p w14:paraId="366311C2" w14:textId="77777777" w:rsidR="00B66067" w:rsidRDefault="006F2998">
      <w:pPr>
        <w:pStyle w:val="Heading5"/>
        <w:spacing w:before="93"/>
      </w:pPr>
      <w:r>
        <w:rPr>
          <w:color w:val="425462"/>
        </w:rPr>
        <w:t>How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and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when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capture</w:t>
      </w:r>
      <w:r>
        <w:rPr>
          <w:color w:val="425462"/>
        </w:rPr>
        <w:t>d?</w:t>
      </w:r>
    </w:p>
    <w:p w14:paraId="11AD1379" w14:textId="77777777" w:rsidR="00B66067" w:rsidRDefault="006F2998">
      <w:pPr>
        <w:pStyle w:val="BodyText"/>
        <w:spacing w:before="139"/>
        <w:ind w:left="1021" w:right="2157"/>
      </w:pPr>
      <w:r>
        <w:rPr>
          <w:color w:val="425462"/>
        </w:rPr>
        <w:t>This information should be captured as part of the recruitment process as staff are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recruited/assigned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and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existing records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are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updated.</w:t>
      </w:r>
    </w:p>
    <w:p w14:paraId="37D0D430" w14:textId="77777777" w:rsidR="00B66067" w:rsidRDefault="00B66067">
      <w:pPr>
        <w:pStyle w:val="BodyText"/>
        <w:rPr>
          <w:sz w:val="26"/>
        </w:rPr>
      </w:pPr>
    </w:p>
    <w:p w14:paraId="6168F6FF" w14:textId="77777777" w:rsidR="00B66067" w:rsidRDefault="00B66067">
      <w:pPr>
        <w:pStyle w:val="BodyText"/>
        <w:spacing w:before="5"/>
        <w:rPr>
          <w:sz w:val="22"/>
        </w:rPr>
      </w:pPr>
    </w:p>
    <w:p w14:paraId="12D8925F" w14:textId="77777777" w:rsidR="00B66067" w:rsidRDefault="006F2998">
      <w:pPr>
        <w:pStyle w:val="Heading5"/>
      </w:pPr>
      <w:r>
        <w:rPr>
          <w:color w:val="425462"/>
        </w:rPr>
        <w:t>Who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capture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information?</w:t>
      </w:r>
    </w:p>
    <w:p w14:paraId="1973F20C" w14:textId="77777777" w:rsidR="00B66067" w:rsidRDefault="006F2998">
      <w:pPr>
        <w:pStyle w:val="BodyText"/>
        <w:spacing w:before="139"/>
        <w:ind w:left="1021"/>
      </w:pPr>
      <w:r>
        <w:rPr>
          <w:color w:val="425462"/>
        </w:rPr>
        <w:t>This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captured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by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HR/workforce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staff.</w:t>
      </w:r>
    </w:p>
    <w:p w14:paraId="10197E4B" w14:textId="77777777" w:rsidR="00B66067" w:rsidRDefault="006F2998">
      <w:pPr>
        <w:pStyle w:val="BodyText"/>
        <w:spacing w:before="141"/>
        <w:ind w:left="1021" w:right="3011"/>
      </w:pPr>
      <w:r>
        <w:rPr>
          <w:color w:val="425462"/>
        </w:rPr>
        <w:t>Informatics/Finance staff may be responsible for ensuring data quality and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comprehensiveness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in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some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organisations.</w:t>
      </w:r>
    </w:p>
    <w:p w14:paraId="3D0EC51C" w14:textId="77777777" w:rsidR="00B66067" w:rsidRDefault="00B66067">
      <w:pPr>
        <w:pStyle w:val="BodyText"/>
        <w:rPr>
          <w:sz w:val="26"/>
        </w:rPr>
      </w:pPr>
    </w:p>
    <w:p w14:paraId="7AAC900C" w14:textId="77777777" w:rsidR="00B66067" w:rsidRDefault="00B66067">
      <w:pPr>
        <w:pStyle w:val="BodyText"/>
        <w:spacing w:before="3"/>
        <w:rPr>
          <w:sz w:val="22"/>
        </w:rPr>
      </w:pPr>
    </w:p>
    <w:p w14:paraId="491F0423" w14:textId="77777777" w:rsidR="00B66067" w:rsidRDefault="006F2998">
      <w:pPr>
        <w:pStyle w:val="Heading5"/>
      </w:pPr>
      <w:r>
        <w:rPr>
          <w:color w:val="425462"/>
        </w:rPr>
        <w:t>How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often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updated?</w:t>
      </w:r>
    </w:p>
    <w:p w14:paraId="45EE7C38" w14:textId="77777777" w:rsidR="00B66067" w:rsidRDefault="006F2998">
      <w:pPr>
        <w:pStyle w:val="BodyText"/>
        <w:spacing w:before="141"/>
        <w:ind w:left="1021" w:right="1022"/>
      </w:pPr>
      <w:r>
        <w:rPr>
          <w:color w:val="425462"/>
        </w:rPr>
        <w:t>This information should be captured and updated on an on-going basis as required to ensure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t</w:t>
      </w:r>
      <w:r>
        <w:rPr>
          <w:color w:val="425462"/>
        </w:rPr>
        <w:t>hat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it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remains accurate and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up to date.</w:t>
      </w:r>
    </w:p>
    <w:p w14:paraId="69205173" w14:textId="77777777" w:rsidR="00B66067" w:rsidRDefault="00B66067">
      <w:pPr>
        <w:pStyle w:val="BodyText"/>
        <w:rPr>
          <w:sz w:val="26"/>
        </w:rPr>
      </w:pPr>
    </w:p>
    <w:p w14:paraId="17E19234" w14:textId="77777777" w:rsidR="00B66067" w:rsidRDefault="00B66067">
      <w:pPr>
        <w:pStyle w:val="BodyText"/>
        <w:spacing w:before="2"/>
        <w:rPr>
          <w:sz w:val="22"/>
        </w:rPr>
      </w:pPr>
    </w:p>
    <w:p w14:paraId="43B29E2C" w14:textId="77777777" w:rsidR="00B66067" w:rsidRDefault="006F2998">
      <w:pPr>
        <w:pStyle w:val="Heading4"/>
        <w:numPr>
          <w:ilvl w:val="2"/>
          <w:numId w:val="4"/>
        </w:numPr>
        <w:tabs>
          <w:tab w:val="left" w:pos="2013"/>
          <w:tab w:val="left" w:pos="2014"/>
        </w:tabs>
      </w:pPr>
      <w:bookmarkStart w:id="25" w:name="2.2.2._Area_of_Work"/>
      <w:bookmarkEnd w:id="25"/>
      <w:r>
        <w:rPr>
          <w:color w:val="221F1F"/>
        </w:rPr>
        <w:t>Area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of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Work</w:t>
      </w:r>
    </w:p>
    <w:p w14:paraId="366ACA30" w14:textId="77777777" w:rsidR="00B66067" w:rsidRDefault="00B66067">
      <w:pPr>
        <w:pStyle w:val="BodyText"/>
        <w:rPr>
          <w:rFonts w:ascii="Arial"/>
          <w:b/>
          <w:sz w:val="34"/>
        </w:rPr>
      </w:pPr>
    </w:p>
    <w:p w14:paraId="39DB62DD" w14:textId="77777777" w:rsidR="00B66067" w:rsidRDefault="006F2998">
      <w:pPr>
        <w:pStyle w:val="Heading5"/>
        <w:spacing w:before="206"/>
      </w:pPr>
      <w:r>
        <w:rPr>
          <w:color w:val="425462"/>
        </w:rPr>
        <w:t>What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additional/changes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to</w:t>
      </w:r>
      <w:r>
        <w:rPr>
          <w:color w:val="425462"/>
          <w:spacing w:val="-5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are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required?</w:t>
      </w:r>
    </w:p>
    <w:p w14:paraId="306C8071" w14:textId="77777777" w:rsidR="00B66067" w:rsidRDefault="00B66067">
      <w:pPr>
        <w:pStyle w:val="BodyText"/>
        <w:rPr>
          <w:rFonts w:ascii="Arial"/>
          <w:b/>
          <w:sz w:val="26"/>
        </w:rPr>
      </w:pPr>
    </w:p>
    <w:p w14:paraId="4D8845D1" w14:textId="77777777" w:rsidR="00B66067" w:rsidRDefault="00B66067">
      <w:pPr>
        <w:pStyle w:val="BodyText"/>
        <w:spacing w:before="4"/>
        <w:rPr>
          <w:rFonts w:ascii="Arial"/>
          <w:b/>
          <w:sz w:val="22"/>
        </w:rPr>
      </w:pPr>
    </w:p>
    <w:p w14:paraId="7FEB49CC" w14:textId="77777777" w:rsidR="00B66067" w:rsidRDefault="006F2998">
      <w:pPr>
        <w:pStyle w:val="BodyText"/>
        <w:ind w:left="1021"/>
      </w:pPr>
      <w:r>
        <w:rPr>
          <w:color w:val="425462"/>
        </w:rPr>
        <w:t>Retire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data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value:</w:t>
      </w:r>
    </w:p>
    <w:p w14:paraId="007B2660" w14:textId="77777777" w:rsidR="00B66067" w:rsidRDefault="006F2998">
      <w:pPr>
        <w:pStyle w:val="BodyText"/>
        <w:spacing w:before="140" w:line="362" w:lineRule="auto"/>
        <w:ind w:left="1021" w:right="5835"/>
      </w:pPr>
      <w:r>
        <w:rPr>
          <w:color w:val="425462"/>
        </w:rPr>
        <w:t xml:space="preserve">Medicine | </w:t>
      </w:r>
      <w:r>
        <w:rPr>
          <w:strike/>
          <w:color w:val="425462"/>
        </w:rPr>
        <w:t>Gastroenterology</w:t>
      </w:r>
      <w:r>
        <w:rPr>
          <w:color w:val="425462"/>
        </w:rPr>
        <w:t xml:space="preserve"> | </w:t>
      </w:r>
      <w:r>
        <w:rPr>
          <w:strike/>
          <w:color w:val="425462"/>
        </w:rPr>
        <w:t>Gastroenterology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Replace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with new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data value:</w:t>
      </w:r>
    </w:p>
    <w:p w14:paraId="0F7BEFBE" w14:textId="77777777" w:rsidR="00B66067" w:rsidRDefault="006F2998">
      <w:pPr>
        <w:spacing w:line="274" w:lineRule="exact"/>
        <w:ind w:left="1021"/>
        <w:rPr>
          <w:rFonts w:ascii="Arial"/>
          <w:b/>
          <w:sz w:val="24"/>
        </w:rPr>
      </w:pPr>
      <w:r>
        <w:rPr>
          <w:color w:val="425462"/>
          <w:sz w:val="24"/>
        </w:rPr>
        <w:t>Medicine</w:t>
      </w:r>
      <w:r>
        <w:rPr>
          <w:color w:val="425462"/>
          <w:spacing w:val="-6"/>
          <w:sz w:val="24"/>
        </w:rPr>
        <w:t xml:space="preserve"> </w:t>
      </w:r>
      <w:r>
        <w:rPr>
          <w:color w:val="425462"/>
          <w:sz w:val="24"/>
        </w:rPr>
        <w:t>|</w:t>
      </w:r>
      <w:r>
        <w:rPr>
          <w:color w:val="425462"/>
          <w:spacing w:val="-5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Gastro-enterology</w:t>
      </w:r>
      <w:r>
        <w:rPr>
          <w:rFonts w:ascii="Arial"/>
          <w:b/>
          <w:color w:val="0071CE"/>
          <w:spacing w:val="-5"/>
          <w:sz w:val="24"/>
        </w:rPr>
        <w:t xml:space="preserve"> </w:t>
      </w:r>
      <w:r>
        <w:rPr>
          <w:color w:val="425462"/>
          <w:sz w:val="24"/>
        </w:rPr>
        <w:t>|</w:t>
      </w:r>
      <w:r>
        <w:rPr>
          <w:color w:val="425462"/>
          <w:spacing w:val="-5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Gastro-enterology</w:t>
      </w:r>
    </w:p>
    <w:p w14:paraId="20A90EB7" w14:textId="77777777" w:rsidR="00B66067" w:rsidRDefault="00B66067">
      <w:pPr>
        <w:pStyle w:val="BodyText"/>
        <w:rPr>
          <w:rFonts w:ascii="Arial"/>
          <w:b/>
          <w:sz w:val="26"/>
        </w:rPr>
      </w:pPr>
    </w:p>
    <w:p w14:paraId="10A6346C" w14:textId="77777777" w:rsidR="00B66067" w:rsidRDefault="00B66067">
      <w:pPr>
        <w:pStyle w:val="BodyText"/>
        <w:spacing w:before="5"/>
        <w:rPr>
          <w:rFonts w:ascii="Arial"/>
          <w:b/>
          <w:sz w:val="22"/>
        </w:rPr>
      </w:pPr>
    </w:p>
    <w:p w14:paraId="5335DC53" w14:textId="77777777" w:rsidR="00B66067" w:rsidRDefault="006F2998">
      <w:pPr>
        <w:pStyle w:val="Heading5"/>
      </w:pPr>
      <w:r>
        <w:rPr>
          <w:color w:val="425462"/>
        </w:rPr>
        <w:t>Why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required?</w:t>
      </w:r>
    </w:p>
    <w:p w14:paraId="5452507A" w14:textId="77777777" w:rsidR="00B66067" w:rsidRDefault="006F2998">
      <w:pPr>
        <w:pStyle w:val="BodyText"/>
        <w:spacing w:before="139"/>
        <w:ind w:left="1021" w:right="1172"/>
      </w:pPr>
      <w:r>
        <w:rPr>
          <w:color w:val="425462"/>
        </w:rPr>
        <w:t>This proposed change to the Secondary and Tertiary Area of Work value is based on an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update received from GMC that the Area of Work value 'Gastro-enterology' is a hyphenated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term as stated in the statutory instrument and the GMC website (links as below). Proposal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was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agreed by WIRG.</w:t>
      </w:r>
    </w:p>
    <w:p w14:paraId="74E64543" w14:textId="77777777" w:rsidR="00B66067" w:rsidRDefault="006F2998">
      <w:pPr>
        <w:pStyle w:val="BodyText"/>
        <w:spacing w:before="141"/>
        <w:ind w:left="1021" w:right="1597"/>
      </w:pPr>
      <w:hyperlink r:id="rId64">
        <w:r>
          <w:rPr>
            <w:color w:val="005EB8"/>
          </w:rPr>
          <w:t>The Postgraduate Medical Education and Training (Amendment) Order of Council 2012</w:t>
        </w:r>
      </w:hyperlink>
      <w:r>
        <w:rPr>
          <w:color w:val="005EB8"/>
          <w:spacing w:val="-64"/>
        </w:rPr>
        <w:t xml:space="preserve"> </w:t>
      </w:r>
      <w:hyperlink r:id="rId65">
        <w:r>
          <w:rPr>
            <w:color w:val="005EB8"/>
          </w:rPr>
          <w:t>(legislation.gov.uk)</w:t>
        </w:r>
      </w:hyperlink>
    </w:p>
    <w:p w14:paraId="40FC1F97" w14:textId="77777777" w:rsidR="00B66067" w:rsidRDefault="006F2998">
      <w:pPr>
        <w:pStyle w:val="BodyText"/>
        <w:spacing w:before="140"/>
        <w:ind w:left="1021"/>
      </w:pPr>
      <w:hyperlink r:id="rId66">
        <w:r>
          <w:rPr>
            <w:color w:val="005EB8"/>
          </w:rPr>
          <w:t>GMC</w:t>
        </w:r>
        <w:r>
          <w:rPr>
            <w:color w:val="005EB8"/>
            <w:spacing w:val="-4"/>
          </w:rPr>
          <w:t xml:space="preserve"> </w:t>
        </w:r>
        <w:r>
          <w:rPr>
            <w:color w:val="005EB8"/>
          </w:rPr>
          <w:t>approved</w:t>
        </w:r>
        <w:r>
          <w:rPr>
            <w:color w:val="005EB8"/>
            <w:spacing w:val="-4"/>
          </w:rPr>
          <w:t xml:space="preserve"> </w:t>
        </w:r>
        <w:r>
          <w:rPr>
            <w:color w:val="005EB8"/>
          </w:rPr>
          <w:t>postgraduate</w:t>
        </w:r>
        <w:r>
          <w:rPr>
            <w:color w:val="005EB8"/>
            <w:spacing w:val="-4"/>
          </w:rPr>
          <w:t xml:space="preserve"> </w:t>
        </w:r>
        <w:r>
          <w:rPr>
            <w:color w:val="005EB8"/>
          </w:rPr>
          <w:t>curricula</w:t>
        </w:r>
        <w:r>
          <w:rPr>
            <w:color w:val="005EB8"/>
            <w:spacing w:val="-4"/>
          </w:rPr>
          <w:t xml:space="preserve"> </w:t>
        </w:r>
        <w:r>
          <w:rPr>
            <w:color w:val="005EB8"/>
          </w:rPr>
          <w:t>-</w:t>
        </w:r>
        <w:r>
          <w:rPr>
            <w:color w:val="005EB8"/>
            <w:spacing w:val="-3"/>
          </w:rPr>
          <w:t xml:space="preserve"> </w:t>
        </w:r>
        <w:r>
          <w:rPr>
            <w:color w:val="005EB8"/>
          </w:rPr>
          <w:t>GMC</w:t>
        </w:r>
        <w:r>
          <w:rPr>
            <w:color w:val="005EB8"/>
            <w:spacing w:val="-4"/>
          </w:rPr>
          <w:t xml:space="preserve"> </w:t>
        </w:r>
        <w:r>
          <w:rPr>
            <w:color w:val="005EB8"/>
          </w:rPr>
          <w:t>(gmc-uk.org)</w:t>
        </w:r>
      </w:hyperlink>
    </w:p>
    <w:p w14:paraId="2354AE43" w14:textId="77777777" w:rsidR="00B66067" w:rsidRDefault="00B66067">
      <w:pPr>
        <w:pStyle w:val="BodyText"/>
        <w:rPr>
          <w:sz w:val="26"/>
        </w:rPr>
      </w:pPr>
    </w:p>
    <w:p w14:paraId="02AE01FB" w14:textId="77777777" w:rsidR="00B66067" w:rsidRDefault="00B66067">
      <w:pPr>
        <w:pStyle w:val="BodyText"/>
        <w:spacing w:before="4"/>
        <w:rPr>
          <w:sz w:val="22"/>
        </w:rPr>
      </w:pPr>
    </w:p>
    <w:p w14:paraId="688EB227" w14:textId="77777777" w:rsidR="00B66067" w:rsidRDefault="006F2998">
      <w:pPr>
        <w:pStyle w:val="BodyText"/>
        <w:ind w:left="1021"/>
      </w:pPr>
      <w:r>
        <w:rPr>
          <w:color w:val="425462"/>
        </w:rPr>
        <w:t>Retire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data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value:</w:t>
      </w:r>
    </w:p>
    <w:p w14:paraId="4555764F" w14:textId="77777777" w:rsidR="00B66067" w:rsidRDefault="006F2998">
      <w:pPr>
        <w:pStyle w:val="BodyText"/>
        <w:spacing w:before="140" w:line="360" w:lineRule="auto"/>
        <w:ind w:left="1021" w:right="6488"/>
      </w:pPr>
      <w:r>
        <w:rPr>
          <w:color w:val="425462"/>
        </w:rPr>
        <w:t xml:space="preserve">Medicine | </w:t>
      </w:r>
      <w:r>
        <w:rPr>
          <w:strike/>
          <w:color w:val="425462"/>
        </w:rPr>
        <w:t>Gastroenterology</w:t>
      </w:r>
      <w:r>
        <w:rPr>
          <w:color w:val="425462"/>
        </w:rPr>
        <w:t xml:space="preserve"> | Endoscopy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Replace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with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new data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value:</w:t>
      </w:r>
    </w:p>
    <w:p w14:paraId="7AA89401" w14:textId="77777777" w:rsidR="00B66067" w:rsidRDefault="006F2998">
      <w:pPr>
        <w:spacing w:before="4"/>
        <w:ind w:left="1021"/>
        <w:rPr>
          <w:sz w:val="24"/>
        </w:rPr>
      </w:pPr>
      <w:r>
        <w:rPr>
          <w:color w:val="425462"/>
          <w:sz w:val="24"/>
        </w:rPr>
        <w:t>Medicine</w:t>
      </w:r>
      <w:r>
        <w:rPr>
          <w:color w:val="425462"/>
          <w:spacing w:val="-5"/>
          <w:sz w:val="24"/>
        </w:rPr>
        <w:t xml:space="preserve"> </w:t>
      </w:r>
      <w:r>
        <w:rPr>
          <w:color w:val="425462"/>
          <w:sz w:val="24"/>
        </w:rPr>
        <w:t>|</w:t>
      </w:r>
      <w:r>
        <w:rPr>
          <w:color w:val="425462"/>
          <w:spacing w:val="-4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Gastro-enterology</w:t>
      </w:r>
      <w:r>
        <w:rPr>
          <w:rFonts w:ascii="Arial"/>
          <w:b/>
          <w:color w:val="0071CE"/>
          <w:spacing w:val="-5"/>
          <w:sz w:val="24"/>
        </w:rPr>
        <w:t xml:space="preserve"> </w:t>
      </w:r>
      <w:r>
        <w:rPr>
          <w:color w:val="425462"/>
          <w:sz w:val="24"/>
        </w:rPr>
        <w:t>|</w:t>
      </w:r>
      <w:r>
        <w:rPr>
          <w:color w:val="425462"/>
          <w:spacing w:val="-4"/>
          <w:sz w:val="24"/>
        </w:rPr>
        <w:t xml:space="preserve"> </w:t>
      </w:r>
      <w:r>
        <w:rPr>
          <w:color w:val="425462"/>
          <w:sz w:val="24"/>
        </w:rPr>
        <w:t>Endoscopy</w:t>
      </w:r>
    </w:p>
    <w:p w14:paraId="3042EC5D" w14:textId="77777777" w:rsidR="00B66067" w:rsidRDefault="00B66067">
      <w:pPr>
        <w:rPr>
          <w:sz w:val="24"/>
        </w:rPr>
        <w:sectPr w:rsidR="00B66067">
          <w:pgSz w:w="11910" w:h="16840"/>
          <w:pgMar w:top="860" w:right="0" w:bottom="760" w:left="0" w:header="567" w:footer="563" w:gutter="0"/>
          <w:cols w:space="720"/>
        </w:sectPr>
      </w:pPr>
    </w:p>
    <w:p w14:paraId="12728B52" w14:textId="77777777" w:rsidR="00B66067" w:rsidRDefault="00B66067">
      <w:pPr>
        <w:pStyle w:val="BodyText"/>
        <w:spacing w:before="3"/>
        <w:rPr>
          <w:sz w:val="28"/>
        </w:rPr>
      </w:pPr>
    </w:p>
    <w:p w14:paraId="4F5792F8" w14:textId="77777777" w:rsidR="00B66067" w:rsidRDefault="006F2998">
      <w:pPr>
        <w:pStyle w:val="Heading5"/>
        <w:spacing w:before="93"/>
      </w:pPr>
      <w:r>
        <w:rPr>
          <w:color w:val="425462"/>
        </w:rPr>
        <w:t>Why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required?</w:t>
      </w:r>
    </w:p>
    <w:p w14:paraId="6DAE0730" w14:textId="77777777" w:rsidR="00B66067" w:rsidRDefault="006F2998">
      <w:pPr>
        <w:pStyle w:val="BodyText"/>
        <w:spacing w:before="139"/>
        <w:ind w:left="1021" w:right="1089"/>
      </w:pPr>
      <w:r>
        <w:rPr>
          <w:color w:val="425462"/>
        </w:rPr>
        <w:t>This proposed change to Secondary Area of Work value is based on an update received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from GMC that the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Area of Work 'Gastro-enterology' is a hyphenated term as stated in the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statutory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instrument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and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GMC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website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(links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as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below).Proposal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agreed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by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WIRG.</w:t>
      </w:r>
    </w:p>
    <w:p w14:paraId="4856A723" w14:textId="77777777" w:rsidR="00B66067" w:rsidRDefault="006F2998">
      <w:pPr>
        <w:pStyle w:val="BodyText"/>
        <w:spacing w:before="141"/>
        <w:ind w:left="1021" w:right="1597"/>
      </w:pPr>
      <w:hyperlink r:id="rId67">
        <w:r>
          <w:rPr>
            <w:color w:val="005EB8"/>
          </w:rPr>
          <w:t>The Postgraduate Medical Education and Training (Amendment) Order of Council 2012</w:t>
        </w:r>
      </w:hyperlink>
      <w:r>
        <w:rPr>
          <w:color w:val="005EB8"/>
          <w:spacing w:val="-64"/>
        </w:rPr>
        <w:t xml:space="preserve"> </w:t>
      </w:r>
      <w:hyperlink r:id="rId68">
        <w:r>
          <w:rPr>
            <w:color w:val="005EB8"/>
          </w:rPr>
          <w:t>(legi</w:t>
        </w:r>
        <w:r>
          <w:rPr>
            <w:color w:val="005EB8"/>
          </w:rPr>
          <w:t>slation.gov.uk)</w:t>
        </w:r>
      </w:hyperlink>
    </w:p>
    <w:p w14:paraId="3F56B65E" w14:textId="77777777" w:rsidR="00B66067" w:rsidRDefault="006F2998">
      <w:pPr>
        <w:pStyle w:val="BodyText"/>
        <w:spacing w:before="140"/>
        <w:ind w:left="1021"/>
      </w:pPr>
      <w:hyperlink r:id="rId69">
        <w:r>
          <w:rPr>
            <w:color w:val="005EB8"/>
          </w:rPr>
          <w:t>GMC</w:t>
        </w:r>
        <w:r>
          <w:rPr>
            <w:color w:val="005EB8"/>
            <w:spacing w:val="-4"/>
          </w:rPr>
          <w:t xml:space="preserve"> </w:t>
        </w:r>
        <w:r>
          <w:rPr>
            <w:color w:val="005EB8"/>
          </w:rPr>
          <w:t>approved</w:t>
        </w:r>
        <w:r>
          <w:rPr>
            <w:color w:val="005EB8"/>
            <w:spacing w:val="-4"/>
          </w:rPr>
          <w:t xml:space="preserve"> </w:t>
        </w:r>
        <w:r>
          <w:rPr>
            <w:color w:val="005EB8"/>
          </w:rPr>
          <w:t>postgraduate</w:t>
        </w:r>
        <w:r>
          <w:rPr>
            <w:color w:val="005EB8"/>
            <w:spacing w:val="-4"/>
          </w:rPr>
          <w:t xml:space="preserve"> </w:t>
        </w:r>
        <w:r>
          <w:rPr>
            <w:color w:val="005EB8"/>
          </w:rPr>
          <w:t>curricula</w:t>
        </w:r>
        <w:r>
          <w:rPr>
            <w:color w:val="005EB8"/>
            <w:spacing w:val="-4"/>
          </w:rPr>
          <w:t xml:space="preserve"> </w:t>
        </w:r>
        <w:r>
          <w:rPr>
            <w:color w:val="005EB8"/>
          </w:rPr>
          <w:t>-</w:t>
        </w:r>
        <w:r>
          <w:rPr>
            <w:color w:val="005EB8"/>
            <w:spacing w:val="-3"/>
          </w:rPr>
          <w:t xml:space="preserve"> </w:t>
        </w:r>
        <w:r>
          <w:rPr>
            <w:color w:val="005EB8"/>
          </w:rPr>
          <w:t>GMC</w:t>
        </w:r>
        <w:r>
          <w:rPr>
            <w:color w:val="005EB8"/>
            <w:spacing w:val="-4"/>
          </w:rPr>
          <w:t xml:space="preserve"> </w:t>
        </w:r>
        <w:r>
          <w:rPr>
            <w:color w:val="005EB8"/>
          </w:rPr>
          <w:t>(gmc-uk.org)</w:t>
        </w:r>
      </w:hyperlink>
    </w:p>
    <w:p w14:paraId="7C9F0704" w14:textId="77777777" w:rsidR="00B66067" w:rsidRDefault="00B66067">
      <w:pPr>
        <w:pStyle w:val="BodyText"/>
        <w:rPr>
          <w:sz w:val="26"/>
        </w:rPr>
      </w:pPr>
    </w:p>
    <w:p w14:paraId="7BDD209B" w14:textId="77777777" w:rsidR="00B66067" w:rsidRDefault="00B66067">
      <w:pPr>
        <w:pStyle w:val="BodyText"/>
        <w:spacing w:before="3"/>
        <w:rPr>
          <w:sz w:val="22"/>
        </w:rPr>
      </w:pPr>
    </w:p>
    <w:p w14:paraId="6D38D9C2" w14:textId="77777777" w:rsidR="00B66067" w:rsidRDefault="006F2998">
      <w:pPr>
        <w:pStyle w:val="BodyText"/>
        <w:spacing w:before="1"/>
        <w:ind w:left="1021"/>
      </w:pPr>
      <w:r>
        <w:rPr>
          <w:color w:val="425462"/>
        </w:rPr>
        <w:t>Retire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data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value:</w:t>
      </w:r>
    </w:p>
    <w:p w14:paraId="3906E6A1" w14:textId="77777777" w:rsidR="00B66067" w:rsidRDefault="006F2998">
      <w:pPr>
        <w:pStyle w:val="BodyText"/>
        <w:spacing w:before="139" w:line="362" w:lineRule="auto"/>
        <w:ind w:left="1021" w:right="6461"/>
      </w:pPr>
      <w:r>
        <w:rPr>
          <w:color w:val="425462"/>
        </w:rPr>
        <w:t xml:space="preserve">Medicine | </w:t>
      </w:r>
      <w:r>
        <w:rPr>
          <w:strike/>
          <w:color w:val="425462"/>
        </w:rPr>
        <w:t>Gastroenterology</w:t>
      </w:r>
      <w:r>
        <w:rPr>
          <w:color w:val="425462"/>
        </w:rPr>
        <w:t xml:space="preserve"> | Hepatology</w:t>
      </w:r>
      <w:r>
        <w:rPr>
          <w:color w:val="425462"/>
          <w:spacing w:val="-65"/>
        </w:rPr>
        <w:t xml:space="preserve"> </w:t>
      </w:r>
      <w:r>
        <w:rPr>
          <w:color w:val="425462"/>
        </w:rPr>
        <w:t>Replace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with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new data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value:</w:t>
      </w:r>
    </w:p>
    <w:p w14:paraId="58CA91C4" w14:textId="77777777" w:rsidR="00B66067" w:rsidRDefault="006F2998">
      <w:pPr>
        <w:spacing w:line="275" w:lineRule="exact"/>
        <w:ind w:left="1021"/>
        <w:rPr>
          <w:sz w:val="24"/>
        </w:rPr>
      </w:pPr>
      <w:r>
        <w:rPr>
          <w:color w:val="425462"/>
          <w:sz w:val="24"/>
        </w:rPr>
        <w:t>Medicine</w:t>
      </w:r>
      <w:r>
        <w:rPr>
          <w:color w:val="425462"/>
          <w:spacing w:val="-5"/>
          <w:sz w:val="24"/>
        </w:rPr>
        <w:t xml:space="preserve"> </w:t>
      </w:r>
      <w:r>
        <w:rPr>
          <w:color w:val="425462"/>
          <w:sz w:val="24"/>
        </w:rPr>
        <w:t>|</w:t>
      </w:r>
      <w:r>
        <w:rPr>
          <w:color w:val="425462"/>
          <w:spacing w:val="-4"/>
          <w:sz w:val="24"/>
        </w:rPr>
        <w:t xml:space="preserve"> </w:t>
      </w:r>
      <w:r>
        <w:rPr>
          <w:rFonts w:ascii="Arial"/>
          <w:b/>
          <w:color w:val="0071CE"/>
          <w:sz w:val="24"/>
        </w:rPr>
        <w:t>Gastro-enterology</w:t>
      </w:r>
      <w:r>
        <w:rPr>
          <w:rFonts w:ascii="Arial"/>
          <w:b/>
          <w:color w:val="0071CE"/>
          <w:spacing w:val="-5"/>
          <w:sz w:val="24"/>
        </w:rPr>
        <w:t xml:space="preserve"> </w:t>
      </w:r>
      <w:r>
        <w:rPr>
          <w:color w:val="425462"/>
          <w:sz w:val="24"/>
        </w:rPr>
        <w:t>|</w:t>
      </w:r>
      <w:r>
        <w:rPr>
          <w:color w:val="425462"/>
          <w:spacing w:val="-5"/>
          <w:sz w:val="24"/>
        </w:rPr>
        <w:t xml:space="preserve"> </w:t>
      </w:r>
      <w:r>
        <w:rPr>
          <w:color w:val="425462"/>
          <w:sz w:val="24"/>
        </w:rPr>
        <w:t>Hepatology</w:t>
      </w:r>
    </w:p>
    <w:p w14:paraId="6E46FFE4" w14:textId="77777777" w:rsidR="00B66067" w:rsidRDefault="00B66067">
      <w:pPr>
        <w:pStyle w:val="BodyText"/>
        <w:rPr>
          <w:sz w:val="26"/>
        </w:rPr>
      </w:pPr>
    </w:p>
    <w:p w14:paraId="34D3B90D" w14:textId="77777777" w:rsidR="00B66067" w:rsidRDefault="00B66067">
      <w:pPr>
        <w:pStyle w:val="BodyText"/>
        <w:spacing w:before="3"/>
        <w:rPr>
          <w:sz w:val="22"/>
        </w:rPr>
      </w:pPr>
    </w:p>
    <w:p w14:paraId="396EFEDD" w14:textId="77777777" w:rsidR="00B66067" w:rsidRDefault="006F2998">
      <w:pPr>
        <w:pStyle w:val="Heading5"/>
        <w:spacing w:before="1"/>
      </w:pPr>
      <w:r>
        <w:rPr>
          <w:color w:val="425462"/>
        </w:rPr>
        <w:t>Why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required?</w:t>
      </w:r>
    </w:p>
    <w:p w14:paraId="723447A3" w14:textId="77777777" w:rsidR="00B66067" w:rsidRDefault="006F2998">
      <w:pPr>
        <w:pStyle w:val="BodyText"/>
        <w:spacing w:before="140"/>
        <w:ind w:left="1021" w:right="1346"/>
      </w:pPr>
      <w:r>
        <w:rPr>
          <w:color w:val="425462"/>
        </w:rPr>
        <w:t>This proposed change to Secondary Area of Work value is based on an update received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from GMC that the Area of Work 'Gastro-enterology' is a hyphenated term as stated in the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statutory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instrument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and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GMC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website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(links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as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below).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Proposal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agreed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by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WIRG.</w:t>
      </w:r>
    </w:p>
    <w:p w14:paraId="5AAD32DF" w14:textId="77777777" w:rsidR="00B66067" w:rsidRDefault="006F2998">
      <w:pPr>
        <w:pStyle w:val="BodyText"/>
        <w:spacing w:before="139"/>
        <w:ind w:left="1021" w:right="1597"/>
      </w:pPr>
      <w:hyperlink r:id="rId70">
        <w:r>
          <w:rPr>
            <w:color w:val="005EB8"/>
          </w:rPr>
          <w:t>The Postgraduate Medical Education and Training (Amendment) Order of Council 2012</w:t>
        </w:r>
      </w:hyperlink>
      <w:r>
        <w:rPr>
          <w:color w:val="005EB8"/>
          <w:spacing w:val="-64"/>
        </w:rPr>
        <w:t xml:space="preserve"> </w:t>
      </w:r>
      <w:hyperlink r:id="rId71">
        <w:r>
          <w:rPr>
            <w:color w:val="005EB8"/>
          </w:rPr>
          <w:t>(le</w:t>
        </w:r>
        <w:r>
          <w:rPr>
            <w:color w:val="005EB8"/>
          </w:rPr>
          <w:t>gislation.gov.uk)</w:t>
        </w:r>
      </w:hyperlink>
    </w:p>
    <w:p w14:paraId="41857C30" w14:textId="77777777" w:rsidR="00B66067" w:rsidRDefault="006F2998">
      <w:pPr>
        <w:pStyle w:val="BodyText"/>
        <w:spacing w:before="141"/>
        <w:ind w:left="1021"/>
      </w:pPr>
      <w:hyperlink r:id="rId72">
        <w:r>
          <w:rPr>
            <w:color w:val="005EB8"/>
          </w:rPr>
          <w:t>GMC</w:t>
        </w:r>
        <w:r>
          <w:rPr>
            <w:color w:val="005EB8"/>
            <w:spacing w:val="-4"/>
          </w:rPr>
          <w:t xml:space="preserve"> </w:t>
        </w:r>
        <w:r>
          <w:rPr>
            <w:color w:val="005EB8"/>
          </w:rPr>
          <w:t>approved</w:t>
        </w:r>
        <w:r>
          <w:rPr>
            <w:color w:val="005EB8"/>
            <w:spacing w:val="-4"/>
          </w:rPr>
          <w:t xml:space="preserve"> </w:t>
        </w:r>
        <w:r>
          <w:rPr>
            <w:color w:val="005EB8"/>
          </w:rPr>
          <w:t>postgraduate</w:t>
        </w:r>
        <w:r>
          <w:rPr>
            <w:color w:val="005EB8"/>
            <w:spacing w:val="-4"/>
          </w:rPr>
          <w:t xml:space="preserve"> </w:t>
        </w:r>
        <w:r>
          <w:rPr>
            <w:color w:val="005EB8"/>
          </w:rPr>
          <w:t>curricula</w:t>
        </w:r>
        <w:r>
          <w:rPr>
            <w:color w:val="005EB8"/>
            <w:spacing w:val="-4"/>
          </w:rPr>
          <w:t xml:space="preserve"> </w:t>
        </w:r>
        <w:r>
          <w:rPr>
            <w:color w:val="005EB8"/>
          </w:rPr>
          <w:t>-</w:t>
        </w:r>
        <w:r>
          <w:rPr>
            <w:color w:val="005EB8"/>
            <w:spacing w:val="-3"/>
          </w:rPr>
          <w:t xml:space="preserve"> </w:t>
        </w:r>
        <w:r>
          <w:rPr>
            <w:color w:val="005EB8"/>
          </w:rPr>
          <w:t>GMC</w:t>
        </w:r>
        <w:r>
          <w:rPr>
            <w:color w:val="005EB8"/>
            <w:spacing w:val="-4"/>
          </w:rPr>
          <w:t xml:space="preserve"> </w:t>
        </w:r>
        <w:r>
          <w:rPr>
            <w:color w:val="005EB8"/>
          </w:rPr>
          <w:t>(gmc-uk.org)</w:t>
        </w:r>
      </w:hyperlink>
    </w:p>
    <w:p w14:paraId="38FA1BD9" w14:textId="77777777" w:rsidR="00B66067" w:rsidRDefault="00B66067">
      <w:pPr>
        <w:pStyle w:val="BodyText"/>
        <w:rPr>
          <w:sz w:val="26"/>
        </w:rPr>
      </w:pPr>
    </w:p>
    <w:p w14:paraId="6E0B2893" w14:textId="77777777" w:rsidR="00B66067" w:rsidRDefault="00B66067">
      <w:pPr>
        <w:pStyle w:val="BodyText"/>
        <w:spacing w:before="3"/>
        <w:rPr>
          <w:sz w:val="22"/>
        </w:rPr>
      </w:pPr>
    </w:p>
    <w:p w14:paraId="3D2079F3" w14:textId="77777777" w:rsidR="00B66067" w:rsidRDefault="006F2998">
      <w:pPr>
        <w:pStyle w:val="Heading5"/>
      </w:pPr>
      <w:r>
        <w:rPr>
          <w:color w:val="425462"/>
        </w:rPr>
        <w:t>When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collected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from?</w:t>
      </w:r>
    </w:p>
    <w:p w14:paraId="21F34482" w14:textId="77777777" w:rsidR="00B66067" w:rsidRDefault="006F2998">
      <w:pPr>
        <w:pStyle w:val="BodyText"/>
        <w:spacing w:before="141"/>
        <w:ind w:left="1021" w:right="1504"/>
      </w:pPr>
      <w:r>
        <w:rPr>
          <w:color w:val="425462"/>
        </w:rPr>
        <w:t xml:space="preserve">This information </w:t>
      </w:r>
      <w:r>
        <w:rPr>
          <w:rFonts w:ascii="Arial"/>
          <w:b/>
          <w:i/>
          <w:color w:val="425462"/>
        </w:rPr>
        <w:t xml:space="preserve">may </w:t>
      </w:r>
      <w:r>
        <w:rPr>
          <w:color w:val="425462"/>
        </w:rPr>
        <w:t>be captured with immediate effect subject to availability of relevant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codes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within HR/workforce systems.</w:t>
      </w:r>
    </w:p>
    <w:p w14:paraId="0C97F1EB" w14:textId="77777777" w:rsidR="00B66067" w:rsidRDefault="006F2998">
      <w:pPr>
        <w:pStyle w:val="BodyText"/>
        <w:spacing w:before="139"/>
        <w:ind w:left="1021"/>
      </w:pPr>
      <w:r>
        <w:rPr>
          <w:color w:val="425462"/>
        </w:rPr>
        <w:t>These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codes</w:t>
      </w:r>
      <w:r>
        <w:rPr>
          <w:color w:val="425462"/>
          <w:spacing w:val="-3"/>
        </w:rPr>
        <w:t xml:space="preserve"> </w:t>
      </w:r>
      <w:r>
        <w:rPr>
          <w:rFonts w:ascii="Arial"/>
          <w:b/>
          <w:i/>
          <w:color w:val="425462"/>
        </w:rPr>
        <w:t>must</w:t>
      </w:r>
      <w:r>
        <w:rPr>
          <w:rFonts w:ascii="Arial"/>
          <w:b/>
          <w:i/>
          <w:color w:val="425462"/>
          <w:spacing w:val="-3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used,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where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relevant,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by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1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February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2024.</w:t>
      </w:r>
    </w:p>
    <w:p w14:paraId="3C286ACF" w14:textId="77777777" w:rsidR="00B66067" w:rsidRDefault="00B66067">
      <w:pPr>
        <w:pStyle w:val="BodyText"/>
        <w:rPr>
          <w:sz w:val="26"/>
        </w:rPr>
      </w:pPr>
    </w:p>
    <w:p w14:paraId="75966801" w14:textId="77777777" w:rsidR="00B66067" w:rsidRDefault="00B66067">
      <w:pPr>
        <w:pStyle w:val="BodyText"/>
        <w:spacing w:before="5"/>
        <w:rPr>
          <w:sz w:val="22"/>
        </w:rPr>
      </w:pPr>
    </w:p>
    <w:p w14:paraId="2620E247" w14:textId="77777777" w:rsidR="00B66067" w:rsidRDefault="006F2998">
      <w:pPr>
        <w:pStyle w:val="Heading5"/>
        <w:ind w:right="1198"/>
      </w:pPr>
      <w:r>
        <w:rPr>
          <w:color w:val="425462"/>
        </w:rPr>
        <w:t>Note: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NHS organisations should consider whether a retrospective data capture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exercise will be required to reassign existing staff records to new codes where these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are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more appropriate.</w:t>
      </w:r>
    </w:p>
    <w:p w14:paraId="569597A2" w14:textId="77777777" w:rsidR="00B66067" w:rsidRDefault="00B66067">
      <w:pPr>
        <w:pStyle w:val="BodyText"/>
        <w:rPr>
          <w:rFonts w:ascii="Arial"/>
          <w:b/>
          <w:sz w:val="26"/>
        </w:rPr>
      </w:pPr>
    </w:p>
    <w:p w14:paraId="43E6F386" w14:textId="77777777" w:rsidR="00B66067" w:rsidRDefault="00B66067">
      <w:pPr>
        <w:pStyle w:val="BodyText"/>
        <w:spacing w:before="3"/>
        <w:rPr>
          <w:rFonts w:ascii="Arial"/>
          <w:b/>
          <w:sz w:val="22"/>
        </w:rPr>
      </w:pPr>
    </w:p>
    <w:p w14:paraId="0E193513" w14:textId="77777777" w:rsidR="00B66067" w:rsidRDefault="006F2998">
      <w:pPr>
        <w:pStyle w:val="Heading5"/>
        <w:spacing w:before="1"/>
      </w:pPr>
      <w:r>
        <w:rPr>
          <w:color w:val="425462"/>
        </w:rPr>
        <w:t>Who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subject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of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change?</w:t>
      </w:r>
    </w:p>
    <w:p w14:paraId="7815C1C3" w14:textId="77777777" w:rsidR="00B66067" w:rsidRDefault="006F2998">
      <w:pPr>
        <w:pStyle w:val="BodyText"/>
        <w:spacing w:before="140"/>
        <w:ind w:left="1021" w:right="1090"/>
      </w:pPr>
      <w:r>
        <w:rPr>
          <w:color w:val="425462"/>
        </w:rPr>
        <w:t>Any NHS organisation or other supplier of NHS funded care with staff employed in the areas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listed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above.</w:t>
      </w:r>
    </w:p>
    <w:p w14:paraId="75B747F4" w14:textId="77777777" w:rsidR="00B66067" w:rsidRDefault="006F2998">
      <w:pPr>
        <w:pStyle w:val="BodyText"/>
        <w:spacing w:before="139"/>
        <w:ind w:left="1021" w:right="1089"/>
      </w:pPr>
      <w:r>
        <w:rPr>
          <w:color w:val="425462"/>
        </w:rPr>
        <w:t>This change will not necessarily be relevant to all organisations equally, depending upon the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range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of services they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provide.</w:t>
      </w:r>
    </w:p>
    <w:p w14:paraId="13504E0F" w14:textId="77777777" w:rsidR="00B66067" w:rsidRDefault="00B66067">
      <w:pPr>
        <w:sectPr w:rsidR="00B66067">
          <w:pgSz w:w="11910" w:h="16840"/>
          <w:pgMar w:top="860" w:right="0" w:bottom="760" w:left="0" w:header="567" w:footer="563" w:gutter="0"/>
          <w:cols w:space="720"/>
        </w:sectPr>
      </w:pPr>
    </w:p>
    <w:p w14:paraId="0ACF5704" w14:textId="77777777" w:rsidR="00B66067" w:rsidRDefault="00B66067">
      <w:pPr>
        <w:pStyle w:val="BodyText"/>
        <w:spacing w:before="3"/>
        <w:rPr>
          <w:sz w:val="28"/>
        </w:rPr>
      </w:pPr>
    </w:p>
    <w:p w14:paraId="4F49E575" w14:textId="77777777" w:rsidR="00B66067" w:rsidRDefault="006F2998">
      <w:pPr>
        <w:pStyle w:val="Heading5"/>
        <w:spacing w:before="93"/>
      </w:pPr>
      <w:r>
        <w:rPr>
          <w:color w:val="425462"/>
        </w:rPr>
        <w:t>How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an</w:t>
      </w:r>
      <w:r>
        <w:rPr>
          <w:color w:val="425462"/>
        </w:rPr>
        <w:t>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when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captured?</w:t>
      </w:r>
    </w:p>
    <w:p w14:paraId="60F48B66" w14:textId="77777777" w:rsidR="00B66067" w:rsidRDefault="006F2998">
      <w:pPr>
        <w:spacing w:before="139"/>
        <w:ind w:left="1021" w:right="2157"/>
        <w:rPr>
          <w:sz w:val="24"/>
        </w:rPr>
      </w:pPr>
      <w:r>
        <w:rPr>
          <w:color w:val="425462"/>
          <w:sz w:val="24"/>
        </w:rPr>
        <w:t>This information should be captured as part of the recruitment process as staff are</w:t>
      </w:r>
      <w:r>
        <w:rPr>
          <w:color w:val="425462"/>
          <w:spacing w:val="-64"/>
          <w:sz w:val="24"/>
        </w:rPr>
        <w:t xml:space="preserve"> </w:t>
      </w:r>
      <w:r>
        <w:rPr>
          <w:color w:val="425462"/>
          <w:sz w:val="24"/>
        </w:rPr>
        <w:t>recruited/assigned</w:t>
      </w:r>
      <w:r>
        <w:rPr>
          <w:color w:val="425462"/>
          <w:spacing w:val="-1"/>
          <w:sz w:val="24"/>
        </w:rPr>
        <w:t xml:space="preserve"> </w:t>
      </w:r>
      <w:r>
        <w:rPr>
          <w:color w:val="425462"/>
          <w:sz w:val="23"/>
        </w:rPr>
        <w:t>and</w:t>
      </w:r>
      <w:r>
        <w:rPr>
          <w:color w:val="425462"/>
          <w:spacing w:val="-1"/>
          <w:sz w:val="23"/>
        </w:rPr>
        <w:t xml:space="preserve"> </w:t>
      </w:r>
      <w:r>
        <w:rPr>
          <w:color w:val="425462"/>
          <w:sz w:val="23"/>
        </w:rPr>
        <w:t>existing</w:t>
      </w:r>
      <w:r>
        <w:rPr>
          <w:color w:val="425462"/>
          <w:spacing w:val="-1"/>
          <w:sz w:val="23"/>
        </w:rPr>
        <w:t xml:space="preserve"> </w:t>
      </w:r>
      <w:r>
        <w:rPr>
          <w:color w:val="425462"/>
          <w:sz w:val="23"/>
        </w:rPr>
        <w:t>records</w:t>
      </w:r>
      <w:r>
        <w:rPr>
          <w:color w:val="425462"/>
          <w:spacing w:val="-2"/>
          <w:sz w:val="23"/>
        </w:rPr>
        <w:t xml:space="preserve"> </w:t>
      </w:r>
      <w:r>
        <w:rPr>
          <w:color w:val="425462"/>
          <w:sz w:val="23"/>
        </w:rPr>
        <w:t>are</w:t>
      </w:r>
      <w:r>
        <w:rPr>
          <w:color w:val="425462"/>
          <w:spacing w:val="-2"/>
          <w:sz w:val="23"/>
        </w:rPr>
        <w:t xml:space="preserve"> </w:t>
      </w:r>
      <w:r>
        <w:rPr>
          <w:color w:val="425462"/>
          <w:sz w:val="23"/>
        </w:rPr>
        <w:t>updated</w:t>
      </w:r>
      <w:r>
        <w:rPr>
          <w:color w:val="425462"/>
          <w:sz w:val="24"/>
        </w:rPr>
        <w:t>.</w:t>
      </w:r>
    </w:p>
    <w:p w14:paraId="2094B65A" w14:textId="77777777" w:rsidR="00B66067" w:rsidRDefault="00B66067">
      <w:pPr>
        <w:pStyle w:val="BodyText"/>
        <w:rPr>
          <w:sz w:val="26"/>
        </w:rPr>
      </w:pPr>
    </w:p>
    <w:p w14:paraId="04245C90" w14:textId="77777777" w:rsidR="00B66067" w:rsidRDefault="00B66067">
      <w:pPr>
        <w:pStyle w:val="BodyText"/>
        <w:spacing w:before="5"/>
        <w:rPr>
          <w:sz w:val="22"/>
        </w:rPr>
      </w:pPr>
    </w:p>
    <w:p w14:paraId="01FFA6D4" w14:textId="77777777" w:rsidR="00B66067" w:rsidRDefault="006F2998">
      <w:pPr>
        <w:pStyle w:val="Heading5"/>
      </w:pPr>
      <w:r>
        <w:rPr>
          <w:color w:val="425462"/>
        </w:rPr>
        <w:t>Who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capture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information?</w:t>
      </w:r>
    </w:p>
    <w:p w14:paraId="47AFD46E" w14:textId="77777777" w:rsidR="00B66067" w:rsidRDefault="006F2998">
      <w:pPr>
        <w:pStyle w:val="BodyText"/>
        <w:spacing w:before="139"/>
        <w:ind w:left="1021"/>
      </w:pPr>
      <w:r>
        <w:rPr>
          <w:color w:val="425462"/>
        </w:rPr>
        <w:t>This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captured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by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HR/workforce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staff.</w:t>
      </w:r>
    </w:p>
    <w:p w14:paraId="3F754965" w14:textId="77777777" w:rsidR="00B66067" w:rsidRDefault="006F2998">
      <w:pPr>
        <w:pStyle w:val="BodyText"/>
        <w:spacing w:before="141"/>
        <w:ind w:left="1021" w:right="3011"/>
      </w:pPr>
      <w:r>
        <w:rPr>
          <w:color w:val="425462"/>
        </w:rPr>
        <w:t>Informatics/Finance staff may be responsible for ensuring data quality and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comprehensiveness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in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some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organisations.</w:t>
      </w:r>
    </w:p>
    <w:p w14:paraId="118D7279" w14:textId="77777777" w:rsidR="00B66067" w:rsidRDefault="00B66067">
      <w:pPr>
        <w:pStyle w:val="BodyText"/>
        <w:rPr>
          <w:sz w:val="26"/>
        </w:rPr>
      </w:pPr>
    </w:p>
    <w:p w14:paraId="7A6D4A12" w14:textId="77777777" w:rsidR="00B66067" w:rsidRDefault="00B66067">
      <w:pPr>
        <w:pStyle w:val="BodyText"/>
        <w:spacing w:before="3"/>
        <w:rPr>
          <w:sz w:val="22"/>
        </w:rPr>
      </w:pPr>
    </w:p>
    <w:p w14:paraId="4DBF84A2" w14:textId="77777777" w:rsidR="00B66067" w:rsidRDefault="006F2998">
      <w:pPr>
        <w:pStyle w:val="Heading5"/>
      </w:pPr>
      <w:r>
        <w:rPr>
          <w:color w:val="425462"/>
        </w:rPr>
        <w:t>How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often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updated?</w:t>
      </w:r>
    </w:p>
    <w:p w14:paraId="47500A80" w14:textId="77777777" w:rsidR="00B66067" w:rsidRDefault="006F2998">
      <w:pPr>
        <w:pStyle w:val="BodyText"/>
        <w:spacing w:before="141"/>
        <w:ind w:left="1021" w:right="1022"/>
      </w:pPr>
      <w:r>
        <w:rPr>
          <w:color w:val="425462"/>
        </w:rPr>
        <w:t>This information should be captured and updated on an on-going basis as required to ensure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that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it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remains accurate and up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to date</w:t>
      </w:r>
    </w:p>
    <w:p w14:paraId="64AFAD8F" w14:textId="77777777" w:rsidR="00B66067" w:rsidRDefault="00B66067">
      <w:pPr>
        <w:pStyle w:val="BodyText"/>
        <w:rPr>
          <w:sz w:val="26"/>
        </w:rPr>
      </w:pPr>
    </w:p>
    <w:p w14:paraId="42A237B7" w14:textId="77777777" w:rsidR="00B66067" w:rsidRDefault="00B66067">
      <w:pPr>
        <w:pStyle w:val="BodyText"/>
        <w:spacing w:before="2"/>
        <w:rPr>
          <w:sz w:val="22"/>
        </w:rPr>
      </w:pPr>
    </w:p>
    <w:p w14:paraId="64404F7B" w14:textId="77777777" w:rsidR="00B66067" w:rsidRDefault="006F2998">
      <w:pPr>
        <w:pStyle w:val="Heading4"/>
        <w:numPr>
          <w:ilvl w:val="2"/>
          <w:numId w:val="4"/>
        </w:numPr>
        <w:tabs>
          <w:tab w:val="left" w:pos="2013"/>
          <w:tab w:val="left" w:pos="2014"/>
        </w:tabs>
      </w:pPr>
      <w:bookmarkStart w:id="26" w:name="2.2.3._Destination_on_Leaving"/>
      <w:bookmarkEnd w:id="26"/>
      <w:r>
        <w:rPr>
          <w:color w:val="221F1F"/>
        </w:rPr>
        <w:t>Destination</w:t>
      </w:r>
      <w:r>
        <w:rPr>
          <w:color w:val="221F1F"/>
          <w:spacing w:val="-6"/>
        </w:rPr>
        <w:t xml:space="preserve"> </w:t>
      </w:r>
      <w:r>
        <w:rPr>
          <w:color w:val="221F1F"/>
        </w:rPr>
        <w:t>on</w:t>
      </w:r>
      <w:r>
        <w:rPr>
          <w:color w:val="221F1F"/>
          <w:spacing w:val="-6"/>
        </w:rPr>
        <w:t xml:space="preserve"> </w:t>
      </w:r>
      <w:r>
        <w:rPr>
          <w:color w:val="221F1F"/>
        </w:rPr>
        <w:t>Leaving</w:t>
      </w:r>
    </w:p>
    <w:p w14:paraId="12360005" w14:textId="77777777" w:rsidR="00B66067" w:rsidRDefault="00B66067">
      <w:pPr>
        <w:pStyle w:val="BodyText"/>
        <w:rPr>
          <w:rFonts w:ascii="Arial"/>
          <w:b/>
          <w:sz w:val="34"/>
        </w:rPr>
      </w:pPr>
    </w:p>
    <w:p w14:paraId="3CAB8D98" w14:textId="77777777" w:rsidR="00B66067" w:rsidRDefault="006F2998">
      <w:pPr>
        <w:pStyle w:val="Heading5"/>
        <w:spacing w:before="206"/>
      </w:pPr>
      <w:r>
        <w:rPr>
          <w:color w:val="425462"/>
        </w:rPr>
        <w:t>What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additional/changes</w:t>
      </w:r>
      <w:r>
        <w:rPr>
          <w:color w:val="425462"/>
          <w:spacing w:val="-5"/>
        </w:rPr>
        <w:t xml:space="preserve"> </w:t>
      </w:r>
      <w:r>
        <w:rPr>
          <w:color w:val="425462"/>
        </w:rPr>
        <w:t>to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5"/>
        </w:rPr>
        <w:t xml:space="preserve"> </w:t>
      </w:r>
      <w:r>
        <w:rPr>
          <w:color w:val="425462"/>
        </w:rPr>
        <w:t>are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required?</w:t>
      </w:r>
    </w:p>
    <w:p w14:paraId="1C63C887" w14:textId="77777777" w:rsidR="00B66067" w:rsidRDefault="00B66067">
      <w:pPr>
        <w:pStyle w:val="BodyText"/>
        <w:rPr>
          <w:rFonts w:ascii="Arial"/>
          <w:b/>
          <w:sz w:val="26"/>
        </w:rPr>
      </w:pPr>
    </w:p>
    <w:p w14:paraId="3B10A162" w14:textId="77777777" w:rsidR="00B66067" w:rsidRDefault="00B66067">
      <w:pPr>
        <w:pStyle w:val="BodyText"/>
        <w:spacing w:before="4"/>
        <w:rPr>
          <w:rFonts w:ascii="Arial"/>
          <w:b/>
          <w:sz w:val="22"/>
        </w:rPr>
      </w:pPr>
    </w:p>
    <w:p w14:paraId="080C0B3D" w14:textId="77777777" w:rsidR="00B66067" w:rsidRDefault="006F2998">
      <w:pPr>
        <w:pStyle w:val="BodyText"/>
        <w:ind w:left="1021"/>
      </w:pPr>
      <w:r>
        <w:rPr>
          <w:color w:val="425462"/>
        </w:rPr>
        <w:t>Retire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data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value:</w:t>
      </w:r>
    </w:p>
    <w:p w14:paraId="5117E672" w14:textId="77777777" w:rsidR="00B66067" w:rsidRDefault="006F2998">
      <w:pPr>
        <w:pStyle w:val="BodyText"/>
        <w:spacing w:before="140" w:line="362" w:lineRule="auto"/>
        <w:ind w:left="1021" w:right="7761"/>
      </w:pPr>
      <w:r>
        <w:rPr>
          <w:color w:val="425462"/>
        </w:rPr>
        <w:t xml:space="preserve">[13] </w:t>
      </w:r>
      <w:r>
        <w:rPr>
          <w:strike/>
          <w:color w:val="425462"/>
        </w:rPr>
        <w:t>Education /Training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Replace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with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new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data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value:</w:t>
      </w:r>
    </w:p>
    <w:p w14:paraId="1CF0819A" w14:textId="77777777" w:rsidR="00B66067" w:rsidRDefault="006F2998">
      <w:pPr>
        <w:pStyle w:val="Heading5"/>
        <w:spacing w:line="274" w:lineRule="exact"/>
      </w:pPr>
      <w:r>
        <w:rPr>
          <w:rFonts w:ascii="Arial MT"/>
          <w:b w:val="0"/>
          <w:color w:val="425462"/>
        </w:rPr>
        <w:t>[13]</w:t>
      </w:r>
      <w:r>
        <w:rPr>
          <w:rFonts w:ascii="Arial MT"/>
          <w:b w:val="0"/>
          <w:color w:val="425462"/>
          <w:spacing w:val="-3"/>
        </w:rPr>
        <w:t xml:space="preserve"> </w:t>
      </w:r>
      <w:r>
        <w:rPr>
          <w:color w:val="0071CE"/>
        </w:rPr>
        <w:t>Education</w:t>
      </w:r>
      <w:r>
        <w:rPr>
          <w:color w:val="0071CE"/>
          <w:spacing w:val="-3"/>
        </w:rPr>
        <w:t xml:space="preserve"> </w:t>
      </w:r>
      <w:r>
        <w:rPr>
          <w:color w:val="0071CE"/>
        </w:rPr>
        <w:t>or</w:t>
      </w:r>
      <w:r>
        <w:rPr>
          <w:color w:val="0071CE"/>
          <w:spacing w:val="-4"/>
        </w:rPr>
        <w:t xml:space="preserve"> </w:t>
      </w:r>
      <w:r>
        <w:rPr>
          <w:color w:val="0071CE"/>
        </w:rPr>
        <w:t>Training</w:t>
      </w:r>
    </w:p>
    <w:p w14:paraId="51A8B0C9" w14:textId="77777777" w:rsidR="00B66067" w:rsidRDefault="00B66067">
      <w:pPr>
        <w:pStyle w:val="BodyText"/>
        <w:rPr>
          <w:rFonts w:ascii="Arial"/>
          <w:b/>
          <w:sz w:val="26"/>
        </w:rPr>
      </w:pPr>
    </w:p>
    <w:p w14:paraId="4F92DF91" w14:textId="77777777" w:rsidR="00B66067" w:rsidRDefault="00B66067">
      <w:pPr>
        <w:pStyle w:val="BodyText"/>
        <w:spacing w:before="5"/>
        <w:rPr>
          <w:rFonts w:ascii="Arial"/>
          <w:b/>
          <w:sz w:val="22"/>
        </w:rPr>
      </w:pPr>
    </w:p>
    <w:p w14:paraId="5097A1A1" w14:textId="77777777" w:rsidR="00B66067" w:rsidRDefault="006F2998">
      <w:pPr>
        <w:pStyle w:val="Heading5"/>
      </w:pPr>
      <w:r>
        <w:rPr>
          <w:color w:val="425462"/>
        </w:rPr>
        <w:t>Why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required?</w:t>
      </w:r>
    </w:p>
    <w:p w14:paraId="6420832A" w14:textId="77777777" w:rsidR="00B66067" w:rsidRDefault="006F2998">
      <w:pPr>
        <w:pStyle w:val="BodyText"/>
        <w:spacing w:before="139"/>
        <w:ind w:left="1021" w:right="1080"/>
      </w:pPr>
      <w:r>
        <w:rPr>
          <w:color w:val="425462"/>
        </w:rPr>
        <w:t>Housekeeping decision made by WIRG to replace the '/' with 'or' in order for the values to be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more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user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and database friendly.</w:t>
      </w:r>
    </w:p>
    <w:p w14:paraId="4E54CEC1" w14:textId="77777777" w:rsidR="00B66067" w:rsidRDefault="00B66067">
      <w:pPr>
        <w:pStyle w:val="BodyText"/>
        <w:rPr>
          <w:sz w:val="26"/>
        </w:rPr>
      </w:pPr>
    </w:p>
    <w:p w14:paraId="268C9C8E" w14:textId="77777777" w:rsidR="00B66067" w:rsidRDefault="00B66067">
      <w:pPr>
        <w:pStyle w:val="BodyText"/>
        <w:spacing w:before="5"/>
        <w:rPr>
          <w:sz w:val="22"/>
        </w:rPr>
      </w:pPr>
    </w:p>
    <w:p w14:paraId="7B5EB046" w14:textId="77777777" w:rsidR="00B66067" w:rsidRDefault="006F2998">
      <w:pPr>
        <w:pStyle w:val="Heading5"/>
      </w:pPr>
      <w:r>
        <w:rPr>
          <w:color w:val="425462"/>
        </w:rPr>
        <w:t>When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collected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from?</w:t>
      </w:r>
    </w:p>
    <w:p w14:paraId="7A9D7293" w14:textId="77777777" w:rsidR="00B66067" w:rsidRDefault="006F2998">
      <w:pPr>
        <w:pStyle w:val="BodyText"/>
        <w:spacing w:before="140"/>
        <w:ind w:left="1021" w:right="1504"/>
      </w:pPr>
      <w:r>
        <w:rPr>
          <w:color w:val="425462"/>
        </w:rPr>
        <w:t xml:space="preserve">This information </w:t>
      </w:r>
      <w:r>
        <w:rPr>
          <w:rFonts w:ascii="Arial"/>
          <w:b/>
          <w:i/>
          <w:color w:val="425462"/>
        </w:rPr>
        <w:t xml:space="preserve">may </w:t>
      </w:r>
      <w:r>
        <w:rPr>
          <w:color w:val="425462"/>
        </w:rPr>
        <w:t>be captured with immediate effect subject to availability of relevant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codes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within HR/workforce systems.</w:t>
      </w:r>
    </w:p>
    <w:p w14:paraId="05416911" w14:textId="77777777" w:rsidR="00B66067" w:rsidRDefault="006F2998">
      <w:pPr>
        <w:pStyle w:val="BodyText"/>
        <w:spacing w:before="140"/>
        <w:ind w:left="1021"/>
      </w:pPr>
      <w:r>
        <w:rPr>
          <w:color w:val="425462"/>
        </w:rPr>
        <w:t>These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codes</w:t>
      </w:r>
      <w:r>
        <w:rPr>
          <w:color w:val="425462"/>
          <w:spacing w:val="-3"/>
        </w:rPr>
        <w:t xml:space="preserve"> </w:t>
      </w:r>
      <w:r>
        <w:rPr>
          <w:rFonts w:ascii="Arial"/>
          <w:b/>
          <w:i/>
          <w:color w:val="425462"/>
        </w:rPr>
        <w:t>must</w:t>
      </w:r>
      <w:r>
        <w:rPr>
          <w:rFonts w:ascii="Arial"/>
          <w:b/>
          <w:i/>
          <w:color w:val="425462"/>
          <w:spacing w:val="-3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used,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where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relevant,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by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1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February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2024.</w:t>
      </w:r>
    </w:p>
    <w:p w14:paraId="396867CD" w14:textId="77777777" w:rsidR="00B66067" w:rsidRDefault="00B66067">
      <w:pPr>
        <w:pStyle w:val="BodyText"/>
        <w:rPr>
          <w:sz w:val="26"/>
        </w:rPr>
      </w:pPr>
    </w:p>
    <w:p w14:paraId="7562E6E8" w14:textId="77777777" w:rsidR="00B66067" w:rsidRDefault="00B66067">
      <w:pPr>
        <w:pStyle w:val="BodyText"/>
        <w:spacing w:before="3"/>
        <w:rPr>
          <w:sz w:val="22"/>
        </w:rPr>
      </w:pPr>
    </w:p>
    <w:p w14:paraId="6E413E66" w14:textId="77777777" w:rsidR="00B66067" w:rsidRDefault="006F2998">
      <w:pPr>
        <w:pStyle w:val="Heading5"/>
        <w:spacing w:before="1"/>
        <w:ind w:right="1198"/>
      </w:pPr>
      <w:r>
        <w:rPr>
          <w:color w:val="425462"/>
        </w:rPr>
        <w:t>Note: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NHS organisations should consider whether a retrospective data capture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exercise will be required to reassign existing staff records to new codes where these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are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more appropriate.</w:t>
      </w:r>
    </w:p>
    <w:p w14:paraId="5803D374" w14:textId="77777777" w:rsidR="00B66067" w:rsidRDefault="00B66067">
      <w:pPr>
        <w:sectPr w:rsidR="00B66067">
          <w:pgSz w:w="11910" w:h="16840"/>
          <w:pgMar w:top="860" w:right="0" w:bottom="760" w:left="0" w:header="567" w:footer="563" w:gutter="0"/>
          <w:cols w:space="720"/>
        </w:sectPr>
      </w:pPr>
    </w:p>
    <w:p w14:paraId="25D3E17C" w14:textId="77777777" w:rsidR="00B66067" w:rsidRDefault="00B66067">
      <w:pPr>
        <w:pStyle w:val="BodyText"/>
        <w:spacing w:before="3"/>
        <w:rPr>
          <w:rFonts w:ascii="Arial"/>
          <w:b/>
          <w:sz w:val="28"/>
        </w:rPr>
      </w:pPr>
    </w:p>
    <w:p w14:paraId="4C7E0B71" w14:textId="77777777" w:rsidR="00B66067" w:rsidRDefault="006F2998">
      <w:pPr>
        <w:pStyle w:val="Heading5"/>
        <w:spacing w:before="93"/>
      </w:pPr>
      <w:r>
        <w:rPr>
          <w:color w:val="425462"/>
        </w:rPr>
        <w:t>Who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subject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of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change?</w:t>
      </w:r>
    </w:p>
    <w:p w14:paraId="1A89CD23" w14:textId="77777777" w:rsidR="00B66067" w:rsidRDefault="006F2998">
      <w:pPr>
        <w:pStyle w:val="BodyText"/>
        <w:spacing w:before="139"/>
        <w:ind w:left="1021" w:right="1090"/>
      </w:pPr>
      <w:r>
        <w:rPr>
          <w:color w:val="425462"/>
        </w:rPr>
        <w:t>Any NHS organisation or</w:t>
      </w:r>
      <w:r>
        <w:rPr>
          <w:color w:val="425462"/>
        </w:rPr>
        <w:t xml:space="preserve"> other supplier of NHS funded care with staff employed in the areas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listed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above.</w:t>
      </w:r>
    </w:p>
    <w:p w14:paraId="338F7E73" w14:textId="77777777" w:rsidR="00B66067" w:rsidRDefault="006F2998">
      <w:pPr>
        <w:pStyle w:val="BodyText"/>
        <w:spacing w:before="140"/>
        <w:ind w:left="1021" w:right="1089"/>
      </w:pPr>
      <w:r>
        <w:rPr>
          <w:color w:val="425462"/>
        </w:rPr>
        <w:t>This change will not necessarily be relevant to all organisations equally, depending upon the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range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of services they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provide.</w:t>
      </w:r>
    </w:p>
    <w:p w14:paraId="22F2C73D" w14:textId="77777777" w:rsidR="00B66067" w:rsidRDefault="00B66067">
      <w:pPr>
        <w:pStyle w:val="BodyText"/>
        <w:rPr>
          <w:sz w:val="26"/>
        </w:rPr>
      </w:pPr>
    </w:p>
    <w:p w14:paraId="56D2313F" w14:textId="77777777" w:rsidR="00B66067" w:rsidRDefault="00B66067">
      <w:pPr>
        <w:pStyle w:val="BodyText"/>
        <w:spacing w:before="4"/>
        <w:rPr>
          <w:sz w:val="22"/>
        </w:rPr>
      </w:pPr>
    </w:p>
    <w:p w14:paraId="58B81FAB" w14:textId="77777777" w:rsidR="00B66067" w:rsidRDefault="006F2998">
      <w:pPr>
        <w:pStyle w:val="Heading5"/>
      </w:pPr>
      <w:r>
        <w:rPr>
          <w:color w:val="425462"/>
        </w:rPr>
        <w:t>How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and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when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captured?</w:t>
      </w:r>
    </w:p>
    <w:p w14:paraId="2AA3BE89" w14:textId="77777777" w:rsidR="00B66067" w:rsidRDefault="006F2998">
      <w:pPr>
        <w:spacing w:before="141"/>
        <w:ind w:left="1021" w:right="2157"/>
        <w:rPr>
          <w:sz w:val="24"/>
        </w:rPr>
      </w:pPr>
      <w:r>
        <w:rPr>
          <w:color w:val="425462"/>
          <w:sz w:val="24"/>
        </w:rPr>
        <w:t>This information should be captured as part of the recruitment process as staff</w:t>
      </w:r>
      <w:r>
        <w:rPr>
          <w:color w:val="425462"/>
          <w:sz w:val="24"/>
        </w:rPr>
        <w:t xml:space="preserve"> are</w:t>
      </w:r>
      <w:r>
        <w:rPr>
          <w:color w:val="425462"/>
          <w:spacing w:val="-64"/>
          <w:sz w:val="24"/>
        </w:rPr>
        <w:t xml:space="preserve"> </w:t>
      </w:r>
      <w:r>
        <w:rPr>
          <w:color w:val="425462"/>
          <w:sz w:val="24"/>
        </w:rPr>
        <w:t>recruited/assigned</w:t>
      </w:r>
      <w:r>
        <w:rPr>
          <w:color w:val="425462"/>
          <w:spacing w:val="-1"/>
          <w:sz w:val="24"/>
        </w:rPr>
        <w:t xml:space="preserve"> </w:t>
      </w:r>
      <w:r>
        <w:rPr>
          <w:color w:val="425462"/>
          <w:sz w:val="23"/>
        </w:rPr>
        <w:t>and</w:t>
      </w:r>
      <w:r>
        <w:rPr>
          <w:color w:val="425462"/>
          <w:spacing w:val="-1"/>
          <w:sz w:val="23"/>
        </w:rPr>
        <w:t xml:space="preserve"> </w:t>
      </w:r>
      <w:r>
        <w:rPr>
          <w:color w:val="425462"/>
          <w:sz w:val="23"/>
        </w:rPr>
        <w:t>existing</w:t>
      </w:r>
      <w:r>
        <w:rPr>
          <w:color w:val="425462"/>
          <w:spacing w:val="-1"/>
          <w:sz w:val="23"/>
        </w:rPr>
        <w:t xml:space="preserve"> </w:t>
      </w:r>
      <w:r>
        <w:rPr>
          <w:color w:val="425462"/>
          <w:sz w:val="23"/>
        </w:rPr>
        <w:t>records</w:t>
      </w:r>
      <w:r>
        <w:rPr>
          <w:color w:val="425462"/>
          <w:spacing w:val="-2"/>
          <w:sz w:val="23"/>
        </w:rPr>
        <w:t xml:space="preserve"> </w:t>
      </w:r>
      <w:r>
        <w:rPr>
          <w:color w:val="425462"/>
          <w:sz w:val="23"/>
        </w:rPr>
        <w:t>are</w:t>
      </w:r>
      <w:r>
        <w:rPr>
          <w:color w:val="425462"/>
          <w:spacing w:val="-2"/>
          <w:sz w:val="23"/>
        </w:rPr>
        <w:t xml:space="preserve"> </w:t>
      </w:r>
      <w:r>
        <w:rPr>
          <w:color w:val="425462"/>
          <w:sz w:val="23"/>
        </w:rPr>
        <w:t>updated</w:t>
      </w:r>
      <w:r>
        <w:rPr>
          <w:color w:val="425462"/>
          <w:sz w:val="24"/>
        </w:rPr>
        <w:t>.</w:t>
      </w:r>
    </w:p>
    <w:p w14:paraId="66D15852" w14:textId="77777777" w:rsidR="00B66067" w:rsidRDefault="00B66067">
      <w:pPr>
        <w:pStyle w:val="BodyText"/>
        <w:rPr>
          <w:sz w:val="26"/>
        </w:rPr>
      </w:pPr>
    </w:p>
    <w:p w14:paraId="083637BB" w14:textId="77777777" w:rsidR="00B66067" w:rsidRDefault="00B66067">
      <w:pPr>
        <w:pStyle w:val="BodyText"/>
        <w:spacing w:before="3"/>
        <w:rPr>
          <w:sz w:val="22"/>
        </w:rPr>
      </w:pPr>
    </w:p>
    <w:p w14:paraId="2304B0AA" w14:textId="77777777" w:rsidR="00B66067" w:rsidRDefault="006F2998">
      <w:pPr>
        <w:pStyle w:val="Heading5"/>
      </w:pPr>
      <w:r>
        <w:rPr>
          <w:color w:val="425462"/>
        </w:rPr>
        <w:t>Who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capture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information?</w:t>
      </w:r>
    </w:p>
    <w:p w14:paraId="05FA3849" w14:textId="77777777" w:rsidR="00B66067" w:rsidRDefault="006F2998">
      <w:pPr>
        <w:pStyle w:val="BodyText"/>
        <w:spacing w:before="141"/>
        <w:ind w:left="1021"/>
      </w:pPr>
      <w:r>
        <w:rPr>
          <w:color w:val="425462"/>
        </w:rPr>
        <w:t>This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captured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by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HR/workforce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staff.</w:t>
      </w:r>
    </w:p>
    <w:p w14:paraId="6B4E09C8" w14:textId="77777777" w:rsidR="00B66067" w:rsidRDefault="006F2998">
      <w:pPr>
        <w:pStyle w:val="BodyText"/>
        <w:spacing w:before="139"/>
        <w:ind w:left="1021" w:right="3011"/>
      </w:pPr>
      <w:r>
        <w:rPr>
          <w:color w:val="425462"/>
        </w:rPr>
        <w:t>Informatics/Finance staff may be responsible for ensuring data quality and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comprehensiveness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in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some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organisations.</w:t>
      </w:r>
    </w:p>
    <w:p w14:paraId="2BDA1F84" w14:textId="77777777" w:rsidR="00B66067" w:rsidRDefault="00B66067">
      <w:pPr>
        <w:pStyle w:val="BodyText"/>
        <w:rPr>
          <w:sz w:val="26"/>
        </w:rPr>
      </w:pPr>
    </w:p>
    <w:p w14:paraId="69F7C71E" w14:textId="77777777" w:rsidR="00B66067" w:rsidRDefault="00B66067">
      <w:pPr>
        <w:pStyle w:val="BodyText"/>
        <w:spacing w:before="5"/>
        <w:rPr>
          <w:sz w:val="22"/>
        </w:rPr>
      </w:pPr>
    </w:p>
    <w:p w14:paraId="619EC4A1" w14:textId="77777777" w:rsidR="00B66067" w:rsidRDefault="006F2998">
      <w:pPr>
        <w:pStyle w:val="Heading5"/>
      </w:pPr>
      <w:r>
        <w:rPr>
          <w:color w:val="425462"/>
        </w:rPr>
        <w:t>How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often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updated?</w:t>
      </w:r>
    </w:p>
    <w:p w14:paraId="22EA428F" w14:textId="77777777" w:rsidR="00B66067" w:rsidRDefault="006F2998">
      <w:pPr>
        <w:pStyle w:val="BodyText"/>
        <w:spacing w:before="139"/>
        <w:ind w:left="1021" w:right="1022"/>
      </w:pPr>
      <w:r>
        <w:rPr>
          <w:color w:val="425462"/>
        </w:rPr>
        <w:t>This information should be captured and updated on an on-going basis as required to ensure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that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it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remains accurate and up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to date.</w:t>
      </w:r>
    </w:p>
    <w:p w14:paraId="10083B46" w14:textId="77777777" w:rsidR="00B66067" w:rsidRDefault="00B66067">
      <w:pPr>
        <w:pStyle w:val="BodyText"/>
        <w:rPr>
          <w:sz w:val="26"/>
        </w:rPr>
      </w:pPr>
    </w:p>
    <w:p w14:paraId="26D69F4F" w14:textId="77777777" w:rsidR="00B66067" w:rsidRDefault="00B66067">
      <w:pPr>
        <w:pStyle w:val="BodyText"/>
        <w:spacing w:before="4"/>
        <w:rPr>
          <w:sz w:val="22"/>
        </w:rPr>
      </w:pPr>
    </w:p>
    <w:p w14:paraId="12AA59FE" w14:textId="77777777" w:rsidR="00B66067" w:rsidRDefault="006F2998">
      <w:pPr>
        <w:pStyle w:val="Heading4"/>
        <w:numPr>
          <w:ilvl w:val="2"/>
          <w:numId w:val="4"/>
        </w:numPr>
        <w:tabs>
          <w:tab w:val="left" w:pos="2013"/>
          <w:tab w:val="left" w:pos="2014"/>
        </w:tabs>
      </w:pPr>
      <w:bookmarkStart w:id="27" w:name="2.2.4._Source_of_Recruitment"/>
      <w:bookmarkEnd w:id="27"/>
      <w:r>
        <w:rPr>
          <w:color w:val="221F1F"/>
        </w:rPr>
        <w:t>Source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of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Recruitment</w:t>
      </w:r>
    </w:p>
    <w:p w14:paraId="2C4B12E8" w14:textId="77777777" w:rsidR="00B66067" w:rsidRDefault="00B66067">
      <w:pPr>
        <w:pStyle w:val="BodyText"/>
        <w:rPr>
          <w:rFonts w:ascii="Arial"/>
          <w:b/>
          <w:sz w:val="34"/>
        </w:rPr>
      </w:pPr>
    </w:p>
    <w:p w14:paraId="57211982" w14:textId="77777777" w:rsidR="00B66067" w:rsidRDefault="006F2998">
      <w:pPr>
        <w:pStyle w:val="Heading5"/>
        <w:spacing w:before="206"/>
      </w:pPr>
      <w:r>
        <w:rPr>
          <w:color w:val="425462"/>
        </w:rPr>
        <w:t>What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additional/changes</w:t>
      </w:r>
      <w:r>
        <w:rPr>
          <w:color w:val="425462"/>
          <w:spacing w:val="-5"/>
        </w:rPr>
        <w:t xml:space="preserve"> </w:t>
      </w:r>
      <w:r>
        <w:rPr>
          <w:color w:val="425462"/>
        </w:rPr>
        <w:t>to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5"/>
        </w:rPr>
        <w:t xml:space="preserve"> </w:t>
      </w:r>
      <w:r>
        <w:rPr>
          <w:color w:val="425462"/>
        </w:rPr>
        <w:t>are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required?</w:t>
      </w:r>
    </w:p>
    <w:p w14:paraId="2BDC7827" w14:textId="77777777" w:rsidR="00B66067" w:rsidRDefault="00B66067">
      <w:pPr>
        <w:pStyle w:val="BodyText"/>
        <w:rPr>
          <w:rFonts w:ascii="Arial"/>
          <w:b/>
          <w:sz w:val="26"/>
        </w:rPr>
      </w:pPr>
    </w:p>
    <w:p w14:paraId="43FA4789" w14:textId="77777777" w:rsidR="00B66067" w:rsidRDefault="00B66067">
      <w:pPr>
        <w:pStyle w:val="BodyText"/>
        <w:spacing w:before="3"/>
        <w:rPr>
          <w:rFonts w:ascii="Arial"/>
          <w:b/>
          <w:sz w:val="22"/>
        </w:rPr>
      </w:pPr>
    </w:p>
    <w:p w14:paraId="739724AA" w14:textId="77777777" w:rsidR="00B66067" w:rsidRDefault="006F2998">
      <w:pPr>
        <w:pStyle w:val="BodyText"/>
        <w:ind w:left="1021"/>
      </w:pPr>
      <w:r>
        <w:rPr>
          <w:color w:val="425462"/>
        </w:rPr>
        <w:t>Retire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data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value:</w:t>
      </w:r>
    </w:p>
    <w:p w14:paraId="08667C0E" w14:textId="77777777" w:rsidR="00B66067" w:rsidRDefault="006F2998">
      <w:pPr>
        <w:pStyle w:val="BodyText"/>
        <w:spacing w:before="141" w:line="360" w:lineRule="auto"/>
        <w:ind w:left="1021" w:right="7761"/>
      </w:pPr>
      <w:r>
        <w:rPr>
          <w:color w:val="425462"/>
        </w:rPr>
        <w:t xml:space="preserve">[13] </w:t>
      </w:r>
      <w:r>
        <w:rPr>
          <w:strike/>
          <w:color w:val="425462"/>
        </w:rPr>
        <w:t>Education /Training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Replace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with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new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data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value:</w:t>
      </w:r>
    </w:p>
    <w:p w14:paraId="5EB1E6F2" w14:textId="77777777" w:rsidR="00B66067" w:rsidRDefault="006F2998">
      <w:pPr>
        <w:pStyle w:val="Heading5"/>
        <w:spacing w:before="4"/>
      </w:pPr>
      <w:r>
        <w:rPr>
          <w:rFonts w:ascii="Arial MT"/>
          <w:b w:val="0"/>
          <w:color w:val="425462"/>
        </w:rPr>
        <w:t>[13]</w:t>
      </w:r>
      <w:r>
        <w:rPr>
          <w:rFonts w:ascii="Arial MT"/>
          <w:b w:val="0"/>
          <w:color w:val="425462"/>
          <w:spacing w:val="-3"/>
        </w:rPr>
        <w:t xml:space="preserve"> </w:t>
      </w:r>
      <w:r>
        <w:rPr>
          <w:color w:val="0071CE"/>
        </w:rPr>
        <w:t>Education</w:t>
      </w:r>
      <w:r>
        <w:rPr>
          <w:color w:val="0071CE"/>
          <w:spacing w:val="-3"/>
        </w:rPr>
        <w:t xml:space="preserve"> </w:t>
      </w:r>
      <w:r>
        <w:rPr>
          <w:color w:val="0071CE"/>
        </w:rPr>
        <w:t>or</w:t>
      </w:r>
      <w:r>
        <w:rPr>
          <w:color w:val="0071CE"/>
          <w:spacing w:val="-4"/>
        </w:rPr>
        <w:t xml:space="preserve"> </w:t>
      </w:r>
      <w:r>
        <w:rPr>
          <w:color w:val="0071CE"/>
        </w:rPr>
        <w:t>Training</w:t>
      </w:r>
    </w:p>
    <w:p w14:paraId="69F5C527" w14:textId="77777777" w:rsidR="00B66067" w:rsidRDefault="00B66067">
      <w:pPr>
        <w:pStyle w:val="BodyText"/>
        <w:rPr>
          <w:rFonts w:ascii="Arial"/>
          <w:b/>
          <w:sz w:val="26"/>
        </w:rPr>
      </w:pPr>
    </w:p>
    <w:p w14:paraId="149950F2" w14:textId="77777777" w:rsidR="00B66067" w:rsidRDefault="00B66067">
      <w:pPr>
        <w:pStyle w:val="BodyText"/>
        <w:spacing w:before="3"/>
        <w:rPr>
          <w:rFonts w:ascii="Arial"/>
          <w:b/>
          <w:sz w:val="22"/>
        </w:rPr>
      </w:pPr>
    </w:p>
    <w:p w14:paraId="58C31D58" w14:textId="77777777" w:rsidR="00B66067" w:rsidRDefault="006F2998">
      <w:pPr>
        <w:pStyle w:val="Heading5"/>
      </w:pPr>
      <w:r>
        <w:rPr>
          <w:color w:val="425462"/>
        </w:rPr>
        <w:t>Why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required?</w:t>
      </w:r>
    </w:p>
    <w:p w14:paraId="5049931B" w14:textId="77777777" w:rsidR="00B66067" w:rsidRDefault="006F2998">
      <w:pPr>
        <w:pStyle w:val="BodyText"/>
        <w:spacing w:before="141"/>
        <w:ind w:left="1021" w:right="1080"/>
      </w:pPr>
      <w:r>
        <w:rPr>
          <w:color w:val="425462"/>
        </w:rPr>
        <w:t>Housekeeping decision made by WIRG to replace the '/' with 'or' in order for the values to be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more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user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and database friendly.</w:t>
      </w:r>
    </w:p>
    <w:p w14:paraId="319D605B" w14:textId="77777777" w:rsidR="00B66067" w:rsidRDefault="00B66067">
      <w:pPr>
        <w:pStyle w:val="BodyText"/>
        <w:rPr>
          <w:sz w:val="26"/>
        </w:rPr>
      </w:pPr>
    </w:p>
    <w:p w14:paraId="7D864BF6" w14:textId="77777777" w:rsidR="00B66067" w:rsidRDefault="00B66067">
      <w:pPr>
        <w:pStyle w:val="BodyText"/>
        <w:spacing w:before="3"/>
        <w:rPr>
          <w:sz w:val="22"/>
        </w:rPr>
      </w:pPr>
    </w:p>
    <w:p w14:paraId="241D1275" w14:textId="77777777" w:rsidR="00B66067" w:rsidRDefault="006F2998">
      <w:pPr>
        <w:pStyle w:val="Heading5"/>
      </w:pPr>
      <w:r>
        <w:rPr>
          <w:color w:val="425462"/>
        </w:rPr>
        <w:t>When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collected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from?</w:t>
      </w:r>
    </w:p>
    <w:p w14:paraId="0A59D02C" w14:textId="77777777" w:rsidR="00B66067" w:rsidRDefault="006F2998">
      <w:pPr>
        <w:pStyle w:val="BodyText"/>
        <w:spacing w:before="141"/>
        <w:ind w:left="1021" w:right="1504"/>
      </w:pPr>
      <w:r>
        <w:rPr>
          <w:color w:val="425462"/>
        </w:rPr>
        <w:t xml:space="preserve">This information </w:t>
      </w:r>
      <w:r>
        <w:rPr>
          <w:rFonts w:ascii="Arial"/>
          <w:b/>
          <w:i/>
          <w:color w:val="425462"/>
        </w:rPr>
        <w:t xml:space="preserve">may </w:t>
      </w:r>
      <w:r>
        <w:rPr>
          <w:color w:val="425462"/>
        </w:rPr>
        <w:t>be captured with immediate effect subject to availability of relevant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codes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within HR/workforce systems.</w:t>
      </w:r>
    </w:p>
    <w:p w14:paraId="3293EE45" w14:textId="77777777" w:rsidR="00B66067" w:rsidRDefault="006F2998">
      <w:pPr>
        <w:pStyle w:val="BodyText"/>
        <w:spacing w:before="139"/>
        <w:ind w:left="1021"/>
      </w:pPr>
      <w:r>
        <w:rPr>
          <w:color w:val="425462"/>
        </w:rPr>
        <w:t>These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codes</w:t>
      </w:r>
      <w:r>
        <w:rPr>
          <w:color w:val="425462"/>
          <w:spacing w:val="-3"/>
        </w:rPr>
        <w:t xml:space="preserve"> </w:t>
      </w:r>
      <w:r>
        <w:rPr>
          <w:rFonts w:ascii="Arial"/>
          <w:b/>
          <w:i/>
          <w:color w:val="425462"/>
        </w:rPr>
        <w:t>must</w:t>
      </w:r>
      <w:r>
        <w:rPr>
          <w:rFonts w:ascii="Arial"/>
          <w:b/>
          <w:i/>
          <w:color w:val="425462"/>
          <w:spacing w:val="-3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used,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where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relevant,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by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1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February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2024.</w:t>
      </w:r>
    </w:p>
    <w:p w14:paraId="70288F13" w14:textId="77777777" w:rsidR="00B66067" w:rsidRDefault="00B66067">
      <w:pPr>
        <w:sectPr w:rsidR="00B66067">
          <w:pgSz w:w="11910" w:h="16840"/>
          <w:pgMar w:top="860" w:right="0" w:bottom="760" w:left="0" w:header="567" w:footer="563" w:gutter="0"/>
          <w:cols w:space="720"/>
        </w:sectPr>
      </w:pPr>
    </w:p>
    <w:p w14:paraId="5F05CD14" w14:textId="77777777" w:rsidR="00B66067" w:rsidRDefault="00B66067">
      <w:pPr>
        <w:pStyle w:val="BodyText"/>
        <w:spacing w:before="3"/>
        <w:rPr>
          <w:sz w:val="28"/>
        </w:rPr>
      </w:pPr>
    </w:p>
    <w:p w14:paraId="7C9957CC" w14:textId="77777777" w:rsidR="00B66067" w:rsidRDefault="006F2998">
      <w:pPr>
        <w:pStyle w:val="Heading5"/>
        <w:spacing w:before="93"/>
        <w:ind w:right="1198"/>
      </w:pPr>
      <w:r>
        <w:rPr>
          <w:color w:val="425462"/>
        </w:rPr>
        <w:t>Note: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NHS organisations should consider whether a retrospective data capture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exercise will be required to reassign existing staff records to new codes where these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are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more appropriate.</w:t>
      </w:r>
    </w:p>
    <w:p w14:paraId="21CA1DA7" w14:textId="77777777" w:rsidR="00B66067" w:rsidRDefault="00B66067">
      <w:pPr>
        <w:pStyle w:val="BodyText"/>
        <w:rPr>
          <w:rFonts w:ascii="Arial"/>
          <w:b/>
          <w:sz w:val="26"/>
        </w:rPr>
      </w:pPr>
    </w:p>
    <w:p w14:paraId="61E062E9" w14:textId="77777777" w:rsidR="00B66067" w:rsidRDefault="00B66067">
      <w:pPr>
        <w:pStyle w:val="BodyText"/>
        <w:spacing w:before="3"/>
        <w:rPr>
          <w:rFonts w:ascii="Arial"/>
          <w:b/>
          <w:sz w:val="22"/>
        </w:rPr>
      </w:pPr>
    </w:p>
    <w:p w14:paraId="783F7D47" w14:textId="77777777" w:rsidR="00B66067" w:rsidRDefault="006F2998">
      <w:pPr>
        <w:pStyle w:val="Heading5"/>
        <w:spacing w:before="1"/>
      </w:pPr>
      <w:r>
        <w:rPr>
          <w:color w:val="425462"/>
        </w:rPr>
        <w:t>Who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subject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of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change?</w:t>
      </w:r>
    </w:p>
    <w:p w14:paraId="36B5F791" w14:textId="77777777" w:rsidR="00B66067" w:rsidRDefault="006F2998">
      <w:pPr>
        <w:pStyle w:val="BodyText"/>
        <w:spacing w:before="140"/>
        <w:ind w:left="1021" w:right="1090"/>
      </w:pPr>
      <w:r>
        <w:rPr>
          <w:color w:val="425462"/>
        </w:rPr>
        <w:t>Any NHS organisation or other supplier of NHS funded care with staff employed in the areas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listed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above.</w:t>
      </w:r>
    </w:p>
    <w:p w14:paraId="7DE7495E" w14:textId="77777777" w:rsidR="00B66067" w:rsidRDefault="006F2998">
      <w:pPr>
        <w:pStyle w:val="BodyText"/>
        <w:spacing w:before="139"/>
        <w:ind w:left="1021" w:right="1089"/>
      </w:pPr>
      <w:r>
        <w:rPr>
          <w:color w:val="425462"/>
        </w:rPr>
        <w:t>This change will not necessarily be relevant to all organisations equally, depending upon the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range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of services they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provide.</w:t>
      </w:r>
    </w:p>
    <w:p w14:paraId="2CF6973B" w14:textId="77777777" w:rsidR="00B66067" w:rsidRDefault="00B66067">
      <w:pPr>
        <w:pStyle w:val="BodyText"/>
        <w:rPr>
          <w:sz w:val="26"/>
        </w:rPr>
      </w:pPr>
    </w:p>
    <w:p w14:paraId="0B14847C" w14:textId="77777777" w:rsidR="00B66067" w:rsidRDefault="00B66067">
      <w:pPr>
        <w:pStyle w:val="BodyText"/>
        <w:spacing w:before="4"/>
        <w:rPr>
          <w:sz w:val="22"/>
        </w:rPr>
      </w:pPr>
    </w:p>
    <w:p w14:paraId="2D2B388E" w14:textId="77777777" w:rsidR="00B66067" w:rsidRDefault="006F2998">
      <w:pPr>
        <w:pStyle w:val="Heading5"/>
      </w:pPr>
      <w:r>
        <w:rPr>
          <w:color w:val="425462"/>
        </w:rPr>
        <w:t>How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and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when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sh</w:t>
      </w:r>
      <w:r>
        <w:rPr>
          <w:color w:val="425462"/>
        </w:rPr>
        <w:t>ould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captured?</w:t>
      </w:r>
    </w:p>
    <w:p w14:paraId="6E255934" w14:textId="77777777" w:rsidR="00B66067" w:rsidRDefault="006F2998">
      <w:pPr>
        <w:spacing w:before="140"/>
        <w:ind w:left="1021" w:right="2157"/>
        <w:rPr>
          <w:sz w:val="24"/>
        </w:rPr>
      </w:pPr>
      <w:r>
        <w:rPr>
          <w:color w:val="425462"/>
          <w:sz w:val="24"/>
        </w:rPr>
        <w:t>This information should be captured as part of the recruitment process as staff are</w:t>
      </w:r>
      <w:r>
        <w:rPr>
          <w:color w:val="425462"/>
          <w:spacing w:val="-64"/>
          <w:sz w:val="24"/>
        </w:rPr>
        <w:t xml:space="preserve"> </w:t>
      </w:r>
      <w:r>
        <w:rPr>
          <w:color w:val="425462"/>
          <w:sz w:val="24"/>
        </w:rPr>
        <w:t>recruited/assigned</w:t>
      </w:r>
      <w:r>
        <w:rPr>
          <w:color w:val="425462"/>
          <w:spacing w:val="-1"/>
          <w:sz w:val="24"/>
        </w:rPr>
        <w:t xml:space="preserve"> </w:t>
      </w:r>
      <w:r>
        <w:rPr>
          <w:color w:val="425462"/>
          <w:sz w:val="23"/>
        </w:rPr>
        <w:t>and</w:t>
      </w:r>
      <w:r>
        <w:rPr>
          <w:color w:val="425462"/>
          <w:spacing w:val="-1"/>
          <w:sz w:val="23"/>
        </w:rPr>
        <w:t xml:space="preserve"> </w:t>
      </w:r>
      <w:r>
        <w:rPr>
          <w:color w:val="425462"/>
          <w:sz w:val="23"/>
        </w:rPr>
        <w:t>existing</w:t>
      </w:r>
      <w:r>
        <w:rPr>
          <w:color w:val="425462"/>
          <w:spacing w:val="-1"/>
          <w:sz w:val="23"/>
        </w:rPr>
        <w:t xml:space="preserve"> </w:t>
      </w:r>
      <w:r>
        <w:rPr>
          <w:color w:val="425462"/>
          <w:sz w:val="23"/>
        </w:rPr>
        <w:t>records</w:t>
      </w:r>
      <w:r>
        <w:rPr>
          <w:color w:val="425462"/>
          <w:spacing w:val="-2"/>
          <w:sz w:val="23"/>
        </w:rPr>
        <w:t xml:space="preserve"> </w:t>
      </w:r>
      <w:r>
        <w:rPr>
          <w:color w:val="425462"/>
          <w:sz w:val="23"/>
        </w:rPr>
        <w:t>are</w:t>
      </w:r>
      <w:r>
        <w:rPr>
          <w:color w:val="425462"/>
          <w:spacing w:val="-2"/>
          <w:sz w:val="23"/>
        </w:rPr>
        <w:t xml:space="preserve"> </w:t>
      </w:r>
      <w:r>
        <w:rPr>
          <w:color w:val="425462"/>
          <w:sz w:val="23"/>
        </w:rPr>
        <w:t>updated</w:t>
      </w:r>
      <w:r>
        <w:rPr>
          <w:color w:val="425462"/>
          <w:sz w:val="24"/>
        </w:rPr>
        <w:t>.</w:t>
      </w:r>
    </w:p>
    <w:p w14:paraId="29DC13E2" w14:textId="77777777" w:rsidR="00B66067" w:rsidRDefault="00B66067">
      <w:pPr>
        <w:pStyle w:val="BodyText"/>
        <w:rPr>
          <w:sz w:val="26"/>
        </w:rPr>
      </w:pPr>
    </w:p>
    <w:p w14:paraId="7AF37F78" w14:textId="77777777" w:rsidR="00B66067" w:rsidRDefault="00B66067">
      <w:pPr>
        <w:pStyle w:val="BodyText"/>
        <w:spacing w:before="4"/>
        <w:rPr>
          <w:sz w:val="22"/>
        </w:rPr>
      </w:pPr>
    </w:p>
    <w:p w14:paraId="6A6E0B8A" w14:textId="77777777" w:rsidR="00B66067" w:rsidRDefault="006F2998">
      <w:pPr>
        <w:pStyle w:val="Heading5"/>
      </w:pPr>
      <w:r>
        <w:rPr>
          <w:color w:val="425462"/>
        </w:rPr>
        <w:t>Who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capture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information?</w:t>
      </w:r>
    </w:p>
    <w:p w14:paraId="1ABD8B2C" w14:textId="77777777" w:rsidR="00B66067" w:rsidRDefault="006F2998">
      <w:pPr>
        <w:pStyle w:val="BodyText"/>
        <w:spacing w:before="140"/>
        <w:ind w:left="1021"/>
      </w:pPr>
      <w:r>
        <w:rPr>
          <w:color w:val="425462"/>
        </w:rPr>
        <w:t>This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captured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by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HR/workforce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staff.</w:t>
      </w:r>
    </w:p>
    <w:p w14:paraId="7490C8E2" w14:textId="77777777" w:rsidR="00B66067" w:rsidRDefault="006F2998">
      <w:pPr>
        <w:pStyle w:val="BodyText"/>
        <w:spacing w:before="141"/>
        <w:ind w:left="1021" w:right="3011"/>
      </w:pPr>
      <w:r>
        <w:rPr>
          <w:color w:val="425462"/>
        </w:rPr>
        <w:t>Informatics/Finance staff may be responsible for ensuring data quality and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comprehensiveness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in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some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organisations.</w:t>
      </w:r>
    </w:p>
    <w:p w14:paraId="71778541" w14:textId="77777777" w:rsidR="00B66067" w:rsidRDefault="00B66067">
      <w:pPr>
        <w:pStyle w:val="BodyText"/>
        <w:rPr>
          <w:sz w:val="26"/>
        </w:rPr>
      </w:pPr>
    </w:p>
    <w:p w14:paraId="113FF1E5" w14:textId="77777777" w:rsidR="00B66067" w:rsidRDefault="00B66067">
      <w:pPr>
        <w:pStyle w:val="BodyText"/>
        <w:spacing w:before="3"/>
        <w:rPr>
          <w:sz w:val="22"/>
        </w:rPr>
      </w:pPr>
    </w:p>
    <w:p w14:paraId="5D2FAB97" w14:textId="77777777" w:rsidR="00B66067" w:rsidRDefault="006F2998">
      <w:pPr>
        <w:pStyle w:val="Heading5"/>
        <w:spacing w:before="1"/>
      </w:pPr>
      <w:r>
        <w:rPr>
          <w:color w:val="425462"/>
        </w:rPr>
        <w:t>How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often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updated?</w:t>
      </w:r>
    </w:p>
    <w:p w14:paraId="08D6B20D" w14:textId="77777777" w:rsidR="00B66067" w:rsidRDefault="006F2998">
      <w:pPr>
        <w:pStyle w:val="BodyText"/>
        <w:spacing w:before="140"/>
        <w:ind w:left="1021" w:right="1022"/>
      </w:pPr>
      <w:r>
        <w:rPr>
          <w:color w:val="425462"/>
        </w:rPr>
        <w:t>This information should be captured and updated on an on-going basis as required to ensure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that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it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remains accurate and up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to date.</w:t>
      </w:r>
    </w:p>
    <w:p w14:paraId="2F79494E" w14:textId="77777777" w:rsidR="00B66067" w:rsidRDefault="00B66067">
      <w:pPr>
        <w:pStyle w:val="BodyText"/>
        <w:rPr>
          <w:sz w:val="26"/>
        </w:rPr>
      </w:pPr>
    </w:p>
    <w:p w14:paraId="5AFE1219" w14:textId="77777777" w:rsidR="00B66067" w:rsidRDefault="00B66067">
      <w:pPr>
        <w:pStyle w:val="BodyText"/>
        <w:spacing w:before="2"/>
        <w:rPr>
          <w:sz w:val="22"/>
        </w:rPr>
      </w:pPr>
    </w:p>
    <w:p w14:paraId="60091DF9" w14:textId="77777777" w:rsidR="00B66067" w:rsidRDefault="006F2998">
      <w:pPr>
        <w:pStyle w:val="Heading4"/>
        <w:numPr>
          <w:ilvl w:val="2"/>
          <w:numId w:val="4"/>
        </w:numPr>
        <w:tabs>
          <w:tab w:val="left" w:pos="2013"/>
          <w:tab w:val="left" w:pos="2014"/>
        </w:tabs>
        <w:spacing w:before="1"/>
        <w:ind w:right="1456"/>
      </w:pPr>
      <w:bookmarkStart w:id="28" w:name="2.2.5._Migration_of_existing_data_relate"/>
      <w:bookmarkEnd w:id="28"/>
      <w:r>
        <w:rPr>
          <w:color w:val="221F1F"/>
        </w:rPr>
        <w:t>Migration of existing data related to amended values (2.2.1-</w:t>
      </w:r>
      <w:r>
        <w:rPr>
          <w:color w:val="221F1F"/>
          <w:spacing w:val="-81"/>
        </w:rPr>
        <w:t xml:space="preserve"> </w:t>
      </w:r>
      <w:r>
        <w:rPr>
          <w:color w:val="221F1F"/>
        </w:rPr>
        <w:t>2.2.4)</w:t>
      </w:r>
    </w:p>
    <w:p w14:paraId="58CFD1F1" w14:textId="77777777" w:rsidR="00B66067" w:rsidRDefault="006F2998">
      <w:pPr>
        <w:pStyle w:val="BodyText"/>
        <w:spacing w:before="181"/>
        <w:ind w:left="1021" w:right="1266"/>
        <w:jc w:val="both"/>
      </w:pPr>
      <w:r>
        <w:rPr>
          <w:color w:val="425462"/>
        </w:rPr>
        <w:t>Where an amendment to an existing value (or element) has occurred and the replacement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value is comparable to the existing value, this is treated as an amendment and the existing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data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migrated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within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systems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which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standard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has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been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implemen</w:t>
      </w:r>
      <w:r>
        <w:rPr>
          <w:color w:val="425462"/>
        </w:rPr>
        <w:t>ted.</w:t>
      </w:r>
    </w:p>
    <w:p w14:paraId="37B5E763" w14:textId="77777777" w:rsidR="00B66067" w:rsidRDefault="006F2998">
      <w:pPr>
        <w:pStyle w:val="BodyText"/>
        <w:spacing w:before="139"/>
        <w:ind w:left="1021" w:right="1023"/>
      </w:pPr>
      <w:r>
        <w:rPr>
          <w:color w:val="425462"/>
        </w:rPr>
        <w:t>Those changes where the replacement value is not comparable to the existing value, for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example where there is a one-to-many relationship between the existing and new values, the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change is instead handled as a deletion and subsequent introduction(s) of</w:t>
      </w:r>
      <w:r>
        <w:rPr>
          <w:color w:val="425462"/>
        </w:rPr>
        <w:t xml:space="preserve"> values. In this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case there would be no migration of data and individual system users would need to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investigate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correct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replacement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value(s)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and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input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or update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necessary.</w:t>
      </w:r>
    </w:p>
    <w:p w14:paraId="587A9CD3" w14:textId="77777777" w:rsidR="00B66067" w:rsidRDefault="006F2998">
      <w:pPr>
        <w:pStyle w:val="BodyText"/>
        <w:spacing w:before="141"/>
        <w:ind w:left="1021" w:right="1170"/>
      </w:pPr>
      <w:r>
        <w:rPr>
          <w:color w:val="425462"/>
        </w:rPr>
        <w:t xml:space="preserve">In the case of all the amendments (2.2.1 Job Role, 2.2.2 Area of Work, 2.2.3 </w:t>
      </w:r>
      <w:r>
        <w:rPr>
          <w:color w:val="425462"/>
        </w:rPr>
        <w:t>Destination on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Leaving and 2.2.4 Source of Recruitment) highlighted in this request, these are straight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name changes where any existing data should be migrated directly without the need for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direct intervention by individual users.</w:t>
      </w:r>
    </w:p>
    <w:p w14:paraId="72DF3F03" w14:textId="77777777" w:rsidR="00B66067" w:rsidRDefault="00B66067">
      <w:pPr>
        <w:sectPr w:rsidR="00B66067">
          <w:pgSz w:w="11910" w:h="16840"/>
          <w:pgMar w:top="860" w:right="0" w:bottom="760" w:left="0" w:header="567" w:footer="563" w:gutter="0"/>
          <w:cols w:space="720"/>
        </w:sectPr>
      </w:pPr>
    </w:p>
    <w:p w14:paraId="798159A9" w14:textId="77777777" w:rsidR="00B66067" w:rsidRDefault="00B66067">
      <w:pPr>
        <w:pStyle w:val="BodyText"/>
        <w:spacing w:before="6"/>
        <w:rPr>
          <w:sz w:val="28"/>
        </w:rPr>
      </w:pPr>
    </w:p>
    <w:p w14:paraId="7259A718" w14:textId="77777777" w:rsidR="00B66067" w:rsidRDefault="006F2998">
      <w:pPr>
        <w:pStyle w:val="Heading2"/>
        <w:numPr>
          <w:ilvl w:val="1"/>
          <w:numId w:val="4"/>
        </w:numPr>
        <w:tabs>
          <w:tab w:val="left" w:pos="1742"/>
        </w:tabs>
        <w:spacing w:before="89"/>
      </w:pPr>
      <w:bookmarkStart w:id="29" w:name="2.3._Deletions"/>
      <w:bookmarkStart w:id="30" w:name="_bookmark8"/>
      <w:bookmarkEnd w:id="29"/>
      <w:bookmarkEnd w:id="30"/>
      <w:r>
        <w:rPr>
          <w:color w:val="005EB8"/>
        </w:rPr>
        <w:t>Deletions</w:t>
      </w:r>
    </w:p>
    <w:p w14:paraId="746C49EA" w14:textId="77777777" w:rsidR="00B66067" w:rsidRDefault="006F2998">
      <w:pPr>
        <w:pStyle w:val="Heading4"/>
        <w:numPr>
          <w:ilvl w:val="2"/>
          <w:numId w:val="4"/>
        </w:numPr>
        <w:tabs>
          <w:tab w:val="left" w:pos="2013"/>
          <w:tab w:val="left" w:pos="2014"/>
        </w:tabs>
        <w:spacing w:before="180"/>
      </w:pPr>
      <w:bookmarkStart w:id="31" w:name="2.3.1._Job_Role"/>
      <w:bookmarkEnd w:id="31"/>
      <w:r>
        <w:rPr>
          <w:color w:val="221F1F"/>
        </w:rPr>
        <w:t>Job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Role</w:t>
      </w:r>
    </w:p>
    <w:p w14:paraId="795C7C22" w14:textId="77777777" w:rsidR="00B66067" w:rsidRDefault="00B66067">
      <w:pPr>
        <w:pStyle w:val="BodyText"/>
        <w:rPr>
          <w:rFonts w:ascii="Arial"/>
          <w:b/>
          <w:sz w:val="34"/>
        </w:rPr>
      </w:pPr>
    </w:p>
    <w:p w14:paraId="6C13145E" w14:textId="77777777" w:rsidR="00B66067" w:rsidRDefault="006F2998">
      <w:pPr>
        <w:pStyle w:val="BodyText"/>
        <w:spacing w:before="206"/>
        <w:ind w:left="1021"/>
      </w:pPr>
      <w:r>
        <w:rPr>
          <w:color w:val="425462"/>
        </w:rPr>
        <w:t>Value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to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deleted</w:t>
      </w:r>
    </w:p>
    <w:p w14:paraId="33014945" w14:textId="77777777" w:rsidR="00B66067" w:rsidRDefault="006F2998">
      <w:pPr>
        <w:pStyle w:val="BodyText"/>
        <w:spacing w:before="139"/>
        <w:ind w:left="1021"/>
      </w:pPr>
      <w:r>
        <w:rPr>
          <w:strike/>
          <w:color w:val="425462"/>
        </w:rPr>
        <w:t>[09017]</w:t>
      </w:r>
      <w:r>
        <w:rPr>
          <w:strike/>
          <w:color w:val="425462"/>
          <w:spacing w:val="-4"/>
        </w:rPr>
        <w:t xml:space="preserve"> </w:t>
      </w:r>
      <w:r>
        <w:rPr>
          <w:strike/>
          <w:color w:val="425462"/>
        </w:rPr>
        <w:t>Estates</w:t>
      </w:r>
      <w:r>
        <w:rPr>
          <w:strike/>
          <w:color w:val="425462"/>
          <w:spacing w:val="-3"/>
        </w:rPr>
        <w:t xml:space="preserve"> </w:t>
      </w:r>
      <w:r>
        <w:rPr>
          <w:strike/>
          <w:color w:val="425462"/>
        </w:rPr>
        <w:t>and</w:t>
      </w:r>
      <w:r>
        <w:rPr>
          <w:strike/>
          <w:color w:val="425462"/>
          <w:spacing w:val="-3"/>
        </w:rPr>
        <w:t xml:space="preserve"> </w:t>
      </w:r>
      <w:r>
        <w:rPr>
          <w:strike/>
          <w:color w:val="425462"/>
        </w:rPr>
        <w:t>Ancillary</w:t>
      </w:r>
      <w:r>
        <w:rPr>
          <w:strike/>
          <w:color w:val="425462"/>
          <w:spacing w:val="-3"/>
        </w:rPr>
        <w:t xml:space="preserve"> </w:t>
      </w:r>
      <w:r>
        <w:rPr>
          <w:strike/>
          <w:color w:val="425462"/>
        </w:rPr>
        <w:t>|</w:t>
      </w:r>
      <w:r>
        <w:rPr>
          <w:strike/>
          <w:color w:val="425462"/>
          <w:spacing w:val="-3"/>
        </w:rPr>
        <w:t xml:space="preserve"> </w:t>
      </w:r>
      <w:r>
        <w:rPr>
          <w:strike/>
          <w:color w:val="425462"/>
        </w:rPr>
        <w:t>Work</w:t>
      </w:r>
      <w:r>
        <w:rPr>
          <w:strike/>
          <w:color w:val="425462"/>
          <w:spacing w:val="-4"/>
        </w:rPr>
        <w:t xml:space="preserve"> </w:t>
      </w:r>
      <w:r>
        <w:rPr>
          <w:strike/>
          <w:color w:val="425462"/>
        </w:rPr>
        <w:t>Analyst</w:t>
      </w:r>
    </w:p>
    <w:p w14:paraId="53649DED" w14:textId="77777777" w:rsidR="00B66067" w:rsidRDefault="00B66067">
      <w:pPr>
        <w:pStyle w:val="BodyText"/>
        <w:rPr>
          <w:sz w:val="20"/>
        </w:rPr>
      </w:pPr>
    </w:p>
    <w:p w14:paraId="560B8056" w14:textId="77777777" w:rsidR="00B66067" w:rsidRDefault="00B66067">
      <w:pPr>
        <w:pStyle w:val="BodyText"/>
        <w:spacing w:before="4"/>
        <w:rPr>
          <w:sz w:val="20"/>
        </w:rPr>
      </w:pPr>
    </w:p>
    <w:p w14:paraId="12474B05" w14:textId="77777777" w:rsidR="00B66067" w:rsidRDefault="006F2998">
      <w:pPr>
        <w:pStyle w:val="Heading5"/>
        <w:spacing w:before="93"/>
      </w:pPr>
      <w:r>
        <w:rPr>
          <w:color w:val="425462"/>
        </w:rPr>
        <w:t>Why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required?</w:t>
      </w:r>
    </w:p>
    <w:p w14:paraId="5415C83F" w14:textId="77777777" w:rsidR="00B66067" w:rsidRDefault="006F2998">
      <w:pPr>
        <w:pStyle w:val="BodyText"/>
        <w:spacing w:before="139"/>
        <w:ind w:left="1021" w:right="1052"/>
      </w:pPr>
      <w:r>
        <w:rPr>
          <w:color w:val="425462"/>
        </w:rPr>
        <w:t>It was proposed to retire the 'Work Analyst' Job Role in the Estates and Ancillary Staff Group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as the role of an Analyst sits within the Administrative and Clerical Staff Group. Only 23 staff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are recorded against 'Work Analyst' (as at</w:t>
      </w:r>
      <w:r>
        <w:rPr>
          <w:color w:val="425462"/>
        </w:rPr>
        <w:t xml:space="preserve"> 30/04/2022) and will be moved to the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Administrative and Clerical 'Analyst' Job Role. Occupation Code and Area of Work will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identify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Estates and Facilities staff.</w:t>
      </w:r>
    </w:p>
    <w:p w14:paraId="62AFF306" w14:textId="77777777" w:rsidR="00B66067" w:rsidRDefault="006F2998">
      <w:pPr>
        <w:pStyle w:val="BodyText"/>
        <w:spacing w:before="141"/>
        <w:ind w:left="1021"/>
      </w:pP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proposal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was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approved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by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WIRG.</w:t>
      </w:r>
    </w:p>
    <w:p w14:paraId="130B1ABA" w14:textId="77777777" w:rsidR="00B66067" w:rsidRDefault="00B66067">
      <w:pPr>
        <w:pStyle w:val="BodyText"/>
        <w:rPr>
          <w:sz w:val="26"/>
        </w:rPr>
      </w:pPr>
    </w:p>
    <w:p w14:paraId="2C0D1A7A" w14:textId="77777777" w:rsidR="00B66067" w:rsidRDefault="00B66067">
      <w:pPr>
        <w:pStyle w:val="BodyText"/>
        <w:spacing w:before="3"/>
        <w:rPr>
          <w:sz w:val="22"/>
        </w:rPr>
      </w:pPr>
    </w:p>
    <w:p w14:paraId="0DBD8A0C" w14:textId="77777777" w:rsidR="00B66067" w:rsidRDefault="006F2998">
      <w:pPr>
        <w:pStyle w:val="Heading5"/>
      </w:pPr>
      <w:r>
        <w:rPr>
          <w:color w:val="425462"/>
        </w:rPr>
        <w:t>When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updated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from?</w:t>
      </w:r>
    </w:p>
    <w:p w14:paraId="3B65AC07" w14:textId="77777777" w:rsidR="00B66067" w:rsidRDefault="006F2998">
      <w:pPr>
        <w:pStyle w:val="BodyText"/>
        <w:spacing w:before="141"/>
        <w:ind w:left="1021" w:right="1570"/>
      </w:pPr>
      <w:r>
        <w:rPr>
          <w:color w:val="425462"/>
        </w:rPr>
        <w:t xml:space="preserve">This information </w:t>
      </w:r>
      <w:r>
        <w:rPr>
          <w:rFonts w:ascii="Arial"/>
          <w:b/>
          <w:i/>
          <w:color w:val="425462"/>
        </w:rPr>
        <w:t xml:space="preserve">may </w:t>
      </w:r>
      <w:r>
        <w:rPr>
          <w:color w:val="425462"/>
        </w:rPr>
        <w:t>be updated with immediate effect subject to availability of relevant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codes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within HR/workforce systems.</w:t>
      </w:r>
    </w:p>
    <w:p w14:paraId="46854ED3" w14:textId="77777777" w:rsidR="00B66067" w:rsidRDefault="006F2998">
      <w:pPr>
        <w:pStyle w:val="BodyText"/>
        <w:spacing w:before="139"/>
        <w:ind w:left="1021"/>
      </w:pPr>
      <w:r>
        <w:rPr>
          <w:color w:val="425462"/>
        </w:rPr>
        <w:t>These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codes</w:t>
      </w:r>
      <w:r>
        <w:rPr>
          <w:color w:val="425462"/>
          <w:spacing w:val="-3"/>
        </w:rPr>
        <w:t xml:space="preserve"> </w:t>
      </w:r>
      <w:r>
        <w:rPr>
          <w:rFonts w:ascii="Arial"/>
          <w:b/>
          <w:i/>
          <w:color w:val="425462"/>
        </w:rPr>
        <w:t>must</w:t>
      </w:r>
      <w:r>
        <w:rPr>
          <w:rFonts w:ascii="Arial"/>
          <w:b/>
          <w:i/>
          <w:color w:val="425462"/>
          <w:spacing w:val="-3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retired,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where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relevant,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by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1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February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2024.</w:t>
      </w:r>
    </w:p>
    <w:p w14:paraId="032DDD08" w14:textId="77777777" w:rsidR="00B66067" w:rsidRDefault="00B66067">
      <w:pPr>
        <w:pStyle w:val="BodyText"/>
        <w:rPr>
          <w:sz w:val="26"/>
        </w:rPr>
      </w:pPr>
    </w:p>
    <w:p w14:paraId="1185305C" w14:textId="77777777" w:rsidR="00B66067" w:rsidRDefault="00B66067">
      <w:pPr>
        <w:pStyle w:val="BodyText"/>
        <w:spacing w:before="5"/>
        <w:rPr>
          <w:sz w:val="22"/>
        </w:rPr>
      </w:pPr>
    </w:p>
    <w:p w14:paraId="3D9CF298" w14:textId="77777777" w:rsidR="00B66067" w:rsidRDefault="006F2998">
      <w:pPr>
        <w:pStyle w:val="Heading5"/>
        <w:ind w:right="1198"/>
      </w:pPr>
      <w:r>
        <w:rPr>
          <w:color w:val="425462"/>
        </w:rPr>
        <w:t>Note: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 xml:space="preserve">NHS organisations should consider whether a retrospective </w:t>
      </w:r>
      <w:r>
        <w:rPr>
          <w:color w:val="425462"/>
        </w:rPr>
        <w:t>data capture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exercise will be required to reassign existing staff records to new codes where these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are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more appropriate.</w:t>
      </w:r>
    </w:p>
    <w:p w14:paraId="49139267" w14:textId="77777777" w:rsidR="00B66067" w:rsidRDefault="00B66067">
      <w:pPr>
        <w:pStyle w:val="BodyText"/>
        <w:rPr>
          <w:rFonts w:ascii="Arial"/>
          <w:b/>
          <w:sz w:val="26"/>
        </w:rPr>
      </w:pPr>
    </w:p>
    <w:p w14:paraId="0EE44373" w14:textId="77777777" w:rsidR="00B66067" w:rsidRDefault="00B66067">
      <w:pPr>
        <w:pStyle w:val="BodyText"/>
        <w:spacing w:before="3"/>
        <w:rPr>
          <w:rFonts w:ascii="Arial"/>
          <w:b/>
          <w:sz w:val="22"/>
        </w:rPr>
      </w:pPr>
    </w:p>
    <w:p w14:paraId="65FC57EF" w14:textId="77777777" w:rsidR="00B66067" w:rsidRDefault="006F2998">
      <w:pPr>
        <w:pStyle w:val="Heading5"/>
      </w:pPr>
      <w:r>
        <w:rPr>
          <w:color w:val="425462"/>
        </w:rPr>
        <w:t>Who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subject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of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change?</w:t>
      </w:r>
    </w:p>
    <w:p w14:paraId="1CC65EC4" w14:textId="77777777" w:rsidR="00B66067" w:rsidRDefault="006F2998">
      <w:pPr>
        <w:pStyle w:val="BodyText"/>
        <w:spacing w:before="141"/>
        <w:ind w:left="1021" w:right="1290"/>
      </w:pPr>
      <w:r>
        <w:rPr>
          <w:color w:val="425462"/>
        </w:rPr>
        <w:t>Any NHS organisation or other supplier of NHS funded care with staff employed in the role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listed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above.</w:t>
      </w:r>
    </w:p>
    <w:p w14:paraId="012E511C" w14:textId="77777777" w:rsidR="00B66067" w:rsidRDefault="006F2998">
      <w:pPr>
        <w:pStyle w:val="BodyText"/>
        <w:spacing w:before="139"/>
        <w:ind w:left="1021" w:right="1089"/>
      </w:pPr>
      <w:r>
        <w:rPr>
          <w:color w:val="425462"/>
        </w:rPr>
        <w:t>This change will not necessarily be relevant to all organisations equally, depending upon the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range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of services they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provide.</w:t>
      </w:r>
    </w:p>
    <w:p w14:paraId="68EA52B8" w14:textId="77777777" w:rsidR="00B66067" w:rsidRDefault="00B66067">
      <w:pPr>
        <w:pStyle w:val="BodyText"/>
        <w:rPr>
          <w:sz w:val="26"/>
        </w:rPr>
      </w:pPr>
    </w:p>
    <w:p w14:paraId="00745BDA" w14:textId="77777777" w:rsidR="00B66067" w:rsidRDefault="00B66067">
      <w:pPr>
        <w:pStyle w:val="BodyText"/>
        <w:spacing w:before="5"/>
        <w:rPr>
          <w:sz w:val="22"/>
        </w:rPr>
      </w:pPr>
    </w:p>
    <w:p w14:paraId="0AF47491" w14:textId="77777777" w:rsidR="00B66067" w:rsidRDefault="006F2998">
      <w:pPr>
        <w:pStyle w:val="Heading5"/>
      </w:pPr>
      <w:r>
        <w:rPr>
          <w:color w:val="425462"/>
        </w:rPr>
        <w:t>How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and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when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captured?</w:t>
      </w:r>
    </w:p>
    <w:p w14:paraId="5F28A542" w14:textId="77777777" w:rsidR="00B66067" w:rsidRDefault="006F2998">
      <w:pPr>
        <w:pStyle w:val="BodyText"/>
        <w:spacing w:before="139"/>
        <w:ind w:left="1021" w:right="2157"/>
      </w:pPr>
      <w:r>
        <w:rPr>
          <w:color w:val="425462"/>
        </w:rPr>
        <w:t>This information should be captured as part of the recruitment process as staff are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recruited/assigned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and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existing records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are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updated.</w:t>
      </w:r>
    </w:p>
    <w:p w14:paraId="3558BE5D" w14:textId="77777777" w:rsidR="00B66067" w:rsidRDefault="00B66067">
      <w:pPr>
        <w:pStyle w:val="BodyText"/>
        <w:rPr>
          <w:sz w:val="26"/>
        </w:rPr>
      </w:pPr>
    </w:p>
    <w:p w14:paraId="288BCECD" w14:textId="77777777" w:rsidR="00B66067" w:rsidRDefault="00B66067">
      <w:pPr>
        <w:pStyle w:val="BodyText"/>
        <w:spacing w:before="4"/>
        <w:rPr>
          <w:sz w:val="22"/>
        </w:rPr>
      </w:pPr>
    </w:p>
    <w:p w14:paraId="16896039" w14:textId="77777777" w:rsidR="00B66067" w:rsidRDefault="006F2998">
      <w:pPr>
        <w:pStyle w:val="Heading5"/>
      </w:pPr>
      <w:r>
        <w:rPr>
          <w:color w:val="425462"/>
        </w:rPr>
        <w:t>Who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capture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information?</w:t>
      </w:r>
    </w:p>
    <w:p w14:paraId="2F3D24B4" w14:textId="77777777" w:rsidR="00B66067" w:rsidRDefault="006F2998">
      <w:pPr>
        <w:pStyle w:val="BodyText"/>
        <w:spacing w:before="140"/>
        <w:ind w:left="1021"/>
      </w:pPr>
      <w:r>
        <w:rPr>
          <w:color w:val="425462"/>
        </w:rPr>
        <w:t>This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captured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by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HR/workforce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staff.</w:t>
      </w:r>
    </w:p>
    <w:p w14:paraId="57B5D77E" w14:textId="77777777" w:rsidR="00B66067" w:rsidRDefault="006F2998">
      <w:pPr>
        <w:pStyle w:val="BodyText"/>
        <w:spacing w:before="141"/>
        <w:ind w:left="1021" w:right="3011"/>
      </w:pPr>
      <w:r>
        <w:rPr>
          <w:color w:val="425462"/>
        </w:rPr>
        <w:t>Informatics/Finance staff may be responsible for ensuring data quality and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comprehensiveness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in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some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organisations.</w:t>
      </w:r>
    </w:p>
    <w:p w14:paraId="7618EF43" w14:textId="77777777" w:rsidR="00B66067" w:rsidRDefault="00B66067">
      <w:pPr>
        <w:sectPr w:rsidR="00B66067">
          <w:pgSz w:w="11910" w:h="16840"/>
          <w:pgMar w:top="860" w:right="0" w:bottom="760" w:left="0" w:header="567" w:footer="563" w:gutter="0"/>
          <w:cols w:space="720"/>
        </w:sectPr>
      </w:pPr>
    </w:p>
    <w:p w14:paraId="359FCC29" w14:textId="77777777" w:rsidR="00B66067" w:rsidRDefault="00B66067">
      <w:pPr>
        <w:pStyle w:val="BodyText"/>
        <w:spacing w:before="3"/>
        <w:rPr>
          <w:sz w:val="28"/>
        </w:rPr>
      </w:pPr>
    </w:p>
    <w:p w14:paraId="4E680D3F" w14:textId="77777777" w:rsidR="00B66067" w:rsidRDefault="006F2998">
      <w:pPr>
        <w:pStyle w:val="Heading5"/>
        <w:spacing w:before="93"/>
      </w:pPr>
      <w:r>
        <w:rPr>
          <w:color w:val="425462"/>
        </w:rPr>
        <w:t>How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often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updated?</w:t>
      </w:r>
    </w:p>
    <w:p w14:paraId="08D10740" w14:textId="77777777" w:rsidR="00B66067" w:rsidRDefault="006F2998">
      <w:pPr>
        <w:pStyle w:val="BodyText"/>
        <w:spacing w:before="139"/>
        <w:ind w:left="1021" w:right="1022"/>
      </w:pPr>
      <w:r>
        <w:rPr>
          <w:color w:val="425462"/>
        </w:rPr>
        <w:t>This information should be captured and updated on an o</w:t>
      </w:r>
      <w:r>
        <w:rPr>
          <w:color w:val="425462"/>
        </w:rPr>
        <w:t>n-going basis as required to ensure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that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it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remains accurate and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up to date.</w:t>
      </w:r>
    </w:p>
    <w:p w14:paraId="560FE22A" w14:textId="77777777" w:rsidR="00B66067" w:rsidRDefault="00B66067">
      <w:pPr>
        <w:pStyle w:val="BodyText"/>
        <w:rPr>
          <w:sz w:val="26"/>
        </w:rPr>
      </w:pPr>
    </w:p>
    <w:p w14:paraId="3A643CC6" w14:textId="77777777" w:rsidR="00B66067" w:rsidRDefault="00B66067">
      <w:pPr>
        <w:pStyle w:val="BodyText"/>
        <w:spacing w:before="4"/>
        <w:rPr>
          <w:sz w:val="22"/>
        </w:rPr>
      </w:pPr>
    </w:p>
    <w:p w14:paraId="327C57C4" w14:textId="77777777" w:rsidR="00B66067" w:rsidRDefault="006F2998">
      <w:pPr>
        <w:pStyle w:val="Heading4"/>
        <w:numPr>
          <w:ilvl w:val="2"/>
          <w:numId w:val="4"/>
        </w:numPr>
        <w:tabs>
          <w:tab w:val="left" w:pos="2013"/>
          <w:tab w:val="left" w:pos="2014"/>
        </w:tabs>
      </w:pPr>
      <w:bookmarkStart w:id="32" w:name="2.3.2._Occupation_Code"/>
      <w:bookmarkEnd w:id="32"/>
      <w:r>
        <w:rPr>
          <w:color w:val="221F1F"/>
        </w:rPr>
        <w:t>Occupation</w:t>
      </w:r>
      <w:r>
        <w:rPr>
          <w:color w:val="221F1F"/>
          <w:spacing w:val="-8"/>
        </w:rPr>
        <w:t xml:space="preserve"> </w:t>
      </w:r>
      <w:r>
        <w:rPr>
          <w:color w:val="221F1F"/>
        </w:rPr>
        <w:t>Code</w:t>
      </w:r>
    </w:p>
    <w:p w14:paraId="673FB9E4" w14:textId="77777777" w:rsidR="00B66067" w:rsidRDefault="00B66067">
      <w:pPr>
        <w:pStyle w:val="BodyText"/>
        <w:rPr>
          <w:rFonts w:ascii="Arial"/>
          <w:b/>
          <w:sz w:val="34"/>
        </w:rPr>
      </w:pPr>
    </w:p>
    <w:p w14:paraId="12CB48CE" w14:textId="77777777" w:rsidR="00B66067" w:rsidRDefault="006F2998">
      <w:pPr>
        <w:pStyle w:val="BodyText"/>
        <w:spacing w:before="206"/>
        <w:ind w:left="1021"/>
      </w:pPr>
      <w:r>
        <w:rPr>
          <w:color w:val="425462"/>
        </w:rPr>
        <w:t>Value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to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deleted</w:t>
      </w:r>
    </w:p>
    <w:p w14:paraId="1BB4CCAC" w14:textId="77777777" w:rsidR="00B66067" w:rsidRDefault="006F2998">
      <w:pPr>
        <w:pStyle w:val="BodyText"/>
        <w:spacing w:before="139"/>
        <w:ind w:left="1021"/>
      </w:pPr>
      <w:r>
        <w:rPr>
          <w:strike/>
          <w:color w:val="425462"/>
        </w:rPr>
        <w:t>[996]</w:t>
      </w:r>
      <w:r>
        <w:rPr>
          <w:strike/>
          <w:color w:val="425462"/>
          <w:spacing w:val="-4"/>
        </w:rPr>
        <w:t xml:space="preserve"> </w:t>
      </w:r>
      <w:r>
        <w:rPr>
          <w:strike/>
          <w:color w:val="425462"/>
        </w:rPr>
        <w:t>Medical</w:t>
      </w:r>
      <w:r>
        <w:rPr>
          <w:strike/>
          <w:color w:val="425462"/>
          <w:spacing w:val="-4"/>
        </w:rPr>
        <w:t xml:space="preserve"> </w:t>
      </w:r>
      <w:r>
        <w:rPr>
          <w:strike/>
          <w:color w:val="425462"/>
        </w:rPr>
        <w:t>Research</w:t>
      </w:r>
      <w:r>
        <w:rPr>
          <w:strike/>
          <w:color w:val="425462"/>
          <w:spacing w:val="-4"/>
        </w:rPr>
        <w:t xml:space="preserve"> </w:t>
      </w:r>
      <w:r>
        <w:rPr>
          <w:strike/>
          <w:color w:val="425462"/>
        </w:rPr>
        <w:t>Council</w:t>
      </w:r>
    </w:p>
    <w:p w14:paraId="021CA10E" w14:textId="77777777" w:rsidR="00B66067" w:rsidRDefault="00B66067">
      <w:pPr>
        <w:pStyle w:val="BodyText"/>
        <w:rPr>
          <w:sz w:val="20"/>
        </w:rPr>
      </w:pPr>
    </w:p>
    <w:p w14:paraId="1F5B3CE7" w14:textId="77777777" w:rsidR="00B66067" w:rsidRDefault="00B66067">
      <w:pPr>
        <w:pStyle w:val="BodyText"/>
        <w:spacing w:before="5"/>
        <w:rPr>
          <w:sz w:val="20"/>
        </w:rPr>
      </w:pPr>
    </w:p>
    <w:p w14:paraId="0A3C20D9" w14:textId="77777777" w:rsidR="00B66067" w:rsidRDefault="006F2998">
      <w:pPr>
        <w:pStyle w:val="Heading5"/>
        <w:spacing w:before="92"/>
      </w:pPr>
      <w:r>
        <w:rPr>
          <w:color w:val="425462"/>
        </w:rPr>
        <w:t>Why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required?</w:t>
      </w:r>
    </w:p>
    <w:p w14:paraId="3FC4CE6B" w14:textId="77777777" w:rsidR="00B66067" w:rsidRDefault="006F2998">
      <w:pPr>
        <w:pStyle w:val="BodyText"/>
        <w:spacing w:before="139"/>
        <w:ind w:left="1021" w:right="1210"/>
      </w:pPr>
      <w:r>
        <w:rPr>
          <w:color w:val="425462"/>
        </w:rPr>
        <w:t>This Occupation Code is an inherited value which pre-dates the development of the current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Occupation Code structure in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mid-1990s.</w:t>
      </w:r>
    </w:p>
    <w:p w14:paraId="7C2FB170" w14:textId="77777777" w:rsidR="00B66067" w:rsidRDefault="006F2998">
      <w:pPr>
        <w:pStyle w:val="BodyText"/>
        <w:spacing w:before="141"/>
        <w:ind w:left="1021" w:right="1330"/>
      </w:pPr>
      <w:r>
        <w:rPr>
          <w:color w:val="425462"/>
        </w:rPr>
        <w:t>The current guidance indicates that the code is not of national interest so is excluded from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published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data and valid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for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local use only.</w:t>
      </w:r>
    </w:p>
    <w:p w14:paraId="4CB71C55" w14:textId="77777777" w:rsidR="00B66067" w:rsidRDefault="006F2998">
      <w:pPr>
        <w:pStyle w:val="BodyText"/>
        <w:spacing w:before="140"/>
        <w:ind w:left="1021" w:right="1143"/>
      </w:pPr>
      <w:r>
        <w:rPr>
          <w:color w:val="425462"/>
        </w:rPr>
        <w:t>As at March 2022 there were 21 staff recorded against this code, these staff will be recoded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to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an appropriate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nationally used Occupation Code.)</w:t>
      </w:r>
    </w:p>
    <w:p w14:paraId="27C6D274" w14:textId="77777777" w:rsidR="00B66067" w:rsidRDefault="00B66067">
      <w:pPr>
        <w:pStyle w:val="BodyText"/>
        <w:rPr>
          <w:sz w:val="26"/>
        </w:rPr>
      </w:pPr>
    </w:p>
    <w:p w14:paraId="1184835C" w14:textId="77777777" w:rsidR="00B66067" w:rsidRDefault="00B66067">
      <w:pPr>
        <w:pStyle w:val="BodyText"/>
        <w:spacing w:before="3"/>
        <w:rPr>
          <w:sz w:val="22"/>
        </w:rPr>
      </w:pPr>
    </w:p>
    <w:p w14:paraId="23B02462" w14:textId="77777777" w:rsidR="00B66067" w:rsidRDefault="006F2998">
      <w:pPr>
        <w:pStyle w:val="Heading5"/>
        <w:spacing w:before="1"/>
      </w:pPr>
      <w:r>
        <w:rPr>
          <w:color w:val="425462"/>
        </w:rPr>
        <w:t>When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updated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from?</w:t>
      </w:r>
    </w:p>
    <w:p w14:paraId="377093C7" w14:textId="77777777" w:rsidR="00B66067" w:rsidRDefault="006F2998">
      <w:pPr>
        <w:pStyle w:val="BodyText"/>
        <w:spacing w:before="139"/>
        <w:ind w:left="1021" w:right="1570"/>
      </w:pPr>
      <w:r>
        <w:rPr>
          <w:color w:val="425462"/>
        </w:rPr>
        <w:t xml:space="preserve">This information </w:t>
      </w:r>
      <w:r>
        <w:rPr>
          <w:rFonts w:ascii="Arial"/>
          <w:b/>
          <w:i/>
          <w:color w:val="425462"/>
        </w:rPr>
        <w:t xml:space="preserve">may </w:t>
      </w:r>
      <w:r>
        <w:rPr>
          <w:color w:val="425462"/>
        </w:rPr>
        <w:t>be updated with immediate effect subject to availability of relevant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codes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within HR/workforce systems.</w:t>
      </w:r>
    </w:p>
    <w:p w14:paraId="74E1FA67" w14:textId="77777777" w:rsidR="00B66067" w:rsidRDefault="006F2998">
      <w:pPr>
        <w:pStyle w:val="BodyText"/>
        <w:spacing w:before="140"/>
        <w:ind w:left="1021"/>
      </w:pPr>
      <w:r>
        <w:rPr>
          <w:color w:val="425462"/>
        </w:rPr>
        <w:t>These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codes</w:t>
      </w:r>
      <w:r>
        <w:rPr>
          <w:color w:val="425462"/>
          <w:spacing w:val="-3"/>
        </w:rPr>
        <w:t xml:space="preserve"> </w:t>
      </w:r>
      <w:r>
        <w:rPr>
          <w:rFonts w:ascii="Arial"/>
          <w:b/>
          <w:i/>
          <w:color w:val="425462"/>
        </w:rPr>
        <w:t>must</w:t>
      </w:r>
      <w:r>
        <w:rPr>
          <w:rFonts w:ascii="Arial"/>
          <w:b/>
          <w:i/>
          <w:color w:val="425462"/>
          <w:spacing w:val="-3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retired,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where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relevant,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by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1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February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2024.</w:t>
      </w:r>
    </w:p>
    <w:p w14:paraId="1C503BB4" w14:textId="77777777" w:rsidR="00B66067" w:rsidRDefault="00B66067">
      <w:pPr>
        <w:pStyle w:val="BodyText"/>
        <w:rPr>
          <w:sz w:val="26"/>
        </w:rPr>
      </w:pPr>
    </w:p>
    <w:p w14:paraId="4D0F2CA6" w14:textId="77777777" w:rsidR="00B66067" w:rsidRDefault="00B66067">
      <w:pPr>
        <w:pStyle w:val="BodyText"/>
        <w:spacing w:before="4"/>
        <w:rPr>
          <w:sz w:val="22"/>
        </w:rPr>
      </w:pPr>
    </w:p>
    <w:p w14:paraId="5A30C85A" w14:textId="77777777" w:rsidR="00B66067" w:rsidRDefault="006F2998">
      <w:pPr>
        <w:pStyle w:val="Heading5"/>
        <w:ind w:right="1933"/>
      </w:pPr>
      <w:r>
        <w:rPr>
          <w:color w:val="425462"/>
        </w:rPr>
        <w:t>Note: NHS organisations must reassign existing staff records to new codes as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appropri</w:t>
      </w:r>
      <w:r>
        <w:rPr>
          <w:color w:val="425462"/>
        </w:rPr>
        <w:t>ate.</w:t>
      </w:r>
    </w:p>
    <w:p w14:paraId="1C82FBB1" w14:textId="77777777" w:rsidR="00B66067" w:rsidRDefault="00B66067">
      <w:pPr>
        <w:pStyle w:val="BodyText"/>
        <w:rPr>
          <w:rFonts w:ascii="Arial"/>
          <w:b/>
          <w:sz w:val="26"/>
        </w:rPr>
      </w:pPr>
    </w:p>
    <w:p w14:paraId="67FE645B" w14:textId="77777777" w:rsidR="00B66067" w:rsidRDefault="00B66067">
      <w:pPr>
        <w:pStyle w:val="BodyText"/>
        <w:spacing w:before="5"/>
        <w:rPr>
          <w:rFonts w:ascii="Arial"/>
          <w:b/>
          <w:sz w:val="22"/>
        </w:rPr>
      </w:pPr>
    </w:p>
    <w:p w14:paraId="255CD399" w14:textId="77777777" w:rsidR="00B66067" w:rsidRDefault="006F2998">
      <w:pPr>
        <w:pStyle w:val="Heading5"/>
      </w:pPr>
      <w:r>
        <w:rPr>
          <w:color w:val="425462"/>
        </w:rPr>
        <w:t>Who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subject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of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change?</w:t>
      </w:r>
    </w:p>
    <w:p w14:paraId="752E5491" w14:textId="77777777" w:rsidR="00B66067" w:rsidRDefault="006F2998">
      <w:pPr>
        <w:pStyle w:val="BodyText"/>
        <w:spacing w:before="139"/>
        <w:ind w:left="1021" w:right="1210"/>
      </w:pPr>
      <w:r>
        <w:rPr>
          <w:color w:val="425462"/>
        </w:rPr>
        <w:t>Any NHS organisation or other supplier of NHS funded care with staff employed in the area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listed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above.</w:t>
      </w:r>
    </w:p>
    <w:p w14:paraId="0D6F4387" w14:textId="77777777" w:rsidR="00B66067" w:rsidRDefault="00B66067">
      <w:pPr>
        <w:pStyle w:val="BodyText"/>
        <w:rPr>
          <w:sz w:val="26"/>
        </w:rPr>
      </w:pPr>
    </w:p>
    <w:p w14:paraId="007E4779" w14:textId="77777777" w:rsidR="00B66067" w:rsidRDefault="00B66067">
      <w:pPr>
        <w:pStyle w:val="BodyText"/>
        <w:spacing w:before="5"/>
        <w:rPr>
          <w:sz w:val="22"/>
        </w:rPr>
      </w:pPr>
    </w:p>
    <w:p w14:paraId="07888DA1" w14:textId="77777777" w:rsidR="00B66067" w:rsidRDefault="006F2998">
      <w:pPr>
        <w:pStyle w:val="BodyText"/>
        <w:ind w:left="1021" w:right="1089"/>
      </w:pPr>
      <w:r>
        <w:rPr>
          <w:color w:val="425462"/>
        </w:rPr>
        <w:t>This change will not necessarily be relevant to all organisations equally, depending upon the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range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of services they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provide.</w:t>
      </w:r>
    </w:p>
    <w:p w14:paraId="1CAE1476" w14:textId="77777777" w:rsidR="00B66067" w:rsidRDefault="00B66067">
      <w:pPr>
        <w:pStyle w:val="BodyText"/>
        <w:rPr>
          <w:sz w:val="26"/>
        </w:rPr>
      </w:pPr>
    </w:p>
    <w:p w14:paraId="5D53AFF8" w14:textId="77777777" w:rsidR="00B66067" w:rsidRDefault="00B66067">
      <w:pPr>
        <w:pStyle w:val="BodyText"/>
        <w:spacing w:before="2"/>
        <w:rPr>
          <w:sz w:val="22"/>
        </w:rPr>
      </w:pPr>
    </w:p>
    <w:p w14:paraId="6E92AF05" w14:textId="77777777" w:rsidR="00B66067" w:rsidRDefault="006F2998">
      <w:pPr>
        <w:pStyle w:val="Heading4"/>
        <w:numPr>
          <w:ilvl w:val="2"/>
          <w:numId w:val="4"/>
        </w:numPr>
        <w:tabs>
          <w:tab w:val="left" w:pos="2013"/>
          <w:tab w:val="left" w:pos="2014"/>
        </w:tabs>
        <w:spacing w:before="1"/>
      </w:pPr>
      <w:bookmarkStart w:id="33" w:name="2.3.3._Nationality"/>
      <w:bookmarkEnd w:id="33"/>
      <w:r>
        <w:rPr>
          <w:color w:val="221F1F"/>
        </w:rPr>
        <w:t>Nationality</w:t>
      </w:r>
    </w:p>
    <w:p w14:paraId="0C5146F5" w14:textId="77777777" w:rsidR="00B66067" w:rsidRDefault="00B66067">
      <w:pPr>
        <w:pStyle w:val="BodyText"/>
        <w:rPr>
          <w:rFonts w:ascii="Arial"/>
          <w:b/>
          <w:sz w:val="34"/>
        </w:rPr>
      </w:pPr>
    </w:p>
    <w:p w14:paraId="251BED76" w14:textId="77777777" w:rsidR="00B66067" w:rsidRDefault="006F2998">
      <w:pPr>
        <w:pStyle w:val="BodyText"/>
        <w:spacing w:before="206"/>
        <w:ind w:left="1021" w:right="8749"/>
      </w:pPr>
      <w:r>
        <w:rPr>
          <w:color w:val="425462"/>
        </w:rPr>
        <w:t>Value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to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deleted:</w:t>
      </w:r>
    </w:p>
    <w:p w14:paraId="3B719425" w14:textId="77777777" w:rsidR="00B66067" w:rsidRDefault="006F2998">
      <w:pPr>
        <w:pStyle w:val="BodyText"/>
        <w:spacing w:before="140"/>
        <w:ind w:left="1021" w:right="8749"/>
      </w:pPr>
      <w:r>
        <w:rPr>
          <w:strike/>
          <w:color w:val="425462"/>
        </w:rPr>
        <w:t>Burmese</w:t>
      </w:r>
    </w:p>
    <w:p w14:paraId="0F4D25D6" w14:textId="77777777" w:rsidR="00B66067" w:rsidRDefault="00B66067">
      <w:pPr>
        <w:sectPr w:rsidR="00B66067">
          <w:pgSz w:w="11910" w:h="16840"/>
          <w:pgMar w:top="860" w:right="0" w:bottom="760" w:left="0" w:header="567" w:footer="563" w:gutter="0"/>
          <w:cols w:space="720"/>
        </w:sectPr>
      </w:pPr>
    </w:p>
    <w:p w14:paraId="1DB146C8" w14:textId="77777777" w:rsidR="00B66067" w:rsidRDefault="00B66067">
      <w:pPr>
        <w:pStyle w:val="BodyText"/>
        <w:spacing w:before="3"/>
        <w:rPr>
          <w:sz w:val="28"/>
        </w:rPr>
      </w:pPr>
    </w:p>
    <w:p w14:paraId="34F51770" w14:textId="77777777" w:rsidR="00B66067" w:rsidRDefault="006F2998">
      <w:pPr>
        <w:pStyle w:val="Heading5"/>
        <w:spacing w:before="93"/>
      </w:pPr>
      <w:r>
        <w:rPr>
          <w:color w:val="425462"/>
        </w:rPr>
        <w:t>Why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required?</w:t>
      </w:r>
    </w:p>
    <w:p w14:paraId="3990E0AE" w14:textId="77777777" w:rsidR="00B66067" w:rsidRDefault="006F2998">
      <w:pPr>
        <w:pStyle w:val="BodyText"/>
        <w:spacing w:before="139"/>
        <w:ind w:left="1021" w:right="1237"/>
      </w:pPr>
      <w:r>
        <w:rPr>
          <w:color w:val="425462"/>
        </w:rPr>
        <w:t>Burmese was the nationality of Burma which was renamed Myanmar in 1989. Burma is not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listed on the International Organisation for Standardisation (ISO) list of countries:</w:t>
      </w:r>
      <w:r>
        <w:rPr>
          <w:color w:val="425462"/>
          <w:spacing w:val="1"/>
        </w:rPr>
        <w:t xml:space="preserve"> </w:t>
      </w:r>
      <w:hyperlink r:id="rId73" w:anchor="search%20(option%20country%20codes)">
        <w:r>
          <w:rPr>
            <w:color w:val="005EB8"/>
          </w:rPr>
          <w:t>https://www.iso.org/obp/ui#search (option country codes)</w:t>
        </w:r>
      </w:hyperlink>
      <w:r>
        <w:rPr>
          <w:color w:val="425462"/>
        </w:rPr>
        <w:t>. Therefore, Burmese, which is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currently a Nationality value in the NWD needs to be retired as WIRG have agreed to add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new proposed value of Myanmar.</w:t>
      </w:r>
    </w:p>
    <w:p w14:paraId="06084782" w14:textId="77777777" w:rsidR="00B66067" w:rsidRDefault="00B66067">
      <w:pPr>
        <w:pStyle w:val="BodyText"/>
        <w:rPr>
          <w:sz w:val="26"/>
        </w:rPr>
      </w:pPr>
    </w:p>
    <w:p w14:paraId="06AC06F8" w14:textId="77777777" w:rsidR="00B66067" w:rsidRDefault="00B66067">
      <w:pPr>
        <w:pStyle w:val="BodyText"/>
        <w:spacing w:before="4"/>
        <w:rPr>
          <w:sz w:val="22"/>
        </w:rPr>
      </w:pPr>
    </w:p>
    <w:p w14:paraId="1094092D" w14:textId="77777777" w:rsidR="00B66067" w:rsidRDefault="006F2998">
      <w:pPr>
        <w:pStyle w:val="BodyText"/>
        <w:ind w:left="1021" w:right="8749"/>
      </w:pPr>
      <w:r>
        <w:rPr>
          <w:color w:val="425462"/>
        </w:rPr>
        <w:t>Value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to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deleted:</w:t>
      </w:r>
    </w:p>
    <w:p w14:paraId="1A30B5DA" w14:textId="77777777" w:rsidR="00B66067" w:rsidRDefault="006F2998">
      <w:pPr>
        <w:pStyle w:val="BodyText"/>
        <w:spacing w:before="140"/>
        <w:ind w:left="1021" w:right="8749"/>
      </w:pPr>
      <w:r>
        <w:rPr>
          <w:strike/>
          <w:color w:val="425462"/>
        </w:rPr>
        <w:t>Kosrae</w:t>
      </w:r>
    </w:p>
    <w:p w14:paraId="59BD3001" w14:textId="77777777" w:rsidR="00B66067" w:rsidRDefault="00B66067">
      <w:pPr>
        <w:pStyle w:val="BodyText"/>
        <w:rPr>
          <w:sz w:val="20"/>
        </w:rPr>
      </w:pPr>
    </w:p>
    <w:p w14:paraId="49E77EF7" w14:textId="77777777" w:rsidR="00B66067" w:rsidRDefault="00B66067">
      <w:pPr>
        <w:pStyle w:val="BodyText"/>
        <w:spacing w:before="4"/>
        <w:rPr>
          <w:sz w:val="20"/>
        </w:rPr>
      </w:pPr>
    </w:p>
    <w:p w14:paraId="50FE9316" w14:textId="77777777" w:rsidR="00B66067" w:rsidRDefault="006F2998">
      <w:pPr>
        <w:pStyle w:val="Heading5"/>
        <w:spacing w:before="92"/>
      </w:pPr>
      <w:r>
        <w:rPr>
          <w:color w:val="425462"/>
        </w:rPr>
        <w:t>Why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required?</w:t>
      </w:r>
    </w:p>
    <w:p w14:paraId="515D8629" w14:textId="77777777" w:rsidR="00B66067" w:rsidRDefault="006F2998">
      <w:pPr>
        <w:pStyle w:val="BodyText"/>
        <w:spacing w:before="140"/>
        <w:ind w:left="1021" w:right="1092"/>
      </w:pPr>
      <w:r>
        <w:rPr>
          <w:color w:val="425462"/>
        </w:rPr>
        <w:t>Kosrae is not listed on the International Organisation for Standardisation (ISO) list of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 xml:space="preserve">countries: </w:t>
      </w:r>
      <w:hyperlink r:id="rId74" w:anchor="search%20(option%20country%20codes)">
        <w:r>
          <w:rPr>
            <w:color w:val="005EB8"/>
          </w:rPr>
          <w:t>https://www.iso.org/obp/ui#search (option country codes)</w:t>
        </w:r>
      </w:hyperlink>
      <w:r>
        <w:rPr>
          <w:color w:val="005EB8"/>
        </w:rPr>
        <w:t xml:space="preserve">, </w:t>
      </w:r>
      <w:r>
        <w:rPr>
          <w:color w:val="425462"/>
        </w:rPr>
        <w:t>which returns the value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Micronesia (Federated States of) upon giving a search o</w:t>
      </w:r>
      <w:r>
        <w:rPr>
          <w:color w:val="425462"/>
        </w:rPr>
        <w:t>f 'Kosrae'. Kosrae is an island in the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Federated States of Micronesia but is listed as a Nationality value in the NWD. Micronesian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exists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in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Nationality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values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in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NWD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and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one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which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used.</w:t>
      </w:r>
    </w:p>
    <w:p w14:paraId="0BF0C490" w14:textId="77777777" w:rsidR="00B66067" w:rsidRDefault="00B66067">
      <w:pPr>
        <w:pStyle w:val="BodyText"/>
        <w:rPr>
          <w:sz w:val="26"/>
        </w:rPr>
      </w:pPr>
    </w:p>
    <w:p w14:paraId="2EB190D8" w14:textId="77777777" w:rsidR="00B66067" w:rsidRDefault="00B66067">
      <w:pPr>
        <w:pStyle w:val="BodyText"/>
        <w:spacing w:before="4"/>
        <w:rPr>
          <w:sz w:val="22"/>
        </w:rPr>
      </w:pPr>
    </w:p>
    <w:p w14:paraId="6D0E81B6" w14:textId="77777777" w:rsidR="00B66067" w:rsidRDefault="006F2998">
      <w:pPr>
        <w:pStyle w:val="Heading5"/>
      </w:pPr>
      <w:r>
        <w:rPr>
          <w:color w:val="425462"/>
        </w:rPr>
        <w:t>When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updated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from?</w:t>
      </w:r>
    </w:p>
    <w:p w14:paraId="60931BC0" w14:textId="77777777" w:rsidR="00B66067" w:rsidRDefault="006F2998">
      <w:pPr>
        <w:pStyle w:val="BodyText"/>
        <w:spacing w:before="140"/>
        <w:ind w:left="1021" w:right="1570"/>
      </w:pPr>
      <w:r>
        <w:rPr>
          <w:color w:val="425462"/>
        </w:rPr>
        <w:t xml:space="preserve">This information </w:t>
      </w:r>
      <w:r>
        <w:rPr>
          <w:rFonts w:ascii="Arial"/>
          <w:b/>
          <w:i/>
          <w:color w:val="425462"/>
        </w:rPr>
        <w:t xml:space="preserve">may </w:t>
      </w:r>
      <w:r>
        <w:rPr>
          <w:color w:val="425462"/>
        </w:rPr>
        <w:t>be updated with immediate effect subject to availability of relevant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codes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within HR/workforce systems.</w:t>
      </w:r>
    </w:p>
    <w:p w14:paraId="069C7FAD" w14:textId="77777777" w:rsidR="00B66067" w:rsidRDefault="006F2998">
      <w:pPr>
        <w:pStyle w:val="BodyText"/>
        <w:spacing w:before="141"/>
        <w:ind w:left="1021"/>
      </w:pPr>
      <w:r>
        <w:rPr>
          <w:color w:val="425462"/>
        </w:rPr>
        <w:t>These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codes</w:t>
      </w:r>
      <w:r>
        <w:rPr>
          <w:color w:val="425462"/>
          <w:spacing w:val="-3"/>
        </w:rPr>
        <w:t xml:space="preserve"> </w:t>
      </w:r>
      <w:r>
        <w:rPr>
          <w:rFonts w:ascii="Arial"/>
          <w:b/>
          <w:i/>
          <w:color w:val="425462"/>
        </w:rPr>
        <w:t>must</w:t>
      </w:r>
      <w:r>
        <w:rPr>
          <w:rFonts w:ascii="Arial"/>
          <w:b/>
          <w:i/>
          <w:color w:val="425462"/>
          <w:spacing w:val="-3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retired,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where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relevant,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by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1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February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2024.</w:t>
      </w:r>
    </w:p>
    <w:p w14:paraId="3CDACB0B" w14:textId="77777777" w:rsidR="00B66067" w:rsidRDefault="00B66067">
      <w:pPr>
        <w:pStyle w:val="BodyText"/>
        <w:rPr>
          <w:sz w:val="26"/>
        </w:rPr>
      </w:pPr>
    </w:p>
    <w:p w14:paraId="30AC2B81" w14:textId="77777777" w:rsidR="00B66067" w:rsidRDefault="00B66067">
      <w:pPr>
        <w:pStyle w:val="BodyText"/>
        <w:spacing w:before="3"/>
        <w:rPr>
          <w:sz w:val="22"/>
        </w:rPr>
      </w:pPr>
    </w:p>
    <w:p w14:paraId="580DCAC7" w14:textId="77777777" w:rsidR="00B66067" w:rsidRDefault="006F2998">
      <w:pPr>
        <w:pStyle w:val="Heading5"/>
        <w:spacing w:before="1"/>
        <w:ind w:right="1933"/>
      </w:pPr>
      <w:r>
        <w:rPr>
          <w:color w:val="425462"/>
        </w:rPr>
        <w:t>Note: NHS organisations must reassign existing sta</w:t>
      </w:r>
      <w:r>
        <w:rPr>
          <w:color w:val="425462"/>
        </w:rPr>
        <w:t>ff records to new codes as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appropriate.</w:t>
      </w:r>
    </w:p>
    <w:p w14:paraId="2429291C" w14:textId="77777777" w:rsidR="00B66067" w:rsidRDefault="00B66067">
      <w:pPr>
        <w:pStyle w:val="BodyText"/>
        <w:rPr>
          <w:rFonts w:ascii="Arial"/>
          <w:b/>
          <w:sz w:val="26"/>
        </w:rPr>
      </w:pPr>
    </w:p>
    <w:p w14:paraId="5A1AD177" w14:textId="77777777" w:rsidR="00B66067" w:rsidRDefault="00B66067">
      <w:pPr>
        <w:pStyle w:val="BodyText"/>
        <w:spacing w:before="3"/>
        <w:rPr>
          <w:rFonts w:ascii="Arial"/>
          <w:b/>
          <w:sz w:val="22"/>
        </w:rPr>
      </w:pPr>
    </w:p>
    <w:p w14:paraId="51E2A835" w14:textId="77777777" w:rsidR="00B66067" w:rsidRDefault="006F2998">
      <w:pPr>
        <w:pStyle w:val="Heading5"/>
      </w:pPr>
      <w:r>
        <w:rPr>
          <w:color w:val="425462"/>
        </w:rPr>
        <w:t>Who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subject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of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change?</w:t>
      </w:r>
    </w:p>
    <w:p w14:paraId="7F5BDB42" w14:textId="77777777" w:rsidR="00B66067" w:rsidRDefault="006F2998">
      <w:pPr>
        <w:pStyle w:val="BodyText"/>
        <w:spacing w:before="141"/>
        <w:ind w:left="1021" w:right="1210"/>
      </w:pPr>
      <w:r>
        <w:rPr>
          <w:color w:val="425462"/>
        </w:rPr>
        <w:t>Any NHS organisation or other supplier of NHS funded care with staff employed in the area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listed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above.</w:t>
      </w:r>
    </w:p>
    <w:p w14:paraId="01F7634C" w14:textId="77777777" w:rsidR="00B66067" w:rsidRDefault="00B66067">
      <w:pPr>
        <w:pStyle w:val="BodyText"/>
        <w:rPr>
          <w:sz w:val="26"/>
        </w:rPr>
      </w:pPr>
    </w:p>
    <w:p w14:paraId="0AA918E1" w14:textId="77777777" w:rsidR="00B66067" w:rsidRDefault="00B66067">
      <w:pPr>
        <w:pStyle w:val="BodyText"/>
        <w:spacing w:before="2"/>
        <w:rPr>
          <w:sz w:val="22"/>
        </w:rPr>
      </w:pPr>
    </w:p>
    <w:p w14:paraId="142C210C" w14:textId="77777777" w:rsidR="00B66067" w:rsidRDefault="006F2998">
      <w:pPr>
        <w:pStyle w:val="Heading4"/>
        <w:numPr>
          <w:ilvl w:val="2"/>
          <w:numId w:val="4"/>
        </w:numPr>
        <w:tabs>
          <w:tab w:val="left" w:pos="2013"/>
          <w:tab w:val="left" w:pos="2014"/>
        </w:tabs>
      </w:pPr>
      <w:bookmarkStart w:id="34" w:name="2.3.4._Destination_on_Leaving"/>
      <w:bookmarkEnd w:id="34"/>
      <w:r>
        <w:rPr>
          <w:color w:val="221F1F"/>
        </w:rPr>
        <w:t>Destination</w:t>
      </w:r>
      <w:r>
        <w:rPr>
          <w:color w:val="221F1F"/>
          <w:spacing w:val="-6"/>
        </w:rPr>
        <w:t xml:space="preserve"> </w:t>
      </w:r>
      <w:r>
        <w:rPr>
          <w:color w:val="221F1F"/>
        </w:rPr>
        <w:t>on</w:t>
      </w:r>
      <w:r>
        <w:rPr>
          <w:color w:val="221F1F"/>
          <w:spacing w:val="-6"/>
        </w:rPr>
        <w:t xml:space="preserve"> </w:t>
      </w:r>
      <w:r>
        <w:rPr>
          <w:color w:val="221F1F"/>
        </w:rPr>
        <w:t>Leaving</w:t>
      </w:r>
    </w:p>
    <w:p w14:paraId="7BFC8165" w14:textId="77777777" w:rsidR="00B66067" w:rsidRDefault="00B66067">
      <w:pPr>
        <w:pStyle w:val="BodyText"/>
        <w:rPr>
          <w:rFonts w:ascii="Arial"/>
          <w:b/>
          <w:sz w:val="34"/>
        </w:rPr>
      </w:pPr>
    </w:p>
    <w:p w14:paraId="20FCEB8E" w14:textId="77777777" w:rsidR="00B66067" w:rsidRDefault="006F2998">
      <w:pPr>
        <w:pStyle w:val="BodyText"/>
        <w:spacing w:before="206"/>
        <w:ind w:left="1021"/>
      </w:pPr>
      <w:r>
        <w:rPr>
          <w:color w:val="425462"/>
        </w:rPr>
        <w:t>Value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to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deleted:</w:t>
      </w:r>
    </w:p>
    <w:p w14:paraId="21E55904" w14:textId="77777777" w:rsidR="00B66067" w:rsidRDefault="006F2998">
      <w:pPr>
        <w:pStyle w:val="BodyText"/>
        <w:spacing w:before="141"/>
        <w:ind w:left="1021"/>
      </w:pPr>
      <w:r>
        <w:rPr>
          <w:strike/>
          <w:color w:val="425462"/>
        </w:rPr>
        <w:t>[03]</w:t>
      </w:r>
      <w:r>
        <w:rPr>
          <w:strike/>
          <w:color w:val="425462"/>
          <w:spacing w:val="-4"/>
        </w:rPr>
        <w:t xml:space="preserve"> </w:t>
      </w:r>
      <w:r>
        <w:rPr>
          <w:strike/>
          <w:color w:val="425462"/>
        </w:rPr>
        <w:t>Private</w:t>
      </w:r>
      <w:r>
        <w:rPr>
          <w:strike/>
          <w:color w:val="425462"/>
          <w:spacing w:val="-4"/>
        </w:rPr>
        <w:t xml:space="preserve"> </w:t>
      </w:r>
      <w:r>
        <w:rPr>
          <w:strike/>
          <w:color w:val="425462"/>
        </w:rPr>
        <w:t>Health/Social</w:t>
      </w:r>
      <w:r>
        <w:rPr>
          <w:strike/>
          <w:color w:val="425462"/>
          <w:spacing w:val="-3"/>
        </w:rPr>
        <w:t xml:space="preserve"> </w:t>
      </w:r>
      <w:r>
        <w:rPr>
          <w:strike/>
          <w:color w:val="425462"/>
        </w:rPr>
        <w:t>Care</w:t>
      </w:r>
    </w:p>
    <w:p w14:paraId="7694AB4B" w14:textId="77777777" w:rsidR="00B66067" w:rsidRDefault="00B66067">
      <w:pPr>
        <w:pStyle w:val="BodyText"/>
        <w:rPr>
          <w:sz w:val="20"/>
        </w:rPr>
      </w:pPr>
    </w:p>
    <w:p w14:paraId="407C48F8" w14:textId="77777777" w:rsidR="00B66067" w:rsidRDefault="00B66067">
      <w:pPr>
        <w:pStyle w:val="BodyText"/>
        <w:spacing w:before="3"/>
        <w:rPr>
          <w:sz w:val="20"/>
        </w:rPr>
      </w:pPr>
    </w:p>
    <w:p w14:paraId="7B081B25" w14:textId="77777777" w:rsidR="00B66067" w:rsidRDefault="006F2998">
      <w:pPr>
        <w:pStyle w:val="Heading5"/>
        <w:spacing w:before="92"/>
      </w:pPr>
      <w:r>
        <w:rPr>
          <w:color w:val="425462"/>
        </w:rPr>
        <w:t>Why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required?</w:t>
      </w:r>
    </w:p>
    <w:p w14:paraId="01065E78" w14:textId="77777777" w:rsidR="00B66067" w:rsidRDefault="006F2998">
      <w:pPr>
        <w:pStyle w:val="BodyText"/>
        <w:spacing w:before="141"/>
        <w:ind w:left="1021" w:right="1103"/>
      </w:pPr>
      <w:r>
        <w:rPr>
          <w:color w:val="425462"/>
        </w:rPr>
        <w:t>NHSE contacted ESR to review existing Destination on Leaving values. The development of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the Source of Recruitment / Destination on Leaving guidance raised the question of splitting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the existing Private</w:t>
      </w:r>
      <w:r>
        <w:rPr>
          <w:color w:val="425462"/>
        </w:rPr>
        <w:t xml:space="preserve"> Health/Social Care value into two new separate values which WIRG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agreed.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Therefore,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combined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value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of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Private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Health/Social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Care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needs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to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retired.</w:t>
      </w:r>
    </w:p>
    <w:p w14:paraId="6C62D72A" w14:textId="77777777" w:rsidR="00B66067" w:rsidRDefault="00B66067">
      <w:pPr>
        <w:sectPr w:rsidR="00B66067">
          <w:pgSz w:w="11910" w:h="16840"/>
          <w:pgMar w:top="860" w:right="0" w:bottom="760" w:left="0" w:header="567" w:footer="563" w:gutter="0"/>
          <w:cols w:space="720"/>
        </w:sectPr>
      </w:pPr>
    </w:p>
    <w:p w14:paraId="26E56198" w14:textId="77777777" w:rsidR="00B66067" w:rsidRDefault="00B66067">
      <w:pPr>
        <w:pStyle w:val="BodyText"/>
        <w:spacing w:before="3"/>
        <w:rPr>
          <w:sz w:val="28"/>
        </w:rPr>
      </w:pPr>
    </w:p>
    <w:p w14:paraId="48DDC27C" w14:textId="77777777" w:rsidR="00B66067" w:rsidRDefault="006F2998">
      <w:pPr>
        <w:pStyle w:val="BodyText"/>
        <w:spacing w:before="93" w:line="360" w:lineRule="auto"/>
        <w:ind w:left="1021" w:right="8489"/>
      </w:pPr>
      <w:r>
        <w:rPr>
          <w:color w:val="425462"/>
        </w:rPr>
        <w:t>Value to be deleted:</w:t>
      </w:r>
      <w:r>
        <w:rPr>
          <w:color w:val="425462"/>
          <w:spacing w:val="1"/>
        </w:rPr>
        <w:t xml:space="preserve"> </w:t>
      </w:r>
      <w:r>
        <w:rPr>
          <w:strike/>
          <w:color w:val="425462"/>
        </w:rPr>
        <w:t>[14]</w:t>
      </w:r>
      <w:r>
        <w:rPr>
          <w:strike/>
          <w:color w:val="425462"/>
          <w:spacing w:val="-2"/>
        </w:rPr>
        <w:t xml:space="preserve"> </w:t>
      </w:r>
      <w:r>
        <w:rPr>
          <w:strike/>
          <w:color w:val="425462"/>
        </w:rPr>
        <w:t>Return</w:t>
      </w:r>
      <w:r>
        <w:rPr>
          <w:strike/>
          <w:color w:val="425462"/>
          <w:spacing w:val="-3"/>
        </w:rPr>
        <w:t xml:space="preserve"> </w:t>
      </w:r>
      <w:r>
        <w:rPr>
          <w:strike/>
          <w:color w:val="425462"/>
        </w:rPr>
        <w:t>to</w:t>
      </w:r>
      <w:r>
        <w:rPr>
          <w:strike/>
          <w:color w:val="425462"/>
          <w:spacing w:val="-3"/>
        </w:rPr>
        <w:t xml:space="preserve"> </w:t>
      </w:r>
      <w:r>
        <w:rPr>
          <w:strike/>
          <w:color w:val="425462"/>
        </w:rPr>
        <w:t>Practice</w:t>
      </w:r>
    </w:p>
    <w:p w14:paraId="7E7AE6B6" w14:textId="77777777" w:rsidR="00B66067" w:rsidRDefault="00B66067">
      <w:pPr>
        <w:pStyle w:val="BodyText"/>
        <w:spacing w:before="6"/>
        <w:rPr>
          <w:sz w:val="28"/>
        </w:rPr>
      </w:pPr>
    </w:p>
    <w:p w14:paraId="4BF1C1E3" w14:textId="77777777" w:rsidR="00B66067" w:rsidRDefault="006F2998">
      <w:pPr>
        <w:pStyle w:val="Heading5"/>
        <w:spacing w:before="92"/>
      </w:pPr>
      <w:r>
        <w:rPr>
          <w:color w:val="425462"/>
        </w:rPr>
        <w:t>Why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required?</w:t>
      </w:r>
    </w:p>
    <w:p w14:paraId="14A7FF5A" w14:textId="77777777" w:rsidR="00B66067" w:rsidRDefault="006F2998">
      <w:pPr>
        <w:pStyle w:val="BodyText"/>
        <w:spacing w:before="139"/>
        <w:ind w:left="1021" w:right="1103"/>
      </w:pPr>
      <w:r>
        <w:rPr>
          <w:color w:val="425462"/>
        </w:rPr>
        <w:t>NHSE contacted ESR to review existing Destination on Leaving values. The development of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the Source of Recruitment / Destination on Leaving guidance raised the question whether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the ‘Return to Practice’ value is required. The decision was made by W</w:t>
      </w:r>
      <w:r>
        <w:rPr>
          <w:color w:val="425462"/>
        </w:rPr>
        <w:t>IRG to retire the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value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‘Return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to Practice’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from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Destination on Leaving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list of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values.</w:t>
      </w:r>
    </w:p>
    <w:p w14:paraId="0BFBEA07" w14:textId="77777777" w:rsidR="00B66067" w:rsidRDefault="00B66067">
      <w:pPr>
        <w:pStyle w:val="BodyText"/>
        <w:rPr>
          <w:sz w:val="26"/>
        </w:rPr>
      </w:pPr>
    </w:p>
    <w:p w14:paraId="5A4DC936" w14:textId="77777777" w:rsidR="00B66067" w:rsidRDefault="00B66067">
      <w:pPr>
        <w:pStyle w:val="BodyText"/>
        <w:spacing w:before="4"/>
        <w:rPr>
          <w:sz w:val="22"/>
        </w:rPr>
      </w:pPr>
    </w:p>
    <w:p w14:paraId="752CFF12" w14:textId="77777777" w:rsidR="00B66067" w:rsidRDefault="006F2998">
      <w:pPr>
        <w:pStyle w:val="Heading5"/>
      </w:pPr>
      <w:r>
        <w:rPr>
          <w:color w:val="425462"/>
        </w:rPr>
        <w:t>When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updated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from?</w:t>
      </w:r>
    </w:p>
    <w:p w14:paraId="5A42494D" w14:textId="77777777" w:rsidR="00B66067" w:rsidRDefault="006F2998">
      <w:pPr>
        <w:pStyle w:val="BodyText"/>
        <w:spacing w:before="140"/>
        <w:ind w:left="1021" w:right="1570"/>
      </w:pPr>
      <w:r>
        <w:rPr>
          <w:color w:val="425462"/>
        </w:rPr>
        <w:t xml:space="preserve">This information </w:t>
      </w:r>
      <w:r>
        <w:rPr>
          <w:rFonts w:ascii="Arial"/>
          <w:b/>
          <w:i/>
          <w:color w:val="425462"/>
        </w:rPr>
        <w:t xml:space="preserve">may </w:t>
      </w:r>
      <w:r>
        <w:rPr>
          <w:color w:val="425462"/>
        </w:rPr>
        <w:t>be updated with immediate effect subject to availability of relevant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codes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within HR/workforce systems.</w:t>
      </w:r>
    </w:p>
    <w:p w14:paraId="3C03013D" w14:textId="77777777" w:rsidR="00B66067" w:rsidRDefault="006F2998">
      <w:pPr>
        <w:pStyle w:val="BodyText"/>
        <w:spacing w:before="141"/>
        <w:ind w:left="1021"/>
      </w:pPr>
      <w:r>
        <w:rPr>
          <w:color w:val="425462"/>
        </w:rPr>
        <w:t>These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codes</w:t>
      </w:r>
      <w:r>
        <w:rPr>
          <w:color w:val="425462"/>
          <w:spacing w:val="-3"/>
        </w:rPr>
        <w:t xml:space="preserve"> </w:t>
      </w:r>
      <w:r>
        <w:rPr>
          <w:rFonts w:ascii="Arial"/>
          <w:b/>
          <w:i/>
          <w:color w:val="425462"/>
        </w:rPr>
        <w:t>must</w:t>
      </w:r>
      <w:r>
        <w:rPr>
          <w:rFonts w:ascii="Arial"/>
          <w:b/>
          <w:i/>
          <w:color w:val="425462"/>
          <w:spacing w:val="-3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retired,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where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relevant,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by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1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February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2024.</w:t>
      </w:r>
    </w:p>
    <w:p w14:paraId="5A535B13" w14:textId="77777777" w:rsidR="00B66067" w:rsidRDefault="00B66067">
      <w:pPr>
        <w:pStyle w:val="BodyText"/>
        <w:rPr>
          <w:sz w:val="26"/>
        </w:rPr>
      </w:pPr>
    </w:p>
    <w:p w14:paraId="4AD9C08B" w14:textId="77777777" w:rsidR="00B66067" w:rsidRDefault="00B66067">
      <w:pPr>
        <w:pStyle w:val="BodyText"/>
        <w:spacing w:before="3"/>
        <w:rPr>
          <w:sz w:val="22"/>
        </w:rPr>
      </w:pPr>
    </w:p>
    <w:p w14:paraId="1EBC69C4" w14:textId="77777777" w:rsidR="00B66067" w:rsidRDefault="006F2998">
      <w:pPr>
        <w:pStyle w:val="Heading5"/>
      </w:pPr>
      <w:r>
        <w:rPr>
          <w:color w:val="425462"/>
        </w:rPr>
        <w:t>Who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capture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information?</w:t>
      </w:r>
    </w:p>
    <w:p w14:paraId="3D3252CE" w14:textId="77777777" w:rsidR="00B66067" w:rsidRDefault="006F2998">
      <w:pPr>
        <w:pStyle w:val="BodyText"/>
        <w:spacing w:before="141"/>
        <w:ind w:left="1021"/>
      </w:pPr>
      <w:r>
        <w:rPr>
          <w:color w:val="425462"/>
        </w:rPr>
        <w:t>This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captured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by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HR/workfor</w:t>
      </w:r>
      <w:r>
        <w:rPr>
          <w:color w:val="425462"/>
        </w:rPr>
        <w:t>ce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staff.</w:t>
      </w:r>
    </w:p>
    <w:p w14:paraId="4E9F7111" w14:textId="77777777" w:rsidR="00B66067" w:rsidRDefault="006F2998">
      <w:pPr>
        <w:pStyle w:val="BodyText"/>
        <w:spacing w:before="139"/>
        <w:ind w:left="1021" w:right="3011"/>
      </w:pPr>
      <w:r>
        <w:rPr>
          <w:color w:val="425462"/>
        </w:rPr>
        <w:t>Informatics/Finance staff may be responsible for ensuring data quality and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comprehensiveness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in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some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organisations.</w:t>
      </w:r>
    </w:p>
    <w:p w14:paraId="55C176E9" w14:textId="77777777" w:rsidR="00B66067" w:rsidRDefault="00B66067">
      <w:pPr>
        <w:pStyle w:val="BodyText"/>
        <w:rPr>
          <w:sz w:val="26"/>
        </w:rPr>
      </w:pPr>
    </w:p>
    <w:p w14:paraId="79FBAB66" w14:textId="77777777" w:rsidR="00B66067" w:rsidRDefault="00B66067">
      <w:pPr>
        <w:pStyle w:val="BodyText"/>
        <w:spacing w:before="4"/>
        <w:rPr>
          <w:sz w:val="22"/>
        </w:rPr>
      </w:pPr>
    </w:p>
    <w:p w14:paraId="46EB5154" w14:textId="77777777" w:rsidR="00B66067" w:rsidRDefault="006F2998">
      <w:pPr>
        <w:pStyle w:val="Heading4"/>
        <w:numPr>
          <w:ilvl w:val="2"/>
          <w:numId w:val="4"/>
        </w:numPr>
        <w:tabs>
          <w:tab w:val="left" w:pos="2013"/>
          <w:tab w:val="left" w:pos="2014"/>
        </w:tabs>
      </w:pPr>
      <w:bookmarkStart w:id="35" w:name="2.3.5._Source_of_Recruitment"/>
      <w:bookmarkEnd w:id="35"/>
      <w:r>
        <w:rPr>
          <w:color w:val="221F1F"/>
        </w:rPr>
        <w:t>Source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of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Recruitment</w:t>
      </w:r>
    </w:p>
    <w:p w14:paraId="4C9BE54C" w14:textId="77777777" w:rsidR="00B66067" w:rsidRDefault="00B66067">
      <w:pPr>
        <w:pStyle w:val="BodyText"/>
        <w:rPr>
          <w:rFonts w:ascii="Arial"/>
          <w:b/>
          <w:sz w:val="34"/>
        </w:rPr>
      </w:pPr>
    </w:p>
    <w:p w14:paraId="13B87006" w14:textId="77777777" w:rsidR="00B66067" w:rsidRDefault="006F2998">
      <w:pPr>
        <w:pStyle w:val="BodyText"/>
        <w:spacing w:before="206"/>
        <w:ind w:left="1021"/>
      </w:pPr>
      <w:r>
        <w:rPr>
          <w:color w:val="425462"/>
        </w:rPr>
        <w:t>Value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to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deleted:</w:t>
      </w:r>
    </w:p>
    <w:p w14:paraId="25AE60BC" w14:textId="77777777" w:rsidR="00B66067" w:rsidRDefault="006F2998">
      <w:pPr>
        <w:pStyle w:val="BodyText"/>
        <w:spacing w:before="139"/>
        <w:ind w:left="1021"/>
      </w:pPr>
      <w:r>
        <w:rPr>
          <w:strike/>
          <w:color w:val="425462"/>
        </w:rPr>
        <w:t>[03]</w:t>
      </w:r>
      <w:r>
        <w:rPr>
          <w:strike/>
          <w:color w:val="425462"/>
          <w:spacing w:val="-4"/>
        </w:rPr>
        <w:t xml:space="preserve"> </w:t>
      </w:r>
      <w:r>
        <w:rPr>
          <w:strike/>
          <w:color w:val="425462"/>
        </w:rPr>
        <w:t>Private</w:t>
      </w:r>
      <w:r>
        <w:rPr>
          <w:strike/>
          <w:color w:val="425462"/>
          <w:spacing w:val="-4"/>
        </w:rPr>
        <w:t xml:space="preserve"> </w:t>
      </w:r>
      <w:r>
        <w:rPr>
          <w:strike/>
          <w:color w:val="425462"/>
        </w:rPr>
        <w:t>Health/Social</w:t>
      </w:r>
      <w:r>
        <w:rPr>
          <w:strike/>
          <w:color w:val="425462"/>
          <w:spacing w:val="-3"/>
        </w:rPr>
        <w:t xml:space="preserve"> </w:t>
      </w:r>
      <w:r>
        <w:rPr>
          <w:strike/>
          <w:color w:val="425462"/>
        </w:rPr>
        <w:t>Care</w:t>
      </w:r>
    </w:p>
    <w:p w14:paraId="2DC1DBDF" w14:textId="77777777" w:rsidR="00B66067" w:rsidRDefault="00B66067">
      <w:pPr>
        <w:pStyle w:val="BodyText"/>
        <w:rPr>
          <w:sz w:val="20"/>
        </w:rPr>
      </w:pPr>
    </w:p>
    <w:p w14:paraId="011CD01C" w14:textId="77777777" w:rsidR="00B66067" w:rsidRDefault="00B66067">
      <w:pPr>
        <w:pStyle w:val="BodyText"/>
        <w:spacing w:before="5"/>
        <w:rPr>
          <w:sz w:val="20"/>
        </w:rPr>
      </w:pPr>
    </w:p>
    <w:p w14:paraId="49686A55" w14:textId="77777777" w:rsidR="00B66067" w:rsidRDefault="006F2998">
      <w:pPr>
        <w:pStyle w:val="Heading5"/>
        <w:spacing w:before="92"/>
      </w:pPr>
      <w:r>
        <w:rPr>
          <w:color w:val="425462"/>
        </w:rPr>
        <w:t>Why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required?</w:t>
      </w:r>
    </w:p>
    <w:p w14:paraId="45C42682" w14:textId="77777777" w:rsidR="00B66067" w:rsidRDefault="006F2998">
      <w:pPr>
        <w:pStyle w:val="BodyText"/>
        <w:spacing w:before="139"/>
        <w:ind w:left="1021" w:right="1103"/>
      </w:pPr>
      <w:r>
        <w:rPr>
          <w:color w:val="425462"/>
        </w:rPr>
        <w:t>NHSE contacted ESR to review existing Destination on Leaving values. The development of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the Source of Recruitment / Destination on Leaving guidance raised the question of splitting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 xml:space="preserve">the existing Private Health/Social Care value into two new separate values </w:t>
      </w:r>
      <w:r>
        <w:rPr>
          <w:color w:val="425462"/>
        </w:rPr>
        <w:t>which WIRG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agreed.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Therefore,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combined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value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of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Private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Health/Social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Care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needs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to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retired.</w:t>
      </w:r>
    </w:p>
    <w:p w14:paraId="11061030" w14:textId="77777777" w:rsidR="00B66067" w:rsidRDefault="00B66067">
      <w:pPr>
        <w:pStyle w:val="BodyText"/>
        <w:rPr>
          <w:sz w:val="26"/>
        </w:rPr>
      </w:pPr>
    </w:p>
    <w:p w14:paraId="30A7B570" w14:textId="77777777" w:rsidR="00B66067" w:rsidRDefault="00B66067">
      <w:pPr>
        <w:pStyle w:val="BodyText"/>
        <w:spacing w:before="5"/>
        <w:rPr>
          <w:sz w:val="22"/>
        </w:rPr>
      </w:pPr>
    </w:p>
    <w:p w14:paraId="2CE865C7" w14:textId="77777777" w:rsidR="00B66067" w:rsidRDefault="006F2998">
      <w:pPr>
        <w:pStyle w:val="BodyText"/>
        <w:spacing w:line="360" w:lineRule="auto"/>
        <w:ind w:left="1021" w:right="8489"/>
      </w:pPr>
      <w:r>
        <w:rPr>
          <w:color w:val="425462"/>
        </w:rPr>
        <w:t>Value to be deleted:</w:t>
      </w:r>
      <w:r>
        <w:rPr>
          <w:color w:val="425462"/>
          <w:spacing w:val="1"/>
        </w:rPr>
        <w:t xml:space="preserve"> </w:t>
      </w:r>
      <w:r>
        <w:rPr>
          <w:strike/>
          <w:color w:val="425462"/>
        </w:rPr>
        <w:t>[16]</w:t>
      </w:r>
      <w:r>
        <w:rPr>
          <w:strike/>
          <w:color w:val="425462"/>
          <w:spacing w:val="-2"/>
        </w:rPr>
        <w:t xml:space="preserve"> </w:t>
      </w:r>
      <w:r>
        <w:rPr>
          <w:strike/>
          <w:color w:val="425462"/>
        </w:rPr>
        <w:t>Return</w:t>
      </w:r>
      <w:r>
        <w:rPr>
          <w:strike/>
          <w:color w:val="425462"/>
          <w:spacing w:val="-3"/>
        </w:rPr>
        <w:t xml:space="preserve"> </w:t>
      </w:r>
      <w:r>
        <w:rPr>
          <w:strike/>
          <w:color w:val="425462"/>
        </w:rPr>
        <w:t>to</w:t>
      </w:r>
      <w:r>
        <w:rPr>
          <w:strike/>
          <w:color w:val="425462"/>
          <w:spacing w:val="-3"/>
        </w:rPr>
        <w:t xml:space="preserve"> </w:t>
      </w:r>
      <w:r>
        <w:rPr>
          <w:strike/>
          <w:color w:val="425462"/>
        </w:rPr>
        <w:t>Practice</w:t>
      </w:r>
    </w:p>
    <w:p w14:paraId="6A953FD5" w14:textId="77777777" w:rsidR="00B66067" w:rsidRDefault="00B66067">
      <w:pPr>
        <w:pStyle w:val="BodyText"/>
        <w:spacing w:before="5"/>
        <w:rPr>
          <w:sz w:val="28"/>
        </w:rPr>
      </w:pPr>
    </w:p>
    <w:p w14:paraId="7ABEC596" w14:textId="77777777" w:rsidR="00B66067" w:rsidRDefault="006F2998">
      <w:pPr>
        <w:pStyle w:val="Heading5"/>
        <w:spacing w:before="92"/>
      </w:pPr>
      <w:r>
        <w:rPr>
          <w:color w:val="425462"/>
        </w:rPr>
        <w:t>Why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required?</w:t>
      </w:r>
    </w:p>
    <w:p w14:paraId="03AF0B53" w14:textId="77777777" w:rsidR="00B66067" w:rsidRDefault="006F2998">
      <w:pPr>
        <w:pStyle w:val="BodyText"/>
        <w:spacing w:before="140"/>
        <w:ind w:left="1021" w:right="1103"/>
      </w:pPr>
      <w:r>
        <w:rPr>
          <w:color w:val="425462"/>
        </w:rPr>
        <w:t>NHSE contacted ESR to review existing Destination on Leaving values. The development of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the Source of Recruitment / Destination on Leaving guidance raised the question whether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the Return to Practice value is required. The decision was made by WIRG to retir</w:t>
      </w:r>
      <w:r>
        <w:rPr>
          <w:color w:val="425462"/>
        </w:rPr>
        <w:t>e the value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‘Return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to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Practice’ from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the Source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of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Recruitment list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of values.</w:t>
      </w:r>
    </w:p>
    <w:p w14:paraId="6D521E21" w14:textId="77777777" w:rsidR="00B66067" w:rsidRDefault="00B66067">
      <w:pPr>
        <w:sectPr w:rsidR="00B66067">
          <w:pgSz w:w="11910" w:h="16840"/>
          <w:pgMar w:top="860" w:right="0" w:bottom="760" w:left="0" w:header="567" w:footer="563" w:gutter="0"/>
          <w:cols w:space="720"/>
        </w:sectPr>
      </w:pPr>
    </w:p>
    <w:p w14:paraId="025AD3EC" w14:textId="77777777" w:rsidR="00B66067" w:rsidRDefault="00B66067">
      <w:pPr>
        <w:pStyle w:val="BodyText"/>
        <w:spacing w:before="3"/>
        <w:rPr>
          <w:sz w:val="28"/>
        </w:rPr>
      </w:pPr>
    </w:p>
    <w:p w14:paraId="7180C8FE" w14:textId="77777777" w:rsidR="00B66067" w:rsidRDefault="006F2998">
      <w:pPr>
        <w:pStyle w:val="BodyText"/>
        <w:spacing w:before="93"/>
        <w:ind w:left="1021"/>
      </w:pPr>
      <w:r>
        <w:rPr>
          <w:color w:val="425462"/>
        </w:rPr>
        <w:t>Value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to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deleted:</w:t>
      </w:r>
    </w:p>
    <w:p w14:paraId="74ABA452" w14:textId="77777777" w:rsidR="00B66067" w:rsidRDefault="006F2998">
      <w:pPr>
        <w:pStyle w:val="ListParagraph"/>
        <w:numPr>
          <w:ilvl w:val="0"/>
          <w:numId w:val="1"/>
        </w:numPr>
        <w:tabs>
          <w:tab w:val="left" w:pos="1490"/>
        </w:tabs>
        <w:spacing w:before="139"/>
        <w:ind w:hanging="469"/>
        <w:rPr>
          <w:sz w:val="24"/>
        </w:rPr>
      </w:pPr>
      <w:r>
        <w:rPr>
          <w:strike/>
          <w:color w:val="425462"/>
          <w:sz w:val="24"/>
        </w:rPr>
        <w:t>Return</w:t>
      </w:r>
      <w:r>
        <w:rPr>
          <w:strike/>
          <w:color w:val="425462"/>
          <w:spacing w:val="-3"/>
          <w:sz w:val="24"/>
        </w:rPr>
        <w:t xml:space="preserve"> </w:t>
      </w:r>
      <w:r>
        <w:rPr>
          <w:strike/>
          <w:color w:val="425462"/>
          <w:sz w:val="24"/>
        </w:rPr>
        <w:t>to</w:t>
      </w:r>
      <w:r>
        <w:rPr>
          <w:strike/>
          <w:color w:val="425462"/>
          <w:spacing w:val="-2"/>
          <w:sz w:val="24"/>
        </w:rPr>
        <w:t xml:space="preserve"> </w:t>
      </w:r>
      <w:r>
        <w:rPr>
          <w:strike/>
          <w:color w:val="425462"/>
          <w:sz w:val="24"/>
        </w:rPr>
        <w:t>NHS</w:t>
      </w:r>
      <w:r>
        <w:rPr>
          <w:strike/>
          <w:color w:val="425462"/>
          <w:spacing w:val="-2"/>
          <w:sz w:val="24"/>
        </w:rPr>
        <w:t xml:space="preserve"> </w:t>
      </w:r>
      <w:r>
        <w:rPr>
          <w:strike/>
          <w:color w:val="425462"/>
          <w:sz w:val="24"/>
        </w:rPr>
        <w:t>–</w:t>
      </w:r>
      <w:r>
        <w:rPr>
          <w:strike/>
          <w:color w:val="425462"/>
          <w:spacing w:val="-2"/>
          <w:sz w:val="24"/>
        </w:rPr>
        <w:t xml:space="preserve"> </w:t>
      </w:r>
      <w:r>
        <w:rPr>
          <w:strike/>
          <w:color w:val="425462"/>
          <w:sz w:val="24"/>
        </w:rPr>
        <w:t>COVID-19</w:t>
      </w:r>
    </w:p>
    <w:p w14:paraId="77CBCBDB" w14:textId="77777777" w:rsidR="00B66067" w:rsidRDefault="00B66067">
      <w:pPr>
        <w:pStyle w:val="BodyText"/>
        <w:rPr>
          <w:sz w:val="20"/>
        </w:rPr>
      </w:pPr>
    </w:p>
    <w:p w14:paraId="60588A51" w14:textId="77777777" w:rsidR="00B66067" w:rsidRDefault="00B66067">
      <w:pPr>
        <w:pStyle w:val="BodyText"/>
        <w:spacing w:before="5"/>
        <w:rPr>
          <w:sz w:val="20"/>
        </w:rPr>
      </w:pPr>
    </w:p>
    <w:p w14:paraId="3FBF25B5" w14:textId="77777777" w:rsidR="00B66067" w:rsidRDefault="006F2998">
      <w:pPr>
        <w:pStyle w:val="Heading5"/>
        <w:spacing w:before="92"/>
      </w:pPr>
      <w:r>
        <w:rPr>
          <w:color w:val="425462"/>
        </w:rPr>
        <w:t>Why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required?</w:t>
      </w:r>
    </w:p>
    <w:p w14:paraId="23167A41" w14:textId="77777777" w:rsidR="00B66067" w:rsidRDefault="006F2998">
      <w:pPr>
        <w:pStyle w:val="BodyText"/>
        <w:spacing w:before="139"/>
        <w:ind w:left="1021" w:right="1053"/>
      </w:pPr>
      <w:r>
        <w:rPr>
          <w:color w:val="425462"/>
        </w:rPr>
        <w:t>NHSE contacted ESR to review existing Destination on Leaving values. The development of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Source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of</w:t>
      </w:r>
      <w:r>
        <w:rPr>
          <w:color w:val="425462"/>
          <w:spacing w:val="2"/>
        </w:rPr>
        <w:t xml:space="preserve"> </w:t>
      </w:r>
      <w:r>
        <w:rPr>
          <w:color w:val="425462"/>
        </w:rPr>
        <w:t>Recruitment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/</w:t>
      </w:r>
      <w:r>
        <w:rPr>
          <w:color w:val="425462"/>
          <w:spacing w:val="2"/>
        </w:rPr>
        <w:t xml:space="preserve"> </w:t>
      </w:r>
      <w:r>
        <w:rPr>
          <w:color w:val="425462"/>
        </w:rPr>
        <w:t>Destination</w:t>
      </w:r>
      <w:r>
        <w:rPr>
          <w:color w:val="425462"/>
          <w:spacing w:val="2"/>
        </w:rPr>
        <w:t xml:space="preserve"> </w:t>
      </w:r>
      <w:r>
        <w:rPr>
          <w:color w:val="425462"/>
        </w:rPr>
        <w:t>on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Leaving</w:t>
      </w:r>
      <w:r>
        <w:rPr>
          <w:color w:val="425462"/>
          <w:spacing w:val="2"/>
        </w:rPr>
        <w:t xml:space="preserve"> </w:t>
      </w:r>
      <w:r>
        <w:rPr>
          <w:color w:val="425462"/>
        </w:rPr>
        <w:t>guidance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raised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2"/>
        </w:rPr>
        <w:t xml:space="preserve"> </w:t>
      </w:r>
      <w:r>
        <w:rPr>
          <w:color w:val="425462"/>
        </w:rPr>
        <w:t>question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whether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the two COVID-19 values were still required as a Source of Recruitment. One of them was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‘Return to NHS – Covid-19’. It was always expected that these values were to be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implemented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a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temporary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basis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only,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therefore,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WIRG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agreed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they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now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retired</w:t>
      </w:r>
      <w:r>
        <w:rPr>
          <w:color w:val="425462"/>
        </w:rPr>
        <w:t>.</w:t>
      </w:r>
    </w:p>
    <w:p w14:paraId="305CDFDD" w14:textId="77777777" w:rsidR="00B66067" w:rsidRDefault="00B66067">
      <w:pPr>
        <w:pStyle w:val="BodyText"/>
        <w:rPr>
          <w:sz w:val="26"/>
        </w:rPr>
      </w:pPr>
    </w:p>
    <w:p w14:paraId="7604E95D" w14:textId="77777777" w:rsidR="00B66067" w:rsidRDefault="00B66067">
      <w:pPr>
        <w:pStyle w:val="BodyText"/>
        <w:spacing w:before="4"/>
        <w:rPr>
          <w:sz w:val="22"/>
        </w:rPr>
      </w:pPr>
    </w:p>
    <w:p w14:paraId="35798AF3" w14:textId="77777777" w:rsidR="00B66067" w:rsidRDefault="006F2998">
      <w:pPr>
        <w:pStyle w:val="BodyText"/>
        <w:ind w:left="1021"/>
      </w:pPr>
      <w:r>
        <w:rPr>
          <w:color w:val="425462"/>
        </w:rPr>
        <w:t>Value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to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deleted:</w:t>
      </w:r>
    </w:p>
    <w:p w14:paraId="12D450FD" w14:textId="77777777" w:rsidR="00B66067" w:rsidRDefault="006F2998">
      <w:pPr>
        <w:pStyle w:val="ListParagraph"/>
        <w:numPr>
          <w:ilvl w:val="0"/>
          <w:numId w:val="1"/>
        </w:numPr>
        <w:tabs>
          <w:tab w:val="left" w:pos="1490"/>
        </w:tabs>
        <w:spacing w:before="140"/>
        <w:ind w:hanging="469"/>
        <w:rPr>
          <w:sz w:val="24"/>
        </w:rPr>
      </w:pPr>
      <w:r>
        <w:rPr>
          <w:strike/>
          <w:color w:val="425462"/>
          <w:sz w:val="24"/>
        </w:rPr>
        <w:t>Students</w:t>
      </w:r>
      <w:r>
        <w:rPr>
          <w:strike/>
          <w:color w:val="425462"/>
          <w:spacing w:val="-4"/>
          <w:sz w:val="24"/>
        </w:rPr>
        <w:t xml:space="preserve"> </w:t>
      </w:r>
      <w:r>
        <w:rPr>
          <w:strike/>
          <w:color w:val="425462"/>
          <w:sz w:val="24"/>
        </w:rPr>
        <w:t>–</w:t>
      </w:r>
      <w:r>
        <w:rPr>
          <w:strike/>
          <w:color w:val="425462"/>
          <w:spacing w:val="-3"/>
          <w:sz w:val="24"/>
        </w:rPr>
        <w:t xml:space="preserve"> </w:t>
      </w:r>
      <w:r>
        <w:rPr>
          <w:strike/>
          <w:color w:val="425462"/>
          <w:sz w:val="24"/>
        </w:rPr>
        <w:t>COVID-19</w:t>
      </w:r>
    </w:p>
    <w:p w14:paraId="7633C30A" w14:textId="77777777" w:rsidR="00B66067" w:rsidRDefault="00B66067">
      <w:pPr>
        <w:pStyle w:val="BodyText"/>
        <w:rPr>
          <w:sz w:val="20"/>
        </w:rPr>
      </w:pPr>
    </w:p>
    <w:p w14:paraId="3ACE3B43" w14:textId="77777777" w:rsidR="00B66067" w:rsidRDefault="00B66067">
      <w:pPr>
        <w:pStyle w:val="BodyText"/>
        <w:spacing w:before="4"/>
        <w:rPr>
          <w:sz w:val="20"/>
        </w:rPr>
      </w:pPr>
    </w:p>
    <w:p w14:paraId="14C45115" w14:textId="77777777" w:rsidR="00B66067" w:rsidRDefault="006F2998">
      <w:pPr>
        <w:pStyle w:val="Heading5"/>
        <w:spacing w:before="92"/>
      </w:pPr>
      <w:r>
        <w:rPr>
          <w:color w:val="425462"/>
        </w:rPr>
        <w:t>Why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required?</w:t>
      </w:r>
    </w:p>
    <w:p w14:paraId="4A676101" w14:textId="77777777" w:rsidR="00B66067" w:rsidRDefault="006F2998">
      <w:pPr>
        <w:pStyle w:val="BodyText"/>
        <w:spacing w:before="140"/>
        <w:ind w:left="1021" w:right="1103"/>
      </w:pPr>
      <w:r>
        <w:rPr>
          <w:color w:val="425462"/>
        </w:rPr>
        <w:t>NHSE contacted ESR to review existing Destination on Leaving values. The development of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the Source of Recruitment / Destination on Leaving guidance raised the question whether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the two COVID-19 values were still required as a Source of Recruitment. One of them was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‘Students – Covid-19’. It was always expected that these values were to be implemented on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a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temporary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basis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only, therefore,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WIRG agreed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they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now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retired.</w:t>
      </w:r>
    </w:p>
    <w:p w14:paraId="7B013D0D" w14:textId="77777777" w:rsidR="00B66067" w:rsidRDefault="00B66067">
      <w:pPr>
        <w:pStyle w:val="BodyText"/>
        <w:rPr>
          <w:sz w:val="26"/>
        </w:rPr>
      </w:pPr>
    </w:p>
    <w:p w14:paraId="799005D1" w14:textId="77777777" w:rsidR="00B66067" w:rsidRDefault="00B66067">
      <w:pPr>
        <w:pStyle w:val="BodyText"/>
        <w:spacing w:before="4"/>
        <w:rPr>
          <w:sz w:val="22"/>
        </w:rPr>
      </w:pPr>
    </w:p>
    <w:p w14:paraId="253C2AEC" w14:textId="77777777" w:rsidR="00B66067" w:rsidRDefault="006F2998">
      <w:pPr>
        <w:pStyle w:val="Heading5"/>
      </w:pPr>
      <w:r>
        <w:rPr>
          <w:color w:val="425462"/>
        </w:rPr>
        <w:t>When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updated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from?</w:t>
      </w:r>
    </w:p>
    <w:p w14:paraId="10476D4A" w14:textId="77777777" w:rsidR="00B66067" w:rsidRDefault="006F2998">
      <w:pPr>
        <w:pStyle w:val="BodyText"/>
        <w:spacing w:before="141"/>
        <w:ind w:left="1021" w:right="1570"/>
      </w:pPr>
      <w:r>
        <w:rPr>
          <w:color w:val="425462"/>
        </w:rPr>
        <w:t xml:space="preserve">This information </w:t>
      </w:r>
      <w:r>
        <w:rPr>
          <w:rFonts w:ascii="Arial"/>
          <w:b/>
          <w:i/>
          <w:color w:val="425462"/>
        </w:rPr>
        <w:t xml:space="preserve">may </w:t>
      </w:r>
      <w:r>
        <w:rPr>
          <w:color w:val="425462"/>
        </w:rPr>
        <w:t>be updated with immediate effect subject to availability of relevant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codes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within HR/workforce systems.</w:t>
      </w:r>
    </w:p>
    <w:p w14:paraId="1F386349" w14:textId="77777777" w:rsidR="00B66067" w:rsidRDefault="006F2998">
      <w:pPr>
        <w:pStyle w:val="BodyText"/>
        <w:spacing w:before="140"/>
        <w:ind w:left="1021"/>
      </w:pPr>
      <w:r>
        <w:rPr>
          <w:color w:val="425462"/>
        </w:rPr>
        <w:t>These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codes</w:t>
      </w:r>
      <w:r>
        <w:rPr>
          <w:color w:val="425462"/>
          <w:spacing w:val="-3"/>
        </w:rPr>
        <w:t xml:space="preserve"> </w:t>
      </w:r>
      <w:r>
        <w:rPr>
          <w:rFonts w:ascii="Arial"/>
          <w:b/>
          <w:i/>
          <w:color w:val="425462"/>
        </w:rPr>
        <w:t>must</w:t>
      </w:r>
      <w:r>
        <w:rPr>
          <w:rFonts w:ascii="Arial"/>
          <w:b/>
          <w:i/>
          <w:color w:val="425462"/>
          <w:spacing w:val="-3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retired,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where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relevant,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by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1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February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2024.</w:t>
      </w:r>
    </w:p>
    <w:p w14:paraId="5145B239" w14:textId="77777777" w:rsidR="00B66067" w:rsidRDefault="00B66067">
      <w:pPr>
        <w:pStyle w:val="BodyText"/>
        <w:rPr>
          <w:sz w:val="26"/>
        </w:rPr>
      </w:pPr>
    </w:p>
    <w:p w14:paraId="79D31237" w14:textId="77777777" w:rsidR="00B66067" w:rsidRDefault="00B66067">
      <w:pPr>
        <w:pStyle w:val="BodyText"/>
        <w:spacing w:before="4"/>
        <w:rPr>
          <w:sz w:val="22"/>
        </w:rPr>
      </w:pPr>
    </w:p>
    <w:p w14:paraId="316EBC32" w14:textId="77777777" w:rsidR="00B66067" w:rsidRDefault="006F2998">
      <w:pPr>
        <w:pStyle w:val="Heading5"/>
        <w:ind w:right="1198"/>
      </w:pPr>
      <w:r>
        <w:rPr>
          <w:color w:val="425462"/>
        </w:rPr>
        <w:t>Note: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NHS organisations should consider whether a retrospective data capture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exercise will be required to reassign existing staff records to new codes where these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are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more appropriate.</w:t>
      </w:r>
    </w:p>
    <w:p w14:paraId="00369984" w14:textId="77777777" w:rsidR="00B66067" w:rsidRDefault="00B66067">
      <w:pPr>
        <w:pStyle w:val="BodyText"/>
        <w:rPr>
          <w:rFonts w:ascii="Arial"/>
          <w:b/>
          <w:sz w:val="26"/>
        </w:rPr>
      </w:pPr>
    </w:p>
    <w:p w14:paraId="49AC1E24" w14:textId="77777777" w:rsidR="00B66067" w:rsidRDefault="00B66067">
      <w:pPr>
        <w:pStyle w:val="BodyText"/>
        <w:spacing w:before="3"/>
        <w:rPr>
          <w:rFonts w:ascii="Arial"/>
          <w:b/>
          <w:sz w:val="22"/>
        </w:rPr>
      </w:pPr>
    </w:p>
    <w:p w14:paraId="6B0D25F7" w14:textId="77777777" w:rsidR="00B66067" w:rsidRDefault="006F2998">
      <w:pPr>
        <w:pStyle w:val="Heading5"/>
      </w:pPr>
      <w:r>
        <w:rPr>
          <w:color w:val="425462"/>
        </w:rPr>
        <w:t>Who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is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subject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of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change?</w:t>
      </w:r>
    </w:p>
    <w:p w14:paraId="7276699E" w14:textId="77777777" w:rsidR="00B66067" w:rsidRDefault="006F2998">
      <w:pPr>
        <w:pStyle w:val="BodyText"/>
        <w:spacing w:before="141"/>
        <w:ind w:left="1021" w:right="1210"/>
      </w:pPr>
      <w:r>
        <w:rPr>
          <w:color w:val="425462"/>
        </w:rPr>
        <w:t>Any NHS organisation or other supplier o</w:t>
      </w:r>
      <w:r>
        <w:rPr>
          <w:color w:val="425462"/>
        </w:rPr>
        <w:t>f NHS funded care with staff employed in the area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listed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above.</w:t>
      </w:r>
    </w:p>
    <w:p w14:paraId="43BEBA06" w14:textId="77777777" w:rsidR="00B66067" w:rsidRDefault="00B66067">
      <w:pPr>
        <w:pStyle w:val="BodyText"/>
        <w:rPr>
          <w:sz w:val="26"/>
        </w:rPr>
      </w:pPr>
    </w:p>
    <w:p w14:paraId="06F35A1D" w14:textId="77777777" w:rsidR="00B66067" w:rsidRDefault="00B66067">
      <w:pPr>
        <w:pStyle w:val="BodyText"/>
        <w:spacing w:before="3"/>
        <w:rPr>
          <w:sz w:val="22"/>
        </w:rPr>
      </w:pPr>
    </w:p>
    <w:p w14:paraId="40D4CD85" w14:textId="77777777" w:rsidR="00B66067" w:rsidRDefault="006F2998">
      <w:pPr>
        <w:pStyle w:val="Heading5"/>
        <w:spacing w:before="1"/>
      </w:pPr>
      <w:r>
        <w:rPr>
          <w:color w:val="425462"/>
        </w:rPr>
        <w:t>How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and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when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captured?</w:t>
      </w:r>
    </w:p>
    <w:p w14:paraId="3EDD4FFE" w14:textId="77777777" w:rsidR="00B66067" w:rsidRDefault="006F2998">
      <w:pPr>
        <w:pStyle w:val="BodyText"/>
        <w:spacing w:before="140"/>
        <w:ind w:left="1021" w:right="2157"/>
      </w:pPr>
      <w:r>
        <w:rPr>
          <w:color w:val="425462"/>
        </w:rPr>
        <w:t>This information should be captured as part of the recruitment process as staff are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recruited/assigned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and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existing records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are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updated.</w:t>
      </w:r>
    </w:p>
    <w:p w14:paraId="4B529399" w14:textId="77777777" w:rsidR="00B66067" w:rsidRDefault="00B66067">
      <w:pPr>
        <w:pStyle w:val="BodyText"/>
        <w:rPr>
          <w:sz w:val="26"/>
        </w:rPr>
      </w:pPr>
    </w:p>
    <w:p w14:paraId="39F523A2" w14:textId="77777777" w:rsidR="00B66067" w:rsidRDefault="00B66067">
      <w:pPr>
        <w:pStyle w:val="BodyText"/>
        <w:spacing w:before="3"/>
        <w:rPr>
          <w:sz w:val="22"/>
        </w:rPr>
      </w:pPr>
    </w:p>
    <w:p w14:paraId="0C64C988" w14:textId="77777777" w:rsidR="00B66067" w:rsidRDefault="006F2998">
      <w:pPr>
        <w:pStyle w:val="Heading5"/>
        <w:spacing w:before="1"/>
      </w:pPr>
      <w:r>
        <w:rPr>
          <w:color w:val="425462"/>
        </w:rPr>
        <w:t>Who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capture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information?</w:t>
      </w:r>
    </w:p>
    <w:p w14:paraId="11942B6B" w14:textId="77777777" w:rsidR="00B66067" w:rsidRDefault="006F2998">
      <w:pPr>
        <w:pStyle w:val="BodyText"/>
        <w:spacing w:before="140"/>
        <w:ind w:left="1021"/>
      </w:pPr>
      <w:r>
        <w:rPr>
          <w:color w:val="425462"/>
        </w:rPr>
        <w:t>This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information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captured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by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HR/workforce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staff.</w:t>
      </w:r>
    </w:p>
    <w:p w14:paraId="7C526682" w14:textId="77777777" w:rsidR="00B66067" w:rsidRDefault="00B66067">
      <w:pPr>
        <w:sectPr w:rsidR="00B66067">
          <w:pgSz w:w="11910" w:h="16840"/>
          <w:pgMar w:top="860" w:right="0" w:bottom="760" w:left="0" w:header="567" w:footer="563" w:gutter="0"/>
          <w:cols w:space="720"/>
        </w:sectPr>
      </w:pPr>
    </w:p>
    <w:p w14:paraId="003383BD" w14:textId="77777777" w:rsidR="00B66067" w:rsidRDefault="00B66067">
      <w:pPr>
        <w:pStyle w:val="BodyText"/>
        <w:spacing w:before="3"/>
        <w:rPr>
          <w:sz w:val="28"/>
        </w:rPr>
      </w:pPr>
    </w:p>
    <w:p w14:paraId="53519C89" w14:textId="77777777" w:rsidR="00B66067" w:rsidRDefault="006F2998">
      <w:pPr>
        <w:pStyle w:val="BodyText"/>
        <w:spacing w:before="93"/>
        <w:ind w:left="1021" w:right="3011"/>
      </w:pPr>
      <w:r>
        <w:rPr>
          <w:color w:val="425462"/>
        </w:rPr>
        <w:t>Informatics/Finance staff may be responsible for ensuring data quality and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comprehensiveness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in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some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organisations.</w:t>
      </w:r>
    </w:p>
    <w:p w14:paraId="7CEF1A6B" w14:textId="77777777" w:rsidR="00B66067" w:rsidRDefault="00B66067">
      <w:pPr>
        <w:pStyle w:val="BodyText"/>
        <w:rPr>
          <w:sz w:val="26"/>
        </w:rPr>
      </w:pPr>
    </w:p>
    <w:p w14:paraId="7BD5839D" w14:textId="77777777" w:rsidR="00B66067" w:rsidRDefault="00B66067">
      <w:pPr>
        <w:pStyle w:val="BodyText"/>
        <w:spacing w:before="2"/>
        <w:rPr>
          <w:sz w:val="22"/>
        </w:rPr>
      </w:pPr>
    </w:p>
    <w:p w14:paraId="49270AE8" w14:textId="77777777" w:rsidR="00B66067" w:rsidRDefault="006F2998">
      <w:pPr>
        <w:pStyle w:val="Heading4"/>
        <w:numPr>
          <w:ilvl w:val="2"/>
          <w:numId w:val="4"/>
        </w:numPr>
        <w:tabs>
          <w:tab w:val="left" w:pos="2013"/>
          <w:tab w:val="left" w:pos="2014"/>
        </w:tabs>
        <w:ind w:right="1456"/>
      </w:pPr>
      <w:bookmarkStart w:id="36" w:name="2.3.6._Migration_of_existing_data_relate"/>
      <w:bookmarkEnd w:id="36"/>
      <w:r>
        <w:rPr>
          <w:color w:val="221F1F"/>
        </w:rPr>
        <w:t>M</w:t>
      </w:r>
      <w:r>
        <w:rPr>
          <w:color w:val="221F1F"/>
        </w:rPr>
        <w:t>igration of existing data related to amended values (2.3.1-</w:t>
      </w:r>
      <w:r>
        <w:rPr>
          <w:color w:val="221F1F"/>
          <w:spacing w:val="-81"/>
        </w:rPr>
        <w:t xml:space="preserve"> </w:t>
      </w:r>
      <w:r>
        <w:rPr>
          <w:color w:val="221F1F"/>
        </w:rPr>
        <w:t>2.3.5)</w:t>
      </w:r>
    </w:p>
    <w:p w14:paraId="79DA3D45" w14:textId="77777777" w:rsidR="00B66067" w:rsidRDefault="006F2998">
      <w:pPr>
        <w:pStyle w:val="BodyText"/>
        <w:spacing w:before="182"/>
        <w:ind w:left="1021" w:right="1076"/>
      </w:pPr>
      <w:r>
        <w:rPr>
          <w:color w:val="425462"/>
        </w:rPr>
        <w:t>Where a value is to be retired and a suitable replacement value onto which existing staff can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be migrated exists, the data should be migrated directly within the systems within which the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st</w:t>
      </w:r>
      <w:r>
        <w:rPr>
          <w:color w:val="425462"/>
        </w:rPr>
        <w:t>andard has been implemented. If such cases exist in relation to the current round of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proposals, they are highlighted in the Change Specification, giving detail of the value to be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used.</w:t>
      </w:r>
    </w:p>
    <w:p w14:paraId="446D7BD9" w14:textId="77777777" w:rsidR="00B66067" w:rsidRDefault="006F2998">
      <w:pPr>
        <w:pStyle w:val="BodyText"/>
        <w:spacing w:before="139"/>
        <w:ind w:left="1021" w:right="1104"/>
      </w:pPr>
      <w:r>
        <w:rPr>
          <w:color w:val="425462"/>
        </w:rPr>
        <w:t xml:space="preserve">For those retirements where there is no existing comparable value (for </w:t>
      </w:r>
      <w:r>
        <w:rPr>
          <w:color w:val="425462"/>
        </w:rPr>
        <w:t>example where there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is a one-to-many relationship between the retired and choice of remaining values), there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would be no migration of data and individual system users would need to refer to the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guidance material provided and investigate the correct replace</w:t>
      </w:r>
      <w:r>
        <w:rPr>
          <w:color w:val="425462"/>
        </w:rPr>
        <w:t>ment value and input as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necessary.</w:t>
      </w:r>
    </w:p>
    <w:p w14:paraId="3735105F" w14:textId="77777777" w:rsidR="00B66067" w:rsidRDefault="006F2998">
      <w:pPr>
        <w:pStyle w:val="BodyText"/>
        <w:spacing w:before="140"/>
        <w:ind w:left="1021" w:right="1371"/>
      </w:pPr>
      <w:r>
        <w:rPr>
          <w:color w:val="425462"/>
        </w:rPr>
        <w:t>In the cases where there is no single sensible alternative, it will not be possible to migrate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the data systematically. The retired value should be marked as retired in systems such as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ESR and made unavailable for future use. Instead, individual users should review their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existing records and select the correct value from those remaining to update any effected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records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as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part of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their on-going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data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husbandry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in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response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to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this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update.</w:t>
      </w:r>
    </w:p>
    <w:p w14:paraId="09C1CC81" w14:textId="77777777" w:rsidR="00B66067" w:rsidRDefault="006F2998">
      <w:pPr>
        <w:pStyle w:val="BodyText"/>
        <w:spacing w:before="141"/>
        <w:ind w:left="1021" w:right="1089"/>
      </w:pPr>
      <w:r>
        <w:rPr>
          <w:color w:val="425462"/>
        </w:rPr>
        <w:t>Mo</w:t>
      </w:r>
      <w:r>
        <w:rPr>
          <w:color w:val="425462"/>
        </w:rPr>
        <w:t>re detail regarding the changes are highlighted in the notes provided in the comments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section of the ‘Summary of Changes’ tab of the excel document titled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NWD_v3.4_Data_Set_Specification</w:t>
      </w:r>
      <w:r>
        <w:rPr>
          <w:color w:val="005EB8"/>
        </w:rPr>
        <w:t xml:space="preserve">: </w:t>
      </w:r>
      <w:hyperlink r:id="rId75">
        <w:r>
          <w:rPr>
            <w:color w:val="005EB8"/>
          </w:rPr>
          <w:t>National Workforce Data Set (NWD) and NHS</w:t>
        </w:r>
      </w:hyperlink>
      <w:r>
        <w:rPr>
          <w:color w:val="005EB8"/>
          <w:spacing w:val="1"/>
        </w:rPr>
        <w:t xml:space="preserve"> </w:t>
      </w:r>
      <w:hyperlink r:id="rId76">
        <w:r>
          <w:rPr>
            <w:color w:val="005EB8"/>
          </w:rPr>
          <w:t>Occupation Codes</w:t>
        </w:r>
      </w:hyperlink>
      <w:r>
        <w:rPr>
          <w:color w:val="005EB8"/>
        </w:rPr>
        <w:t xml:space="preserve">, </w:t>
      </w:r>
      <w:r>
        <w:rPr>
          <w:color w:val="425462"/>
        </w:rPr>
        <w:t>including an explanation of which values are already implemented within</w:t>
      </w:r>
      <w:r>
        <w:rPr>
          <w:color w:val="425462"/>
          <w:spacing w:val="-65"/>
        </w:rPr>
        <w:t xml:space="preserve"> </w:t>
      </w:r>
      <w:r>
        <w:rPr>
          <w:color w:val="425462"/>
        </w:rPr>
        <w:t>the ESR, which accompanies this submission. These notes als</w:t>
      </w:r>
      <w:r>
        <w:rPr>
          <w:color w:val="425462"/>
        </w:rPr>
        <w:t>o include an explanation of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which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values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should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be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automatically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migrated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within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systems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such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ESR.</w:t>
      </w:r>
    </w:p>
    <w:p w14:paraId="6ACF28FB" w14:textId="77777777" w:rsidR="00B66067" w:rsidRDefault="00B66067">
      <w:pPr>
        <w:pStyle w:val="BodyText"/>
        <w:rPr>
          <w:sz w:val="26"/>
        </w:rPr>
      </w:pPr>
    </w:p>
    <w:p w14:paraId="28642743" w14:textId="77777777" w:rsidR="00B66067" w:rsidRDefault="00B66067">
      <w:pPr>
        <w:pStyle w:val="BodyText"/>
        <w:spacing w:before="3"/>
        <w:rPr>
          <w:sz w:val="22"/>
        </w:rPr>
      </w:pPr>
    </w:p>
    <w:p w14:paraId="2542F568" w14:textId="77777777" w:rsidR="00B66067" w:rsidRDefault="006F2998">
      <w:pPr>
        <w:pStyle w:val="Heading2"/>
        <w:numPr>
          <w:ilvl w:val="1"/>
          <w:numId w:val="4"/>
        </w:numPr>
        <w:tabs>
          <w:tab w:val="left" w:pos="1742"/>
        </w:tabs>
      </w:pPr>
      <w:bookmarkStart w:id="37" w:name="2.4._Guidance/presentation_changes"/>
      <w:bookmarkStart w:id="38" w:name="_bookmark9"/>
      <w:bookmarkEnd w:id="37"/>
      <w:bookmarkEnd w:id="38"/>
      <w:r>
        <w:rPr>
          <w:color w:val="005EB8"/>
        </w:rPr>
        <w:t>Guidance/presentation</w:t>
      </w:r>
      <w:r>
        <w:rPr>
          <w:color w:val="005EB8"/>
          <w:spacing w:val="-14"/>
        </w:rPr>
        <w:t xml:space="preserve"> </w:t>
      </w:r>
      <w:r>
        <w:rPr>
          <w:color w:val="005EB8"/>
        </w:rPr>
        <w:t>changes</w:t>
      </w:r>
    </w:p>
    <w:p w14:paraId="14CD55E0" w14:textId="77777777" w:rsidR="00B66067" w:rsidRDefault="006F2998">
      <w:pPr>
        <w:pStyle w:val="BodyText"/>
        <w:spacing w:before="181"/>
        <w:ind w:left="1021" w:right="1130"/>
      </w:pPr>
      <w:r>
        <w:rPr>
          <w:color w:val="425462"/>
        </w:rPr>
        <w:t>The changes to the guidance should not impact upon the input of the data associated with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the NWD as they relate to providing greater detail to those people who are analysing the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 xml:space="preserve">administrative data which can be extracted for secondary purposes. Therefore, </w:t>
      </w:r>
      <w:r>
        <w:rPr>
          <w:color w:val="425462"/>
        </w:rPr>
        <w:t>no migration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of data or recoding of existing information is required in response to this aspect of these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changes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and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no further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implementation guidance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is needed.</w:t>
      </w:r>
    </w:p>
    <w:p w14:paraId="2464239B" w14:textId="77777777" w:rsidR="00B66067" w:rsidRDefault="00B66067">
      <w:pPr>
        <w:pStyle w:val="BodyText"/>
        <w:rPr>
          <w:sz w:val="26"/>
        </w:rPr>
      </w:pPr>
    </w:p>
    <w:p w14:paraId="30B6B1C0" w14:textId="77777777" w:rsidR="00B66067" w:rsidRDefault="00B66067">
      <w:pPr>
        <w:pStyle w:val="BodyText"/>
        <w:spacing w:before="2"/>
        <w:rPr>
          <w:sz w:val="22"/>
        </w:rPr>
      </w:pPr>
    </w:p>
    <w:p w14:paraId="6BCDCE51" w14:textId="77777777" w:rsidR="00B66067" w:rsidRDefault="006F2998">
      <w:pPr>
        <w:pStyle w:val="Heading4"/>
        <w:numPr>
          <w:ilvl w:val="2"/>
          <w:numId w:val="4"/>
        </w:numPr>
        <w:tabs>
          <w:tab w:val="left" w:pos="2013"/>
          <w:tab w:val="left" w:pos="2014"/>
        </w:tabs>
      </w:pPr>
      <w:bookmarkStart w:id="39" w:name="2.4.1._Other_guidance/presentation_chang"/>
      <w:bookmarkEnd w:id="39"/>
      <w:r>
        <w:rPr>
          <w:color w:val="221F1F"/>
        </w:rPr>
        <w:t>Other</w:t>
      </w:r>
      <w:r>
        <w:rPr>
          <w:color w:val="221F1F"/>
          <w:spacing w:val="-10"/>
        </w:rPr>
        <w:t xml:space="preserve"> </w:t>
      </w:r>
      <w:r>
        <w:rPr>
          <w:color w:val="221F1F"/>
        </w:rPr>
        <w:t>guidance/presentation</w:t>
      </w:r>
      <w:r>
        <w:rPr>
          <w:color w:val="221F1F"/>
          <w:spacing w:val="-10"/>
        </w:rPr>
        <w:t xml:space="preserve"> </w:t>
      </w:r>
      <w:r>
        <w:rPr>
          <w:color w:val="221F1F"/>
        </w:rPr>
        <w:t>changes</w:t>
      </w:r>
    </w:p>
    <w:p w14:paraId="5170E2C6" w14:textId="77777777" w:rsidR="00B66067" w:rsidRDefault="006F2998">
      <w:pPr>
        <w:pStyle w:val="BodyText"/>
        <w:spacing w:before="181"/>
        <w:ind w:left="1021" w:right="1237"/>
      </w:pPr>
      <w:r>
        <w:rPr>
          <w:color w:val="425462"/>
        </w:rPr>
        <w:t xml:space="preserve">Other minor guidance and presentational updates are to </w:t>
      </w:r>
      <w:r>
        <w:rPr>
          <w:color w:val="425462"/>
        </w:rPr>
        <w:t>be made to the guidance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documents which support the NWD Data Set Specification which do not materially alter the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approved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standard,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but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which will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increase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its usability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and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utility.</w:t>
      </w:r>
    </w:p>
    <w:p w14:paraId="72B8AEC0" w14:textId="77777777" w:rsidR="00B66067" w:rsidRDefault="00B66067">
      <w:pPr>
        <w:sectPr w:rsidR="00B66067">
          <w:pgSz w:w="11910" w:h="16840"/>
          <w:pgMar w:top="860" w:right="0" w:bottom="760" w:left="0" w:header="567" w:footer="563" w:gutter="0"/>
          <w:cols w:space="720"/>
        </w:sectPr>
      </w:pPr>
    </w:p>
    <w:p w14:paraId="32150060" w14:textId="77777777" w:rsidR="00B66067" w:rsidRDefault="00B66067">
      <w:pPr>
        <w:pStyle w:val="BodyText"/>
        <w:spacing w:before="9"/>
        <w:rPr>
          <w:sz w:val="28"/>
        </w:rPr>
      </w:pPr>
    </w:p>
    <w:p w14:paraId="6ABC29D4" w14:textId="77777777" w:rsidR="00B66067" w:rsidRDefault="006F2998">
      <w:pPr>
        <w:pStyle w:val="Heading1"/>
        <w:numPr>
          <w:ilvl w:val="0"/>
          <w:numId w:val="5"/>
        </w:numPr>
        <w:tabs>
          <w:tab w:val="left" w:pos="1382"/>
        </w:tabs>
      </w:pPr>
      <w:bookmarkStart w:id="40" w:name="3._Additional_sources_of_information"/>
      <w:bookmarkStart w:id="41" w:name="_bookmark10"/>
      <w:bookmarkEnd w:id="40"/>
      <w:bookmarkEnd w:id="41"/>
      <w:r>
        <w:rPr>
          <w:color w:val="221F1F"/>
          <w:spacing w:val="-13"/>
        </w:rPr>
        <w:t>Additional</w:t>
      </w:r>
      <w:r>
        <w:rPr>
          <w:color w:val="221F1F"/>
          <w:spacing w:val="-30"/>
        </w:rPr>
        <w:t xml:space="preserve"> </w:t>
      </w:r>
      <w:r>
        <w:rPr>
          <w:color w:val="221F1F"/>
          <w:spacing w:val="-13"/>
        </w:rPr>
        <w:t>sources</w:t>
      </w:r>
      <w:r>
        <w:rPr>
          <w:color w:val="221F1F"/>
          <w:spacing w:val="-29"/>
        </w:rPr>
        <w:t xml:space="preserve"> </w:t>
      </w:r>
      <w:r>
        <w:rPr>
          <w:color w:val="221F1F"/>
          <w:spacing w:val="-12"/>
        </w:rPr>
        <w:t>of</w:t>
      </w:r>
      <w:r>
        <w:rPr>
          <w:color w:val="221F1F"/>
          <w:spacing w:val="-27"/>
        </w:rPr>
        <w:t xml:space="preserve"> </w:t>
      </w:r>
      <w:r>
        <w:rPr>
          <w:color w:val="221F1F"/>
          <w:spacing w:val="-12"/>
        </w:rPr>
        <w:t>information</w:t>
      </w:r>
    </w:p>
    <w:p w14:paraId="4F9DAABE" w14:textId="77777777" w:rsidR="00B66067" w:rsidRDefault="006F2998">
      <w:pPr>
        <w:pStyle w:val="BodyText"/>
        <w:spacing w:before="180"/>
        <w:ind w:left="1021" w:right="1597"/>
      </w:pPr>
      <w:r>
        <w:rPr>
          <w:color w:val="425462"/>
        </w:rPr>
        <w:t>Full details of changes to data items, including definitions and associated value lists are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 xml:space="preserve">available on the </w:t>
      </w:r>
      <w:hyperlink r:id="rId77" w:anchor="dataset_national_workforce_data_set">
        <w:r>
          <w:rPr>
            <w:color w:val="005EB8"/>
          </w:rPr>
          <w:t>NHS Data Dictionary website</w:t>
        </w:r>
      </w:hyperlink>
      <w:r>
        <w:rPr>
          <w:color w:val="005EB8"/>
        </w:rPr>
        <w:t xml:space="preserve">: </w:t>
      </w:r>
      <w:hyperlink r:id="rId78" w:anchor="dataset_national_workforce_data_set">
        <w:r>
          <w:rPr>
            <w:color w:val="005EB8"/>
          </w:rPr>
          <w:t>National Workforce Data</w:t>
        </w:r>
        <w:r>
          <w:rPr>
            <w:color w:val="005EB8"/>
          </w:rPr>
          <w:t xml:space="preserve"> Set</w:t>
        </w:r>
      </w:hyperlink>
      <w:r>
        <w:rPr>
          <w:color w:val="005EB8"/>
          <w:spacing w:val="1"/>
        </w:rPr>
        <w:t xml:space="preserve"> </w:t>
      </w:r>
      <w:hyperlink r:id="rId79" w:anchor="dataset_national_workforce_data_set">
        <w:r>
          <w:rPr>
            <w:color w:val="005EB8"/>
          </w:rPr>
          <w:t>(datadictionary.nhs.uk)</w:t>
        </w:r>
      </w:hyperlink>
      <w:r>
        <w:rPr>
          <w:color w:val="005EB8"/>
        </w:rPr>
        <w:t xml:space="preserve">, </w:t>
      </w:r>
      <w:r>
        <w:t>and in the data set specification available on the NHS England</w:t>
      </w:r>
      <w:r>
        <w:rPr>
          <w:spacing w:val="1"/>
        </w:rPr>
        <w:t xml:space="preserve"> </w:t>
      </w:r>
      <w:hyperlink r:id="rId80">
        <w:r>
          <w:t>website</w:t>
        </w:r>
      </w:hyperlink>
      <w:r>
        <w:t>:</w:t>
      </w:r>
      <w:r>
        <w:rPr>
          <w:spacing w:val="-1"/>
        </w:rPr>
        <w:t xml:space="preserve"> </w:t>
      </w:r>
      <w:hyperlink r:id="rId81">
        <w:r>
          <w:rPr>
            <w:color w:val="005EB8"/>
          </w:rPr>
          <w:t>National</w:t>
        </w:r>
        <w:r>
          <w:rPr>
            <w:color w:val="005EB8"/>
            <w:spacing w:val="-1"/>
          </w:rPr>
          <w:t xml:space="preserve"> </w:t>
        </w:r>
        <w:r>
          <w:rPr>
            <w:color w:val="005EB8"/>
          </w:rPr>
          <w:t>Workforce</w:t>
        </w:r>
        <w:r>
          <w:rPr>
            <w:color w:val="005EB8"/>
            <w:spacing w:val="-1"/>
          </w:rPr>
          <w:t xml:space="preserve"> </w:t>
        </w:r>
        <w:r>
          <w:rPr>
            <w:color w:val="005EB8"/>
          </w:rPr>
          <w:t>Data</w:t>
        </w:r>
        <w:r>
          <w:rPr>
            <w:color w:val="005EB8"/>
            <w:spacing w:val="-1"/>
          </w:rPr>
          <w:t xml:space="preserve"> </w:t>
        </w:r>
        <w:r>
          <w:rPr>
            <w:color w:val="005EB8"/>
          </w:rPr>
          <w:t>Set</w:t>
        </w:r>
        <w:r>
          <w:rPr>
            <w:color w:val="005EB8"/>
            <w:spacing w:val="-1"/>
          </w:rPr>
          <w:t xml:space="preserve"> </w:t>
        </w:r>
        <w:r>
          <w:rPr>
            <w:color w:val="005EB8"/>
          </w:rPr>
          <w:t>(NWD)</w:t>
        </w:r>
        <w:r>
          <w:rPr>
            <w:color w:val="005EB8"/>
            <w:spacing w:val="-2"/>
          </w:rPr>
          <w:t xml:space="preserve"> </w:t>
        </w:r>
        <w:r>
          <w:rPr>
            <w:color w:val="005EB8"/>
          </w:rPr>
          <w:t>and</w:t>
        </w:r>
        <w:r>
          <w:rPr>
            <w:color w:val="005EB8"/>
            <w:spacing w:val="-1"/>
          </w:rPr>
          <w:t xml:space="preserve"> </w:t>
        </w:r>
        <w:r>
          <w:rPr>
            <w:color w:val="005EB8"/>
          </w:rPr>
          <w:t>NHS Occupation Codes</w:t>
        </w:r>
      </w:hyperlink>
      <w:r>
        <w:rPr>
          <w:color w:val="005EB8"/>
        </w:rPr>
        <w:t>.</w:t>
      </w:r>
    </w:p>
    <w:p w14:paraId="6EAC171C" w14:textId="77777777" w:rsidR="00B66067" w:rsidRDefault="006F2998">
      <w:pPr>
        <w:pStyle w:val="BodyText"/>
        <w:spacing w:before="141"/>
        <w:ind w:left="1021" w:right="1450"/>
      </w:pPr>
      <w:r>
        <w:rPr>
          <w:color w:val="425462"/>
        </w:rPr>
        <w:t>Full details of the NHS Occupation Code Manual</w:t>
      </w:r>
      <w:r>
        <w:t xml:space="preserve">: </w:t>
      </w:r>
      <w:hyperlink r:id="rId82">
        <w:r>
          <w:rPr>
            <w:color w:val="005EB8"/>
          </w:rPr>
          <w:t xml:space="preserve">NHS Occupation Codes </w:t>
        </w:r>
      </w:hyperlink>
      <w:r>
        <w:rPr>
          <w:color w:val="425462"/>
        </w:rPr>
        <w:t>and additional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and growing library of NWD Guidance Documents</w:t>
      </w:r>
      <w:r>
        <w:t xml:space="preserve">: </w:t>
      </w:r>
      <w:hyperlink r:id="rId83">
        <w:r>
          <w:rPr>
            <w:color w:val="005EB8"/>
          </w:rPr>
          <w:t>National Workforce Data Set (NWD)</w:t>
        </w:r>
      </w:hyperlink>
      <w:r>
        <w:rPr>
          <w:color w:val="005EB8"/>
          <w:spacing w:val="1"/>
        </w:rPr>
        <w:t xml:space="preserve"> </w:t>
      </w:r>
      <w:hyperlink r:id="rId84">
        <w:r>
          <w:rPr>
            <w:color w:val="005EB8"/>
          </w:rPr>
          <w:t xml:space="preserve">guidance documents </w:t>
        </w:r>
      </w:hyperlink>
      <w:r>
        <w:rPr>
          <w:color w:val="425462"/>
        </w:rPr>
        <w:t xml:space="preserve">are available in the Workforce section of the NHS England </w:t>
      </w:r>
      <w:hyperlink r:id="rId85">
        <w:r>
          <w:t>website</w:t>
        </w:r>
      </w:hyperlink>
      <w:r>
        <w:t>:</w:t>
      </w:r>
      <w:r>
        <w:rPr>
          <w:spacing w:val="-64"/>
        </w:rPr>
        <w:t xml:space="preserve"> </w:t>
      </w:r>
      <w:hyperlink r:id="rId86">
        <w:r>
          <w:rPr>
            <w:color w:val="005EB8"/>
          </w:rPr>
          <w:t>Workforce</w:t>
        </w:r>
      </w:hyperlink>
      <w:r>
        <w:rPr>
          <w:color w:val="005EB8"/>
        </w:rPr>
        <w:t>.</w:t>
      </w:r>
    </w:p>
    <w:p w14:paraId="5AFF7013" w14:textId="77777777" w:rsidR="00B66067" w:rsidRDefault="006F2998">
      <w:pPr>
        <w:pStyle w:val="BodyText"/>
        <w:spacing w:before="139"/>
        <w:ind w:left="1021" w:right="1171"/>
      </w:pPr>
      <w:r>
        <w:rPr>
          <w:color w:val="425462"/>
        </w:rPr>
        <w:t>Full details of the NWD Change Submission to the Data Alliance Partnership Board (DAPB)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 xml:space="preserve">are available on the DAPB section of the NHS England website: </w:t>
      </w:r>
      <w:hyperlink r:id="rId87">
        <w:r>
          <w:rPr>
            <w:color w:val="005EB8"/>
          </w:rPr>
          <w:t>DAPB1067: National</w:t>
        </w:r>
      </w:hyperlink>
      <w:r>
        <w:rPr>
          <w:color w:val="005EB8"/>
          <w:spacing w:val="1"/>
        </w:rPr>
        <w:t xml:space="preserve"> </w:t>
      </w:r>
      <w:hyperlink r:id="rId88">
        <w:r>
          <w:rPr>
            <w:color w:val="005EB8"/>
          </w:rPr>
          <w:t>Workforce</w:t>
        </w:r>
        <w:r>
          <w:rPr>
            <w:color w:val="005EB8"/>
            <w:spacing w:val="-2"/>
          </w:rPr>
          <w:t xml:space="preserve"> </w:t>
        </w:r>
        <w:r>
          <w:rPr>
            <w:color w:val="005EB8"/>
          </w:rPr>
          <w:t>Data Set</w:t>
        </w:r>
      </w:hyperlink>
      <w:r>
        <w:rPr>
          <w:color w:val="425462"/>
        </w:rPr>
        <w:t>.</w:t>
      </w:r>
    </w:p>
    <w:p w14:paraId="147B801E" w14:textId="77777777" w:rsidR="00B66067" w:rsidRDefault="00B66067">
      <w:pPr>
        <w:pStyle w:val="BodyText"/>
        <w:rPr>
          <w:sz w:val="26"/>
        </w:rPr>
      </w:pPr>
    </w:p>
    <w:p w14:paraId="60EEB1FF" w14:textId="77777777" w:rsidR="00B66067" w:rsidRDefault="00B66067">
      <w:pPr>
        <w:pStyle w:val="BodyText"/>
        <w:spacing w:before="4"/>
        <w:rPr>
          <w:sz w:val="22"/>
        </w:rPr>
      </w:pPr>
    </w:p>
    <w:p w14:paraId="402F7F32" w14:textId="77777777" w:rsidR="00B66067" w:rsidRDefault="006F2998">
      <w:pPr>
        <w:pStyle w:val="Heading1"/>
        <w:numPr>
          <w:ilvl w:val="0"/>
          <w:numId w:val="5"/>
        </w:numPr>
        <w:tabs>
          <w:tab w:val="left" w:pos="1382"/>
        </w:tabs>
        <w:spacing w:before="0"/>
      </w:pPr>
      <w:bookmarkStart w:id="42" w:name="4._Support_arrangements"/>
      <w:bookmarkStart w:id="43" w:name="_bookmark11"/>
      <w:bookmarkEnd w:id="42"/>
      <w:bookmarkEnd w:id="43"/>
      <w:r>
        <w:rPr>
          <w:color w:val="221F1F"/>
          <w:spacing w:val="-14"/>
        </w:rPr>
        <w:t>Support</w:t>
      </w:r>
      <w:r>
        <w:rPr>
          <w:color w:val="221F1F"/>
          <w:spacing w:val="-24"/>
        </w:rPr>
        <w:t xml:space="preserve"> </w:t>
      </w:r>
      <w:r>
        <w:rPr>
          <w:color w:val="221F1F"/>
          <w:spacing w:val="-14"/>
        </w:rPr>
        <w:t>arrangements</w:t>
      </w:r>
    </w:p>
    <w:p w14:paraId="792F68CB" w14:textId="77777777" w:rsidR="00B66067" w:rsidRDefault="006F2998">
      <w:pPr>
        <w:pStyle w:val="BodyText"/>
        <w:spacing w:before="180"/>
        <w:ind w:left="1021"/>
      </w:pPr>
      <w:r>
        <w:rPr>
          <w:color w:val="425462"/>
        </w:rPr>
        <w:t>The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following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support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mechanisms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are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available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for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users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in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relation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to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NWD:</w:t>
      </w:r>
    </w:p>
    <w:p w14:paraId="2AD42677" w14:textId="77777777" w:rsidR="00B66067" w:rsidRDefault="00B66067">
      <w:pPr>
        <w:pStyle w:val="BodyText"/>
        <w:rPr>
          <w:sz w:val="26"/>
        </w:rPr>
      </w:pPr>
    </w:p>
    <w:p w14:paraId="27D45A4E" w14:textId="77777777" w:rsidR="00B66067" w:rsidRDefault="00B66067">
      <w:pPr>
        <w:pStyle w:val="BodyText"/>
        <w:spacing w:before="4"/>
        <w:rPr>
          <w:sz w:val="22"/>
        </w:rPr>
      </w:pPr>
    </w:p>
    <w:p w14:paraId="18992939" w14:textId="77777777" w:rsidR="00B66067" w:rsidRDefault="006F2998">
      <w:pPr>
        <w:pStyle w:val="Heading5"/>
      </w:pPr>
      <w:r>
        <w:rPr>
          <w:color w:val="425462"/>
        </w:rPr>
        <w:t>NHS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England</w:t>
      </w:r>
    </w:p>
    <w:p w14:paraId="46CF1CBD" w14:textId="77777777" w:rsidR="00B66067" w:rsidRDefault="006F2998">
      <w:pPr>
        <w:pStyle w:val="BodyText"/>
        <w:spacing w:before="140"/>
        <w:ind w:left="1021" w:right="1971"/>
      </w:pPr>
      <w:r>
        <w:rPr>
          <w:color w:val="425462"/>
        </w:rPr>
        <w:t>For enquiries relating to the NWD Information Standard including scope, data items,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definitions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and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data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values,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future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requirements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and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requests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for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change.</w:t>
      </w:r>
    </w:p>
    <w:p w14:paraId="128E5EDF" w14:textId="77777777" w:rsidR="00B66067" w:rsidRDefault="006F2998">
      <w:pPr>
        <w:pStyle w:val="BodyText"/>
        <w:tabs>
          <w:tab w:val="left" w:pos="2461"/>
        </w:tabs>
        <w:spacing w:before="141"/>
        <w:ind w:left="1021"/>
      </w:pPr>
      <w:r>
        <w:rPr>
          <w:color w:val="425462"/>
        </w:rPr>
        <w:t>Telephone:</w:t>
      </w:r>
      <w:r>
        <w:rPr>
          <w:color w:val="425462"/>
        </w:rPr>
        <w:tab/>
        <w:t>0300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303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5678</w:t>
      </w:r>
    </w:p>
    <w:p w14:paraId="7ADA4D2D" w14:textId="77777777" w:rsidR="00B66067" w:rsidRDefault="006F2998">
      <w:pPr>
        <w:pStyle w:val="BodyText"/>
        <w:spacing w:before="139"/>
        <w:ind w:left="1021" w:right="1061"/>
      </w:pPr>
      <w:r>
        <w:rPr>
          <w:color w:val="425462"/>
        </w:rPr>
        <w:t xml:space="preserve">Email: </w:t>
      </w:r>
      <w:hyperlink r:id="rId89">
        <w:r>
          <w:rPr>
            <w:color w:val="005EB8"/>
          </w:rPr>
          <w:t xml:space="preserve">enquiries@nhsdigital.nhs.uk </w:t>
        </w:r>
      </w:hyperlink>
      <w:r>
        <w:rPr>
          <w:color w:val="425462"/>
        </w:rPr>
        <w:t>please state ‘National Workforce Data Set’ or ‘Workforce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Data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Standards’ in the subject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line</w:t>
      </w:r>
    </w:p>
    <w:p w14:paraId="23CFB215" w14:textId="77777777" w:rsidR="00B66067" w:rsidRDefault="006F2998">
      <w:pPr>
        <w:pStyle w:val="BodyText"/>
        <w:spacing w:before="141"/>
        <w:ind w:left="1021"/>
      </w:pPr>
      <w:r>
        <w:rPr>
          <w:color w:val="425462"/>
        </w:rPr>
        <w:t>Website:</w:t>
      </w:r>
      <w:r>
        <w:rPr>
          <w:color w:val="425462"/>
          <w:spacing w:val="-3"/>
        </w:rPr>
        <w:t xml:space="preserve"> </w:t>
      </w:r>
      <w:hyperlink r:id="rId90">
        <w:r>
          <w:rPr>
            <w:color w:val="005EB8"/>
          </w:rPr>
          <w:t>National</w:t>
        </w:r>
        <w:r>
          <w:rPr>
            <w:color w:val="005EB8"/>
            <w:spacing w:val="-3"/>
          </w:rPr>
          <w:t xml:space="preserve"> </w:t>
        </w:r>
        <w:r>
          <w:rPr>
            <w:color w:val="005EB8"/>
          </w:rPr>
          <w:t>Workforce</w:t>
        </w:r>
        <w:r>
          <w:rPr>
            <w:color w:val="005EB8"/>
            <w:spacing w:val="-3"/>
          </w:rPr>
          <w:t xml:space="preserve"> </w:t>
        </w:r>
        <w:r>
          <w:rPr>
            <w:color w:val="005EB8"/>
          </w:rPr>
          <w:t>Data</w:t>
        </w:r>
        <w:r>
          <w:rPr>
            <w:color w:val="005EB8"/>
            <w:spacing w:val="-3"/>
          </w:rPr>
          <w:t xml:space="preserve"> </w:t>
        </w:r>
        <w:r>
          <w:rPr>
            <w:color w:val="005EB8"/>
          </w:rPr>
          <w:t>Set</w:t>
        </w:r>
        <w:r>
          <w:rPr>
            <w:color w:val="005EB8"/>
            <w:spacing w:val="-4"/>
          </w:rPr>
          <w:t xml:space="preserve"> </w:t>
        </w:r>
        <w:r>
          <w:rPr>
            <w:color w:val="005EB8"/>
          </w:rPr>
          <w:t>(NWD)</w:t>
        </w:r>
        <w:r>
          <w:rPr>
            <w:color w:val="005EB8"/>
            <w:spacing w:val="-4"/>
          </w:rPr>
          <w:t xml:space="preserve"> </w:t>
        </w:r>
        <w:r>
          <w:rPr>
            <w:color w:val="005EB8"/>
          </w:rPr>
          <w:t>and</w:t>
        </w:r>
        <w:r>
          <w:rPr>
            <w:color w:val="005EB8"/>
            <w:spacing w:val="-3"/>
          </w:rPr>
          <w:t xml:space="preserve"> </w:t>
        </w:r>
        <w:r>
          <w:rPr>
            <w:color w:val="005EB8"/>
          </w:rPr>
          <w:t>NHS</w:t>
        </w:r>
        <w:r>
          <w:rPr>
            <w:color w:val="005EB8"/>
            <w:spacing w:val="-2"/>
          </w:rPr>
          <w:t xml:space="preserve"> </w:t>
        </w:r>
        <w:r>
          <w:rPr>
            <w:color w:val="005EB8"/>
          </w:rPr>
          <w:t>Occupation</w:t>
        </w:r>
        <w:r>
          <w:rPr>
            <w:color w:val="005EB8"/>
            <w:spacing w:val="-3"/>
          </w:rPr>
          <w:t xml:space="preserve"> </w:t>
        </w:r>
        <w:r>
          <w:rPr>
            <w:color w:val="005EB8"/>
          </w:rPr>
          <w:t>Codes</w:t>
        </w:r>
      </w:hyperlink>
    </w:p>
    <w:p w14:paraId="71EF977B" w14:textId="77777777" w:rsidR="00B66067" w:rsidRDefault="00B66067">
      <w:pPr>
        <w:pStyle w:val="BodyText"/>
        <w:rPr>
          <w:sz w:val="26"/>
        </w:rPr>
      </w:pPr>
    </w:p>
    <w:p w14:paraId="0F93514F" w14:textId="77777777" w:rsidR="00B66067" w:rsidRDefault="00B66067">
      <w:pPr>
        <w:pStyle w:val="BodyText"/>
        <w:spacing w:before="3"/>
        <w:rPr>
          <w:sz w:val="22"/>
        </w:rPr>
      </w:pPr>
    </w:p>
    <w:p w14:paraId="21A2EE7C" w14:textId="77777777" w:rsidR="00B66067" w:rsidRDefault="006F2998">
      <w:pPr>
        <w:pStyle w:val="Heading5"/>
      </w:pPr>
      <w:r>
        <w:rPr>
          <w:color w:val="425462"/>
        </w:rPr>
        <w:t>El</w:t>
      </w:r>
      <w:r>
        <w:rPr>
          <w:color w:val="425462"/>
        </w:rPr>
        <w:t>ectronic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Staff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Record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(ESR)</w:t>
      </w:r>
    </w:p>
    <w:p w14:paraId="02A3DA06" w14:textId="77777777" w:rsidR="00B66067" w:rsidRDefault="006F2998">
      <w:pPr>
        <w:pStyle w:val="BodyText"/>
        <w:spacing w:before="141"/>
        <w:ind w:left="1021" w:right="1372"/>
      </w:pPr>
      <w:r>
        <w:rPr>
          <w:color w:val="425462"/>
        </w:rPr>
        <w:t>For enquiries relating to the Electronic Staff Record system, staff should consult the ESR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 xml:space="preserve">User Manual on the ESR Hub: Home - </w:t>
      </w:r>
      <w:hyperlink r:id="rId91">
        <w:r>
          <w:rPr>
            <w:color w:val="005EB8"/>
          </w:rPr>
          <w:t xml:space="preserve">ESR Hub - NHS Electronic Staff Record </w:t>
        </w:r>
      </w:hyperlink>
      <w:r>
        <w:rPr>
          <w:color w:val="425462"/>
        </w:rPr>
        <w:t>in the first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instance.</w:t>
      </w:r>
    </w:p>
    <w:p w14:paraId="62EFDCE3" w14:textId="77777777" w:rsidR="00B66067" w:rsidRDefault="006F2998">
      <w:pPr>
        <w:pStyle w:val="BodyText"/>
        <w:spacing w:before="139"/>
        <w:ind w:left="1021" w:right="1089"/>
      </w:pPr>
      <w:r>
        <w:rPr>
          <w:color w:val="425462"/>
        </w:rPr>
        <w:t>If a satisfactory answer cannot be found a Service Request (SR) should be raised through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the organisation’s nominated ‘Super user’. Further details can be found on the ESR website: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Home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-</w:t>
      </w:r>
      <w:r>
        <w:rPr>
          <w:color w:val="425462"/>
          <w:spacing w:val="1"/>
        </w:rPr>
        <w:t xml:space="preserve"> </w:t>
      </w:r>
      <w:hyperlink r:id="rId92">
        <w:r>
          <w:rPr>
            <w:color w:val="005EB8"/>
          </w:rPr>
          <w:t>ESR Hub - NHS</w:t>
        </w:r>
        <w:r>
          <w:rPr>
            <w:color w:val="005EB8"/>
            <w:spacing w:val="-1"/>
          </w:rPr>
          <w:t xml:space="preserve"> </w:t>
        </w:r>
        <w:r>
          <w:rPr>
            <w:color w:val="005EB8"/>
          </w:rPr>
          <w:t>Electronic Staff</w:t>
        </w:r>
        <w:r>
          <w:rPr>
            <w:color w:val="005EB8"/>
            <w:spacing w:val="1"/>
          </w:rPr>
          <w:t xml:space="preserve"> </w:t>
        </w:r>
        <w:r>
          <w:rPr>
            <w:color w:val="005EB8"/>
          </w:rPr>
          <w:t>Record</w:t>
        </w:r>
      </w:hyperlink>
      <w:r>
        <w:rPr>
          <w:color w:val="425462"/>
        </w:rPr>
        <w:t>.</w:t>
      </w:r>
    </w:p>
    <w:p w14:paraId="26F9DFF6" w14:textId="77777777" w:rsidR="00B66067" w:rsidRDefault="00B66067">
      <w:pPr>
        <w:pStyle w:val="BodyText"/>
        <w:rPr>
          <w:sz w:val="26"/>
        </w:rPr>
      </w:pPr>
    </w:p>
    <w:p w14:paraId="5B11B5A2" w14:textId="77777777" w:rsidR="00B66067" w:rsidRDefault="00B66067">
      <w:pPr>
        <w:pStyle w:val="BodyText"/>
        <w:spacing w:before="5"/>
        <w:rPr>
          <w:sz w:val="22"/>
        </w:rPr>
      </w:pPr>
    </w:p>
    <w:p w14:paraId="5171FCD0" w14:textId="77777777" w:rsidR="00B66067" w:rsidRDefault="006F2998">
      <w:pPr>
        <w:pStyle w:val="Heading5"/>
      </w:pPr>
      <w:r>
        <w:rPr>
          <w:color w:val="425462"/>
        </w:rPr>
        <w:t>NHS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Occupation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Code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M</w:t>
      </w:r>
      <w:r>
        <w:rPr>
          <w:color w:val="425462"/>
        </w:rPr>
        <w:t>anual</w:t>
      </w:r>
    </w:p>
    <w:p w14:paraId="1CFCA629" w14:textId="77777777" w:rsidR="00B66067" w:rsidRDefault="006F2998">
      <w:pPr>
        <w:pStyle w:val="BodyText"/>
        <w:spacing w:before="139"/>
        <w:ind w:left="1021"/>
      </w:pPr>
      <w:r>
        <w:rPr>
          <w:color w:val="425462"/>
        </w:rPr>
        <w:t>For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further</w:t>
      </w:r>
      <w:r>
        <w:rPr>
          <w:color w:val="425462"/>
          <w:spacing w:val="-5"/>
        </w:rPr>
        <w:t xml:space="preserve"> </w:t>
      </w:r>
      <w:r>
        <w:rPr>
          <w:color w:val="425462"/>
        </w:rPr>
        <w:t>details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please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see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NHS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England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website:</w:t>
      </w:r>
      <w:r>
        <w:rPr>
          <w:color w:val="425462"/>
          <w:spacing w:val="-1"/>
        </w:rPr>
        <w:t xml:space="preserve"> </w:t>
      </w:r>
      <w:hyperlink r:id="rId93">
        <w:r>
          <w:rPr>
            <w:color w:val="005EB8"/>
          </w:rPr>
          <w:t>NHS</w:t>
        </w:r>
        <w:r>
          <w:rPr>
            <w:color w:val="005EB8"/>
            <w:spacing w:val="-3"/>
          </w:rPr>
          <w:t xml:space="preserve"> </w:t>
        </w:r>
        <w:r>
          <w:rPr>
            <w:color w:val="005EB8"/>
          </w:rPr>
          <w:t>Occupation</w:t>
        </w:r>
        <w:r>
          <w:rPr>
            <w:color w:val="005EB8"/>
            <w:spacing w:val="-3"/>
          </w:rPr>
          <w:t xml:space="preserve"> </w:t>
        </w:r>
        <w:r>
          <w:rPr>
            <w:color w:val="005EB8"/>
          </w:rPr>
          <w:t>Codes</w:t>
        </w:r>
      </w:hyperlink>
      <w:r>
        <w:rPr>
          <w:color w:val="425462"/>
        </w:rPr>
        <w:t>.</w:t>
      </w:r>
    </w:p>
    <w:p w14:paraId="237F2A45" w14:textId="77777777" w:rsidR="00B66067" w:rsidRDefault="00B66067">
      <w:pPr>
        <w:pStyle w:val="BodyText"/>
        <w:rPr>
          <w:sz w:val="26"/>
        </w:rPr>
      </w:pPr>
    </w:p>
    <w:p w14:paraId="60855575" w14:textId="77777777" w:rsidR="00B66067" w:rsidRDefault="00B66067">
      <w:pPr>
        <w:pStyle w:val="BodyText"/>
        <w:spacing w:before="5"/>
        <w:rPr>
          <w:sz w:val="22"/>
        </w:rPr>
      </w:pPr>
    </w:p>
    <w:p w14:paraId="762C52C6" w14:textId="77777777" w:rsidR="00B66067" w:rsidRDefault="006F2998">
      <w:pPr>
        <w:pStyle w:val="Heading5"/>
      </w:pPr>
      <w:r>
        <w:rPr>
          <w:color w:val="425462"/>
        </w:rPr>
        <w:t>workforce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Minimum</w:t>
      </w:r>
      <w:r>
        <w:rPr>
          <w:color w:val="425462"/>
          <w:spacing w:val="-5"/>
        </w:rPr>
        <w:t xml:space="preserve"> </w:t>
      </w:r>
      <w:r>
        <w:rPr>
          <w:color w:val="425462"/>
        </w:rPr>
        <w:t>Data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Set</w:t>
      </w:r>
    </w:p>
    <w:p w14:paraId="1D707E00" w14:textId="77777777" w:rsidR="00B66067" w:rsidRDefault="006F2998">
      <w:pPr>
        <w:pStyle w:val="BodyText"/>
        <w:spacing w:before="139"/>
        <w:ind w:left="1021" w:right="1798"/>
      </w:pPr>
      <w:r>
        <w:rPr>
          <w:color w:val="425462"/>
        </w:rPr>
        <w:t>Further details of the workforce Minimum Data Set is available from the NHS England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website</w:t>
      </w:r>
      <w:r>
        <w:rPr>
          <w:color w:val="005EB8"/>
        </w:rPr>
        <w:t xml:space="preserve">: </w:t>
      </w:r>
      <w:hyperlink r:id="rId94">
        <w:r>
          <w:rPr>
            <w:color w:val="005EB8"/>
          </w:rPr>
          <w:t>Workforce Minimum</w:t>
        </w:r>
        <w:r>
          <w:rPr>
            <w:color w:val="005EB8"/>
            <w:spacing w:val="1"/>
          </w:rPr>
          <w:t xml:space="preserve"> </w:t>
        </w:r>
        <w:r>
          <w:rPr>
            <w:color w:val="005EB8"/>
          </w:rPr>
          <w:t>Data</w:t>
        </w:r>
        <w:r>
          <w:rPr>
            <w:color w:val="005EB8"/>
            <w:spacing w:val="-1"/>
          </w:rPr>
          <w:t xml:space="preserve"> </w:t>
        </w:r>
        <w:r>
          <w:rPr>
            <w:color w:val="005EB8"/>
          </w:rPr>
          <w:t>Set</w:t>
        </w:r>
        <w:r>
          <w:rPr>
            <w:color w:val="005EB8"/>
            <w:spacing w:val="1"/>
          </w:rPr>
          <w:t xml:space="preserve"> </w:t>
        </w:r>
        <w:r>
          <w:rPr>
            <w:color w:val="005EB8"/>
          </w:rPr>
          <w:t>(wMDS)</w:t>
        </w:r>
      </w:hyperlink>
      <w:r>
        <w:rPr>
          <w:color w:val="425462"/>
        </w:rPr>
        <w:t>.</w:t>
      </w:r>
    </w:p>
    <w:p w14:paraId="7F9E9A71" w14:textId="77777777" w:rsidR="00B66067" w:rsidRDefault="00B66067">
      <w:pPr>
        <w:sectPr w:rsidR="00B66067">
          <w:pgSz w:w="11910" w:h="16840"/>
          <w:pgMar w:top="860" w:right="0" w:bottom="760" w:left="0" w:header="567" w:footer="563" w:gutter="0"/>
          <w:cols w:space="720"/>
        </w:sectPr>
      </w:pPr>
    </w:p>
    <w:p w14:paraId="0297D618" w14:textId="77777777" w:rsidR="00B66067" w:rsidRDefault="00B66067">
      <w:pPr>
        <w:pStyle w:val="BodyText"/>
        <w:rPr>
          <w:sz w:val="20"/>
        </w:rPr>
      </w:pPr>
    </w:p>
    <w:p w14:paraId="15FCFFB5" w14:textId="77777777" w:rsidR="00B66067" w:rsidRDefault="00B66067">
      <w:pPr>
        <w:pStyle w:val="BodyText"/>
        <w:rPr>
          <w:sz w:val="20"/>
        </w:rPr>
      </w:pPr>
    </w:p>
    <w:p w14:paraId="25EA83F2" w14:textId="77777777" w:rsidR="00B66067" w:rsidRDefault="00B66067">
      <w:pPr>
        <w:pStyle w:val="BodyText"/>
        <w:spacing w:before="5"/>
      </w:pPr>
    </w:p>
    <w:p w14:paraId="30D4A671" w14:textId="77777777" w:rsidR="00B66067" w:rsidRDefault="006F2998">
      <w:pPr>
        <w:pStyle w:val="Heading5"/>
        <w:spacing w:before="92"/>
      </w:pPr>
      <w:r>
        <w:rPr>
          <w:color w:val="425462"/>
        </w:rPr>
        <w:t>NWD3.4</w:t>
      </w:r>
      <w:r>
        <w:rPr>
          <w:color w:val="425462"/>
          <w:spacing w:val="-5"/>
        </w:rPr>
        <w:t xml:space="preserve"> </w:t>
      </w:r>
      <w:r>
        <w:rPr>
          <w:color w:val="425462"/>
        </w:rPr>
        <w:t>Implementation</w:t>
      </w:r>
      <w:r>
        <w:rPr>
          <w:color w:val="425462"/>
          <w:spacing w:val="-5"/>
        </w:rPr>
        <w:t xml:space="preserve"> </w:t>
      </w:r>
      <w:r>
        <w:rPr>
          <w:color w:val="425462"/>
        </w:rPr>
        <w:t>Guidance</w:t>
      </w:r>
    </w:p>
    <w:p w14:paraId="69021A7C" w14:textId="77777777" w:rsidR="00B66067" w:rsidRDefault="006F2998">
      <w:pPr>
        <w:pStyle w:val="BodyText"/>
        <w:spacing w:before="140"/>
        <w:ind w:left="1021" w:right="1051"/>
      </w:pPr>
      <w:r>
        <w:rPr>
          <w:color w:val="425462"/>
        </w:rPr>
        <w:t xml:space="preserve">The current version of this document is available for download from </w:t>
      </w:r>
      <w:hyperlink r:id="rId95">
        <w:r>
          <w:rPr>
            <w:color w:val="005EB8"/>
          </w:rPr>
          <w:t>National Workforce Data</w:t>
        </w:r>
      </w:hyperlink>
      <w:r>
        <w:rPr>
          <w:color w:val="005EB8"/>
          <w:spacing w:val="-64"/>
        </w:rPr>
        <w:t xml:space="preserve"> </w:t>
      </w:r>
      <w:hyperlink r:id="rId96">
        <w:r>
          <w:rPr>
            <w:color w:val="005EB8"/>
          </w:rPr>
          <w:t xml:space="preserve">Set (NWD) and NHS Occupation Codes </w:t>
        </w:r>
      </w:hyperlink>
      <w:r>
        <w:rPr>
          <w:color w:val="425462"/>
        </w:rPr>
        <w:t>and will ensure that you always have access to the</w:t>
      </w:r>
      <w:r>
        <w:rPr>
          <w:color w:val="425462"/>
          <w:spacing w:val="1"/>
        </w:rPr>
        <w:t xml:space="preserve"> </w:t>
      </w:r>
      <w:r>
        <w:rPr>
          <w:color w:val="425462"/>
        </w:rPr>
        <w:t>most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up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to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date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version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of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guidance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associated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with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these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changes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to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the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NWD.</w:t>
      </w:r>
    </w:p>
    <w:p w14:paraId="10BEF44C" w14:textId="77777777" w:rsidR="00B66067" w:rsidRDefault="00B66067">
      <w:pPr>
        <w:pStyle w:val="BodyText"/>
        <w:rPr>
          <w:sz w:val="26"/>
        </w:rPr>
      </w:pPr>
    </w:p>
    <w:p w14:paraId="08AEB4A5" w14:textId="77777777" w:rsidR="00B66067" w:rsidRDefault="00B66067">
      <w:pPr>
        <w:pStyle w:val="BodyText"/>
        <w:spacing w:before="3"/>
        <w:rPr>
          <w:sz w:val="22"/>
        </w:rPr>
      </w:pPr>
    </w:p>
    <w:p w14:paraId="3154D7CA" w14:textId="77777777" w:rsidR="00B66067" w:rsidRDefault="006F2998">
      <w:pPr>
        <w:pStyle w:val="Heading1"/>
        <w:numPr>
          <w:ilvl w:val="0"/>
          <w:numId w:val="5"/>
        </w:numPr>
        <w:tabs>
          <w:tab w:val="left" w:pos="1382"/>
        </w:tabs>
        <w:spacing w:before="0"/>
      </w:pPr>
      <w:bookmarkStart w:id="44" w:name="5._Useful_Resources"/>
      <w:bookmarkStart w:id="45" w:name="_bookmark12"/>
      <w:bookmarkEnd w:id="44"/>
      <w:bookmarkEnd w:id="45"/>
      <w:r>
        <w:rPr>
          <w:color w:val="221F1F"/>
          <w:spacing w:val="-14"/>
        </w:rPr>
        <w:t>Useful</w:t>
      </w:r>
      <w:r>
        <w:rPr>
          <w:color w:val="221F1F"/>
          <w:spacing w:val="-27"/>
        </w:rPr>
        <w:t xml:space="preserve"> </w:t>
      </w:r>
      <w:r>
        <w:rPr>
          <w:color w:val="221F1F"/>
          <w:spacing w:val="-13"/>
        </w:rPr>
        <w:t>Resources</w:t>
      </w:r>
    </w:p>
    <w:p w14:paraId="1EE71C8D" w14:textId="77777777" w:rsidR="00B66067" w:rsidRDefault="006F2998">
      <w:pPr>
        <w:pStyle w:val="BodyText"/>
        <w:spacing w:before="182"/>
        <w:ind w:left="1021"/>
      </w:pPr>
      <w:r>
        <w:rPr>
          <w:color w:val="425462"/>
        </w:rPr>
        <w:t>Community</w:t>
      </w:r>
      <w:r>
        <w:rPr>
          <w:color w:val="425462"/>
          <w:spacing w:val="-5"/>
        </w:rPr>
        <w:t xml:space="preserve"> </w:t>
      </w:r>
      <w:r>
        <w:rPr>
          <w:color w:val="425462"/>
        </w:rPr>
        <w:t>Services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Data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Set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(DAPB1069)</w:t>
      </w:r>
    </w:p>
    <w:p w14:paraId="233F2198" w14:textId="77777777" w:rsidR="00B66067" w:rsidRDefault="006F2998">
      <w:pPr>
        <w:spacing w:before="118"/>
        <w:ind w:left="1021" w:right="1144"/>
        <w:rPr>
          <w:rFonts w:ascii="Arial"/>
          <w:b/>
        </w:rPr>
      </w:pPr>
      <w:hyperlink r:id="rId97">
        <w:r>
          <w:rPr>
            <w:rFonts w:ascii="Arial"/>
            <w:b/>
            <w:color w:val="005EB8"/>
            <w:spacing w:val="-1"/>
          </w:rPr>
          <w:t>https://digital.nhs.uk/data-and-information/information-standards/information-standards-and-</w:t>
        </w:r>
      </w:hyperlink>
      <w:r>
        <w:rPr>
          <w:rFonts w:ascii="Arial"/>
          <w:b/>
          <w:color w:val="005EB8"/>
        </w:rPr>
        <w:t xml:space="preserve"> </w:t>
      </w:r>
      <w:hyperlink r:id="rId98">
        <w:r>
          <w:rPr>
            <w:rFonts w:ascii="Arial"/>
            <w:b/>
            <w:color w:val="005EB8"/>
          </w:rPr>
          <w:t>data-collections</w:t>
        </w:r>
        <w:r>
          <w:rPr>
            <w:rFonts w:ascii="Arial"/>
            <w:b/>
            <w:color w:val="005EB8"/>
          </w:rPr>
          <w:t>-including-extractions/publications-and-notifications/standards-and-</w:t>
        </w:r>
      </w:hyperlink>
      <w:r>
        <w:rPr>
          <w:rFonts w:ascii="Arial"/>
          <w:b/>
          <w:color w:val="005EB8"/>
          <w:spacing w:val="1"/>
        </w:rPr>
        <w:t xml:space="preserve"> </w:t>
      </w:r>
      <w:hyperlink r:id="rId99">
        <w:r>
          <w:rPr>
            <w:rFonts w:ascii="Arial"/>
            <w:b/>
            <w:color w:val="005EB8"/>
          </w:rPr>
          <w:t>collections/dapb1069-community-services-data-set</w:t>
        </w:r>
      </w:hyperlink>
    </w:p>
    <w:p w14:paraId="47F88BED" w14:textId="77777777" w:rsidR="00B66067" w:rsidRDefault="00B66067">
      <w:pPr>
        <w:pStyle w:val="BodyText"/>
        <w:rPr>
          <w:rFonts w:ascii="Arial"/>
          <w:b/>
        </w:rPr>
      </w:pPr>
    </w:p>
    <w:p w14:paraId="251CD66B" w14:textId="77777777" w:rsidR="00B66067" w:rsidRDefault="00B66067">
      <w:pPr>
        <w:pStyle w:val="BodyText"/>
        <w:rPr>
          <w:rFonts w:ascii="Arial"/>
          <w:b/>
          <w:sz w:val="21"/>
        </w:rPr>
      </w:pPr>
    </w:p>
    <w:p w14:paraId="5E5AA01C" w14:textId="77777777" w:rsidR="00B66067" w:rsidRDefault="006F2998">
      <w:pPr>
        <w:pStyle w:val="BodyText"/>
        <w:ind w:left="1021"/>
      </w:pPr>
      <w:r>
        <w:rPr>
          <w:color w:val="425462"/>
        </w:rPr>
        <w:t>Consultant</w:t>
      </w:r>
      <w:r>
        <w:rPr>
          <w:color w:val="425462"/>
          <w:spacing w:val="-6"/>
        </w:rPr>
        <w:t xml:space="preserve"> </w:t>
      </w:r>
      <w:r>
        <w:rPr>
          <w:color w:val="425462"/>
        </w:rPr>
        <w:t>Pharmacist</w:t>
      </w:r>
    </w:p>
    <w:p w14:paraId="55BD38D3" w14:textId="77777777" w:rsidR="00B66067" w:rsidRDefault="006F2998">
      <w:pPr>
        <w:spacing w:before="119"/>
        <w:ind w:left="1021"/>
        <w:rPr>
          <w:rFonts w:ascii="Arial"/>
          <w:b/>
        </w:rPr>
      </w:pPr>
      <w:hyperlink r:id="rId100">
        <w:r>
          <w:rPr>
            <w:rFonts w:ascii="Arial"/>
            <w:b/>
            <w:color w:val="005EB8"/>
          </w:rPr>
          <w:t>https://www.rpharms.com/development/credentialing/consultant</w:t>
        </w:r>
      </w:hyperlink>
    </w:p>
    <w:p w14:paraId="5739CAA5" w14:textId="77777777" w:rsidR="00B66067" w:rsidRDefault="00B66067">
      <w:pPr>
        <w:pStyle w:val="BodyText"/>
        <w:rPr>
          <w:rFonts w:ascii="Arial"/>
          <w:b/>
        </w:rPr>
      </w:pPr>
    </w:p>
    <w:p w14:paraId="5F200D88" w14:textId="77777777" w:rsidR="00B66067" w:rsidRDefault="00B66067">
      <w:pPr>
        <w:pStyle w:val="BodyText"/>
        <w:spacing w:before="11"/>
        <w:rPr>
          <w:rFonts w:ascii="Arial"/>
          <w:b/>
          <w:sz w:val="20"/>
        </w:rPr>
      </w:pPr>
    </w:p>
    <w:p w14:paraId="6BB40254" w14:textId="77777777" w:rsidR="00B66067" w:rsidRDefault="006F2998">
      <w:pPr>
        <w:pStyle w:val="BodyText"/>
        <w:ind w:left="1021"/>
      </w:pPr>
      <w:r>
        <w:rPr>
          <w:color w:val="425462"/>
        </w:rPr>
        <w:t>DAPB1067</w:t>
      </w:r>
    </w:p>
    <w:p w14:paraId="73CA4E3E" w14:textId="77777777" w:rsidR="00B66067" w:rsidRDefault="006F2998">
      <w:pPr>
        <w:spacing w:before="120"/>
        <w:ind w:left="1021" w:right="1233" w:hanging="1"/>
        <w:rPr>
          <w:rFonts w:ascii="Arial"/>
          <w:b/>
        </w:rPr>
      </w:pPr>
      <w:hyperlink r:id="rId101">
        <w:r>
          <w:rPr>
            <w:rFonts w:ascii="Arial"/>
            <w:b/>
            <w:color w:val="005EB8"/>
            <w:spacing w:val="-2"/>
          </w:rPr>
          <w:t>https://digital.nhs.uk/data-and-information/information-standards/information-standards-and-</w:t>
        </w:r>
      </w:hyperlink>
      <w:r>
        <w:rPr>
          <w:rFonts w:ascii="Arial"/>
          <w:b/>
          <w:color w:val="005EB8"/>
          <w:spacing w:val="-1"/>
        </w:rPr>
        <w:t xml:space="preserve"> </w:t>
      </w:r>
      <w:hyperlink r:id="rId102">
        <w:r>
          <w:rPr>
            <w:rFonts w:ascii="Arial"/>
            <w:b/>
            <w:color w:val="005EB8"/>
          </w:rPr>
          <w:t>data-collections-including-e</w:t>
        </w:r>
        <w:r>
          <w:rPr>
            <w:rFonts w:ascii="Arial"/>
            <w:b/>
            <w:color w:val="005EB8"/>
          </w:rPr>
          <w:t>xtractions/publications-and-notifications/standards-and-</w:t>
        </w:r>
      </w:hyperlink>
      <w:r>
        <w:rPr>
          <w:rFonts w:ascii="Arial"/>
          <w:b/>
          <w:color w:val="005EB8"/>
          <w:spacing w:val="1"/>
        </w:rPr>
        <w:t xml:space="preserve"> </w:t>
      </w:r>
      <w:hyperlink r:id="rId103">
        <w:r>
          <w:rPr>
            <w:rFonts w:ascii="Arial"/>
            <w:b/>
            <w:color w:val="005EB8"/>
          </w:rPr>
          <w:t>collections/dapb1067-national-workforce-data-set</w:t>
        </w:r>
      </w:hyperlink>
    </w:p>
    <w:p w14:paraId="332898EF" w14:textId="77777777" w:rsidR="00B66067" w:rsidRDefault="00B66067">
      <w:pPr>
        <w:pStyle w:val="BodyText"/>
        <w:rPr>
          <w:rFonts w:ascii="Arial"/>
          <w:b/>
        </w:rPr>
      </w:pPr>
    </w:p>
    <w:p w14:paraId="377FDEC5" w14:textId="77777777" w:rsidR="00B66067" w:rsidRDefault="00B66067">
      <w:pPr>
        <w:pStyle w:val="BodyText"/>
        <w:spacing w:before="9"/>
        <w:rPr>
          <w:rFonts w:ascii="Arial"/>
          <w:b/>
          <w:sz w:val="20"/>
        </w:rPr>
      </w:pPr>
    </w:p>
    <w:p w14:paraId="3F91EC28" w14:textId="77777777" w:rsidR="00B66067" w:rsidRDefault="006F2998">
      <w:pPr>
        <w:pStyle w:val="BodyText"/>
        <w:spacing w:before="1"/>
        <w:ind w:left="1021"/>
      </w:pPr>
      <w:r>
        <w:rPr>
          <w:color w:val="425462"/>
        </w:rPr>
        <w:t>ESR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Hub</w:t>
      </w:r>
    </w:p>
    <w:p w14:paraId="5C1D8409" w14:textId="77777777" w:rsidR="00B66067" w:rsidRDefault="006F2998">
      <w:pPr>
        <w:spacing w:before="119"/>
        <w:ind w:left="1021"/>
        <w:rPr>
          <w:rFonts w:ascii="Arial"/>
          <w:b/>
        </w:rPr>
      </w:pPr>
      <w:hyperlink r:id="rId104">
        <w:r>
          <w:rPr>
            <w:rFonts w:ascii="Arial"/>
            <w:b/>
            <w:color w:val="005EB8"/>
          </w:rPr>
          <w:t>https://my.esr.nhs.uk/dashboard/web/esrweb</w:t>
        </w:r>
      </w:hyperlink>
    </w:p>
    <w:p w14:paraId="735F2E60" w14:textId="77777777" w:rsidR="00B66067" w:rsidRDefault="00B66067">
      <w:pPr>
        <w:pStyle w:val="BodyText"/>
        <w:rPr>
          <w:rFonts w:ascii="Arial"/>
          <w:b/>
        </w:rPr>
      </w:pPr>
    </w:p>
    <w:p w14:paraId="2583024D" w14:textId="77777777" w:rsidR="00B66067" w:rsidRDefault="00B66067">
      <w:pPr>
        <w:pStyle w:val="BodyText"/>
        <w:spacing w:before="11"/>
        <w:rPr>
          <w:rFonts w:ascii="Arial"/>
          <w:b/>
          <w:sz w:val="20"/>
        </w:rPr>
      </w:pPr>
    </w:p>
    <w:p w14:paraId="2DFC0D54" w14:textId="77777777" w:rsidR="00B66067" w:rsidRDefault="006F2998">
      <w:pPr>
        <w:pStyle w:val="BodyText"/>
        <w:ind w:left="1021"/>
      </w:pPr>
      <w:r>
        <w:rPr>
          <w:color w:val="425462"/>
        </w:rPr>
        <w:t>GMC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approved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postgraduate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curricula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-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GMC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(gmc-uk.org)</w:t>
      </w:r>
    </w:p>
    <w:p w14:paraId="399822B0" w14:textId="77777777" w:rsidR="00B66067" w:rsidRDefault="006F2998">
      <w:pPr>
        <w:spacing w:before="140"/>
        <w:ind w:left="1021"/>
        <w:rPr>
          <w:rFonts w:ascii="Arial"/>
          <w:b/>
        </w:rPr>
      </w:pPr>
      <w:hyperlink r:id="rId105">
        <w:r>
          <w:rPr>
            <w:rFonts w:ascii="Arial"/>
            <w:b/>
            <w:color w:val="005EB8"/>
          </w:rPr>
          <w:t>https://www.gmc-uk.org/education/standards-guidance-and-curricula/curricula</w:t>
        </w:r>
      </w:hyperlink>
    </w:p>
    <w:p w14:paraId="1C77853E" w14:textId="77777777" w:rsidR="00B66067" w:rsidRDefault="00B66067">
      <w:pPr>
        <w:pStyle w:val="BodyText"/>
        <w:rPr>
          <w:rFonts w:ascii="Arial"/>
          <w:b/>
        </w:rPr>
      </w:pPr>
    </w:p>
    <w:p w14:paraId="303F640E" w14:textId="77777777" w:rsidR="00B66067" w:rsidRDefault="00B66067">
      <w:pPr>
        <w:pStyle w:val="BodyText"/>
        <w:spacing w:before="7"/>
        <w:rPr>
          <w:rFonts w:ascii="Arial"/>
          <w:b/>
          <w:sz w:val="22"/>
        </w:rPr>
      </w:pPr>
    </w:p>
    <w:p w14:paraId="0AEE4056" w14:textId="77777777" w:rsidR="00B66067" w:rsidRDefault="006F2998">
      <w:pPr>
        <w:pStyle w:val="BodyText"/>
        <w:ind w:left="1021"/>
      </w:pPr>
      <w:r>
        <w:rPr>
          <w:color w:val="425462"/>
        </w:rPr>
        <w:t>General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Practice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and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Primary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Care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network</w:t>
      </w:r>
    </w:p>
    <w:p w14:paraId="7126CF26" w14:textId="77777777" w:rsidR="00B66067" w:rsidRDefault="006F2998">
      <w:pPr>
        <w:spacing w:before="119"/>
        <w:ind w:left="1021" w:right="1168"/>
        <w:rPr>
          <w:rFonts w:ascii="Arial"/>
          <w:b/>
        </w:rPr>
      </w:pPr>
      <w:hyperlink r:id="rId106">
        <w:r>
          <w:rPr>
            <w:rFonts w:ascii="Arial"/>
            <w:b/>
            <w:color w:val="005EB8"/>
            <w:spacing w:val="-1"/>
          </w:rPr>
          <w:t>https://digital.nhs.uk/about-nhs-digital/corporate-inf</w:t>
        </w:r>
        <w:r>
          <w:rPr>
            <w:rFonts w:ascii="Arial"/>
            <w:b/>
            <w:color w:val="005EB8"/>
            <w:spacing w:val="-1"/>
          </w:rPr>
          <w:t>ormation-and-documents/directions-and-</w:t>
        </w:r>
      </w:hyperlink>
      <w:r>
        <w:rPr>
          <w:rFonts w:ascii="Arial"/>
          <w:b/>
          <w:color w:val="005EB8"/>
        </w:rPr>
        <w:t xml:space="preserve"> </w:t>
      </w:r>
      <w:hyperlink r:id="rId107">
        <w:r>
          <w:rPr>
            <w:rFonts w:ascii="Arial"/>
            <w:b/>
            <w:color w:val="005EB8"/>
          </w:rPr>
          <w:t>data-provision-notices/data-provision-notices-</w:t>
        </w:r>
        <w:r>
          <w:rPr>
            <w:rFonts w:ascii="Arial"/>
            <w:b/>
            <w:color w:val="005EB8"/>
          </w:rPr>
          <w:t>dpns/general-practice-and-primary-care-</w:t>
        </w:r>
      </w:hyperlink>
      <w:r>
        <w:rPr>
          <w:rFonts w:ascii="Arial"/>
          <w:b/>
          <w:color w:val="005EB8"/>
          <w:spacing w:val="1"/>
        </w:rPr>
        <w:t xml:space="preserve"> </w:t>
      </w:r>
      <w:hyperlink r:id="rId108">
        <w:r>
          <w:rPr>
            <w:rFonts w:ascii="Arial"/>
            <w:b/>
            <w:color w:val="005EB8"/>
          </w:rPr>
          <w:t>network-workforce</w:t>
        </w:r>
      </w:hyperlink>
    </w:p>
    <w:p w14:paraId="78E5CF93" w14:textId="77777777" w:rsidR="00B66067" w:rsidRDefault="00B66067">
      <w:pPr>
        <w:pStyle w:val="BodyText"/>
        <w:rPr>
          <w:rFonts w:ascii="Arial"/>
          <w:b/>
        </w:rPr>
      </w:pPr>
    </w:p>
    <w:p w14:paraId="23593476" w14:textId="77777777" w:rsidR="00B66067" w:rsidRDefault="00B66067">
      <w:pPr>
        <w:pStyle w:val="BodyText"/>
        <w:rPr>
          <w:rFonts w:ascii="Arial"/>
          <w:b/>
          <w:sz w:val="21"/>
        </w:rPr>
      </w:pPr>
    </w:p>
    <w:p w14:paraId="303E68A9" w14:textId="77777777" w:rsidR="00B66067" w:rsidRDefault="006F2998">
      <w:pPr>
        <w:pStyle w:val="BodyText"/>
        <w:ind w:left="1021"/>
      </w:pPr>
      <w:r>
        <w:rPr>
          <w:color w:val="425462"/>
        </w:rPr>
        <w:t>Health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and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Social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Care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Act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2012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–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Section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250</w:t>
      </w:r>
    </w:p>
    <w:p w14:paraId="6541F468" w14:textId="77777777" w:rsidR="00B66067" w:rsidRDefault="006F2998">
      <w:pPr>
        <w:spacing w:before="120"/>
        <w:ind w:left="1021"/>
        <w:rPr>
          <w:rFonts w:ascii="Arial"/>
          <w:b/>
        </w:rPr>
      </w:pPr>
      <w:hyperlink r:id="rId109">
        <w:r>
          <w:rPr>
            <w:rFonts w:ascii="Arial"/>
            <w:b/>
            <w:color w:val="005EB8"/>
          </w:rPr>
          <w:t>http://www.legislation.gov.uk/ukpga/2012/7/section</w:t>
        </w:r>
        <w:r>
          <w:rPr>
            <w:rFonts w:ascii="Arial"/>
            <w:b/>
            <w:color w:val="005EB8"/>
          </w:rPr>
          <w:t>/250</w:t>
        </w:r>
      </w:hyperlink>
    </w:p>
    <w:p w14:paraId="2E4A31E5" w14:textId="77777777" w:rsidR="00B66067" w:rsidRDefault="00B66067">
      <w:pPr>
        <w:pStyle w:val="BodyText"/>
        <w:rPr>
          <w:rFonts w:ascii="Arial"/>
          <w:b/>
        </w:rPr>
      </w:pPr>
    </w:p>
    <w:p w14:paraId="6F68D82F" w14:textId="77777777" w:rsidR="00B66067" w:rsidRDefault="00B66067">
      <w:pPr>
        <w:pStyle w:val="BodyText"/>
        <w:spacing w:before="9"/>
        <w:rPr>
          <w:rFonts w:ascii="Arial"/>
          <w:b/>
          <w:sz w:val="20"/>
        </w:rPr>
      </w:pPr>
    </w:p>
    <w:p w14:paraId="243A738B" w14:textId="77777777" w:rsidR="00B66067" w:rsidRDefault="006F2998">
      <w:pPr>
        <w:pStyle w:val="BodyText"/>
        <w:ind w:left="1021"/>
      </w:pPr>
      <w:r>
        <w:rPr>
          <w:color w:val="425462"/>
        </w:rPr>
        <w:t>International</w:t>
      </w:r>
      <w:r>
        <w:rPr>
          <w:color w:val="425462"/>
          <w:spacing w:val="-5"/>
        </w:rPr>
        <w:t xml:space="preserve"> </w:t>
      </w:r>
      <w:r>
        <w:rPr>
          <w:color w:val="425462"/>
        </w:rPr>
        <w:t>Organisation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for</w:t>
      </w:r>
      <w:r>
        <w:rPr>
          <w:color w:val="425462"/>
          <w:spacing w:val="-5"/>
        </w:rPr>
        <w:t xml:space="preserve"> </w:t>
      </w:r>
      <w:r>
        <w:rPr>
          <w:color w:val="425462"/>
        </w:rPr>
        <w:t>Standardisation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(ISO)</w:t>
      </w:r>
      <w:r>
        <w:rPr>
          <w:color w:val="425462"/>
          <w:spacing w:val="-5"/>
        </w:rPr>
        <w:t xml:space="preserve"> </w:t>
      </w:r>
      <w:r>
        <w:rPr>
          <w:color w:val="425462"/>
        </w:rPr>
        <w:t>List</w:t>
      </w:r>
      <w:r>
        <w:rPr>
          <w:color w:val="425462"/>
          <w:spacing w:val="-6"/>
        </w:rPr>
        <w:t xml:space="preserve"> </w:t>
      </w:r>
      <w:r>
        <w:rPr>
          <w:color w:val="425462"/>
        </w:rPr>
        <w:t>of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Countries</w:t>
      </w:r>
    </w:p>
    <w:p w14:paraId="716F67B2" w14:textId="77777777" w:rsidR="00B66067" w:rsidRDefault="006F2998">
      <w:pPr>
        <w:spacing w:before="120"/>
        <w:ind w:left="1021"/>
        <w:rPr>
          <w:rFonts w:ascii="Arial"/>
          <w:b/>
        </w:rPr>
      </w:pPr>
      <w:hyperlink r:id="rId110" w:anchor="search%20(option%20country%20codes)">
        <w:r>
          <w:rPr>
            <w:rFonts w:ascii="Arial"/>
            <w:b/>
            <w:color w:val="005EB8"/>
          </w:rPr>
          <w:t>https://www.iso.org/obp/ui#search</w:t>
        </w:r>
      </w:hyperlink>
    </w:p>
    <w:p w14:paraId="59EA0D73" w14:textId="77777777" w:rsidR="00B66067" w:rsidRDefault="00B66067">
      <w:pPr>
        <w:pStyle w:val="BodyText"/>
        <w:rPr>
          <w:rFonts w:ascii="Arial"/>
          <w:b/>
        </w:rPr>
      </w:pPr>
    </w:p>
    <w:p w14:paraId="0312E34D" w14:textId="77777777" w:rsidR="00B66067" w:rsidRDefault="00B66067">
      <w:pPr>
        <w:pStyle w:val="BodyText"/>
        <w:spacing w:before="10"/>
        <w:rPr>
          <w:rFonts w:ascii="Arial"/>
          <w:b/>
          <w:sz w:val="20"/>
        </w:rPr>
      </w:pPr>
    </w:p>
    <w:p w14:paraId="06A6B161" w14:textId="77777777" w:rsidR="00B66067" w:rsidRDefault="006F2998">
      <w:pPr>
        <w:pStyle w:val="BodyText"/>
        <w:ind w:left="1021"/>
      </w:pPr>
      <w:r>
        <w:rPr>
          <w:color w:val="425462"/>
        </w:rPr>
        <w:t>Mental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Health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Services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Data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Set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(DCB0011)</w:t>
      </w:r>
    </w:p>
    <w:p w14:paraId="43EF96C1" w14:textId="77777777" w:rsidR="00B66067" w:rsidRDefault="00B66067">
      <w:pPr>
        <w:sectPr w:rsidR="00B66067">
          <w:pgSz w:w="11910" w:h="16840"/>
          <w:pgMar w:top="860" w:right="0" w:bottom="760" w:left="0" w:header="567" w:footer="563" w:gutter="0"/>
          <w:cols w:space="720"/>
        </w:sectPr>
      </w:pPr>
    </w:p>
    <w:p w14:paraId="597743A4" w14:textId="77777777" w:rsidR="00B66067" w:rsidRDefault="00B66067">
      <w:pPr>
        <w:pStyle w:val="BodyText"/>
        <w:spacing w:before="2"/>
        <w:rPr>
          <w:sz w:val="28"/>
        </w:rPr>
      </w:pPr>
    </w:p>
    <w:p w14:paraId="4F6ADDD1" w14:textId="77777777" w:rsidR="00B66067" w:rsidRDefault="006F2998">
      <w:pPr>
        <w:spacing w:before="92"/>
        <w:ind w:left="1021" w:right="1144"/>
        <w:rPr>
          <w:rFonts w:ascii="Arial"/>
          <w:b/>
        </w:rPr>
      </w:pPr>
      <w:hyperlink r:id="rId111">
        <w:r>
          <w:rPr>
            <w:rFonts w:ascii="Arial"/>
            <w:b/>
            <w:color w:val="005EB8"/>
            <w:spacing w:val="-1"/>
          </w:rPr>
          <w:t>https://digital.nhs.uk/data-and-information/informa</w:t>
        </w:r>
        <w:r>
          <w:rPr>
            <w:rFonts w:ascii="Arial"/>
            <w:b/>
            <w:color w:val="005EB8"/>
            <w:spacing w:val="-1"/>
          </w:rPr>
          <w:t>tion-standards/information-standards-and-</w:t>
        </w:r>
      </w:hyperlink>
      <w:r>
        <w:rPr>
          <w:rFonts w:ascii="Arial"/>
          <w:b/>
          <w:color w:val="005EB8"/>
        </w:rPr>
        <w:t xml:space="preserve"> </w:t>
      </w:r>
      <w:hyperlink r:id="rId112">
        <w:r>
          <w:rPr>
            <w:rFonts w:ascii="Arial"/>
            <w:b/>
            <w:color w:val="005EB8"/>
          </w:rPr>
          <w:t>data-collections-including-extractions/publications-and-notifications/standards-and-</w:t>
        </w:r>
      </w:hyperlink>
      <w:r>
        <w:rPr>
          <w:rFonts w:ascii="Arial"/>
          <w:b/>
          <w:color w:val="005EB8"/>
          <w:spacing w:val="1"/>
        </w:rPr>
        <w:t xml:space="preserve"> </w:t>
      </w:r>
      <w:hyperlink r:id="rId113">
        <w:r>
          <w:rPr>
            <w:rFonts w:ascii="Arial"/>
            <w:b/>
            <w:color w:val="005EB8"/>
          </w:rPr>
          <w:t>collections/dcb0011-mental-health-services-data-set/</w:t>
        </w:r>
      </w:hyperlink>
    </w:p>
    <w:p w14:paraId="51CC82B3" w14:textId="77777777" w:rsidR="00B66067" w:rsidRDefault="00B66067">
      <w:pPr>
        <w:pStyle w:val="BodyText"/>
        <w:rPr>
          <w:rFonts w:ascii="Arial"/>
          <w:b/>
        </w:rPr>
      </w:pPr>
    </w:p>
    <w:p w14:paraId="2DBEFCD2" w14:textId="77777777" w:rsidR="00B66067" w:rsidRDefault="00B66067">
      <w:pPr>
        <w:pStyle w:val="BodyText"/>
        <w:rPr>
          <w:rFonts w:ascii="Arial"/>
          <w:b/>
          <w:sz w:val="21"/>
        </w:rPr>
      </w:pPr>
    </w:p>
    <w:p w14:paraId="12F5DE6E" w14:textId="77777777" w:rsidR="00B66067" w:rsidRDefault="006F2998">
      <w:pPr>
        <w:pStyle w:val="BodyText"/>
        <w:ind w:left="1021"/>
      </w:pPr>
      <w:r>
        <w:rPr>
          <w:color w:val="425462"/>
        </w:rPr>
        <w:t>NHS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Occupation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Code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Manual</w:t>
      </w:r>
    </w:p>
    <w:p w14:paraId="7D62E924" w14:textId="77777777" w:rsidR="00B66067" w:rsidRDefault="006F2998">
      <w:pPr>
        <w:spacing w:before="119"/>
        <w:ind w:left="1021"/>
        <w:rPr>
          <w:rFonts w:ascii="Arial"/>
          <w:b/>
        </w:rPr>
      </w:pPr>
      <w:hyperlink r:id="rId114">
        <w:r>
          <w:rPr>
            <w:rFonts w:ascii="Arial"/>
            <w:b/>
            <w:color w:val="005EB8"/>
          </w:rPr>
          <w:t>https://digital.nhs.uk/data-and-information/areas-of-interest/workforce/nhs-occupation-codes</w:t>
        </w:r>
      </w:hyperlink>
    </w:p>
    <w:p w14:paraId="5696F958" w14:textId="77777777" w:rsidR="00B66067" w:rsidRDefault="00B66067">
      <w:pPr>
        <w:pStyle w:val="BodyText"/>
        <w:rPr>
          <w:rFonts w:ascii="Arial"/>
          <w:b/>
        </w:rPr>
      </w:pPr>
    </w:p>
    <w:p w14:paraId="78E89B21" w14:textId="77777777" w:rsidR="00B66067" w:rsidRDefault="00B66067">
      <w:pPr>
        <w:pStyle w:val="BodyText"/>
        <w:spacing w:before="11"/>
        <w:rPr>
          <w:rFonts w:ascii="Arial"/>
          <w:b/>
          <w:sz w:val="20"/>
        </w:rPr>
      </w:pPr>
    </w:p>
    <w:p w14:paraId="0E942BFD" w14:textId="77777777" w:rsidR="00B66067" w:rsidRDefault="006F2998">
      <w:pPr>
        <w:pStyle w:val="BodyText"/>
        <w:ind w:left="1021" w:right="1692"/>
      </w:pPr>
      <w:r>
        <w:rPr>
          <w:color w:val="425462"/>
        </w:rPr>
        <w:t>National Workforce Data Set (NWD) – current /previous versions and NHS Occupation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Codes</w:t>
      </w:r>
    </w:p>
    <w:p w14:paraId="65684B12" w14:textId="77777777" w:rsidR="00B66067" w:rsidRDefault="006F2998">
      <w:pPr>
        <w:spacing w:before="120"/>
        <w:ind w:left="1021" w:right="1319"/>
        <w:rPr>
          <w:rFonts w:ascii="Arial"/>
          <w:b/>
        </w:rPr>
      </w:pPr>
      <w:hyperlink r:id="rId115">
        <w:r>
          <w:rPr>
            <w:rFonts w:ascii="Arial"/>
            <w:b/>
            <w:color w:val="005EB8"/>
            <w:spacing w:val="-2"/>
          </w:rPr>
          <w:t>https://digital.nhs.uk/data-and-information/data-collections-and-data-sets/data-sets/national-</w:t>
        </w:r>
      </w:hyperlink>
      <w:r>
        <w:rPr>
          <w:rFonts w:ascii="Arial"/>
          <w:b/>
          <w:color w:val="005EB8"/>
          <w:spacing w:val="-1"/>
        </w:rPr>
        <w:t xml:space="preserve"> </w:t>
      </w:r>
      <w:hyperlink r:id="rId116">
        <w:r>
          <w:rPr>
            <w:rFonts w:ascii="Arial"/>
            <w:b/>
            <w:color w:val="005EB8"/>
          </w:rPr>
          <w:t>workforce-data-set-nwd-and-nhs-occupation-codes</w:t>
        </w:r>
      </w:hyperlink>
    </w:p>
    <w:p w14:paraId="6D14DA49" w14:textId="77777777" w:rsidR="00B66067" w:rsidRDefault="00B66067">
      <w:pPr>
        <w:pStyle w:val="BodyText"/>
        <w:rPr>
          <w:rFonts w:ascii="Arial"/>
          <w:b/>
        </w:rPr>
      </w:pPr>
    </w:p>
    <w:p w14:paraId="5407202C" w14:textId="77777777" w:rsidR="00B66067" w:rsidRDefault="00B66067">
      <w:pPr>
        <w:pStyle w:val="BodyText"/>
        <w:spacing w:before="4"/>
        <w:rPr>
          <w:rFonts w:ascii="Arial"/>
          <w:b/>
        </w:rPr>
      </w:pPr>
    </w:p>
    <w:p w14:paraId="306A295A" w14:textId="77777777" w:rsidR="00B66067" w:rsidRDefault="006F2998">
      <w:pPr>
        <w:pStyle w:val="BodyText"/>
        <w:ind w:left="1021"/>
      </w:pPr>
      <w:r>
        <w:rPr>
          <w:color w:val="425462"/>
        </w:rPr>
        <w:t>National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Workfor</w:t>
      </w:r>
      <w:r>
        <w:rPr>
          <w:color w:val="425462"/>
        </w:rPr>
        <w:t>ce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Data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Set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(NWD)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–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NHS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Data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Model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and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Dictionary</w:t>
      </w:r>
    </w:p>
    <w:p w14:paraId="73C134B7" w14:textId="77777777" w:rsidR="00B66067" w:rsidRDefault="006F2998">
      <w:pPr>
        <w:spacing w:before="139"/>
        <w:ind w:left="1021"/>
        <w:rPr>
          <w:rFonts w:ascii="Arial"/>
          <w:b/>
        </w:rPr>
      </w:pPr>
      <w:hyperlink r:id="rId117" w:anchor="dataset_national_workforce_data_set">
        <w:r>
          <w:rPr>
            <w:rFonts w:ascii="Arial"/>
            <w:b/>
            <w:color w:val="005EB8"/>
            <w:spacing w:val="-2"/>
          </w:rPr>
          <w:t>https://datadictionary.nhs.uk/data_sets/administrative_data_sets/national_workforce_data_set.</w:t>
        </w:r>
      </w:hyperlink>
      <w:r>
        <w:rPr>
          <w:rFonts w:ascii="Arial"/>
          <w:b/>
          <w:color w:val="005EB8"/>
          <w:spacing w:val="-1"/>
        </w:rPr>
        <w:t xml:space="preserve"> </w:t>
      </w:r>
      <w:hyperlink r:id="rId118" w:anchor="dataset_national_workforce_data_set">
        <w:r>
          <w:rPr>
            <w:rFonts w:ascii="Arial"/>
            <w:b/>
            <w:color w:val="005EB8"/>
          </w:rPr>
          <w:t>html#dataset_national_workforce_data_set</w:t>
        </w:r>
      </w:hyperlink>
    </w:p>
    <w:p w14:paraId="56103436" w14:textId="77777777" w:rsidR="00B66067" w:rsidRDefault="00B66067">
      <w:pPr>
        <w:pStyle w:val="BodyText"/>
        <w:rPr>
          <w:rFonts w:ascii="Arial"/>
          <w:b/>
        </w:rPr>
      </w:pPr>
    </w:p>
    <w:p w14:paraId="46AFCC77" w14:textId="77777777" w:rsidR="00B66067" w:rsidRDefault="00B66067">
      <w:pPr>
        <w:pStyle w:val="BodyText"/>
        <w:spacing w:before="5"/>
        <w:rPr>
          <w:rFonts w:ascii="Arial"/>
          <w:b/>
          <w:sz w:val="22"/>
        </w:rPr>
      </w:pPr>
    </w:p>
    <w:p w14:paraId="6143CAB1" w14:textId="77777777" w:rsidR="00B66067" w:rsidRDefault="006F2998">
      <w:pPr>
        <w:pStyle w:val="BodyText"/>
        <w:ind w:left="1021"/>
      </w:pPr>
      <w:r>
        <w:rPr>
          <w:color w:val="425462"/>
        </w:rPr>
        <w:t>National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Workforce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Data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Set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(NWD)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Guidance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Documents</w:t>
      </w:r>
    </w:p>
    <w:p w14:paraId="00C3E3DD" w14:textId="77777777" w:rsidR="00B66067" w:rsidRDefault="006F2998">
      <w:pPr>
        <w:spacing w:before="119"/>
        <w:ind w:left="1020" w:right="1041"/>
        <w:rPr>
          <w:rFonts w:ascii="Arial"/>
          <w:b/>
        </w:rPr>
      </w:pPr>
      <w:hyperlink r:id="rId119">
        <w:r>
          <w:rPr>
            <w:rFonts w:ascii="Arial"/>
            <w:b/>
            <w:color w:val="005EB8"/>
            <w:spacing w:val="-2"/>
          </w:rPr>
          <w:t>https://digital.nhs.uk/data-and-information/areas-of-inte</w:t>
        </w:r>
        <w:r>
          <w:rPr>
            <w:rFonts w:ascii="Arial"/>
            <w:b/>
            <w:color w:val="005EB8"/>
            <w:spacing w:val="-2"/>
          </w:rPr>
          <w:t>rest/workforce/national-workforce-data-</w:t>
        </w:r>
      </w:hyperlink>
      <w:r>
        <w:rPr>
          <w:rFonts w:ascii="Arial"/>
          <w:b/>
          <w:color w:val="005EB8"/>
          <w:spacing w:val="-1"/>
        </w:rPr>
        <w:t xml:space="preserve"> </w:t>
      </w:r>
      <w:hyperlink r:id="rId120">
        <w:r>
          <w:rPr>
            <w:rFonts w:ascii="Arial"/>
            <w:b/>
            <w:color w:val="005EB8"/>
          </w:rPr>
          <w:t>set-nwd-guidance-documents</w:t>
        </w:r>
      </w:hyperlink>
    </w:p>
    <w:p w14:paraId="7609368D" w14:textId="77777777" w:rsidR="00B66067" w:rsidRDefault="00B66067">
      <w:pPr>
        <w:pStyle w:val="BodyText"/>
        <w:rPr>
          <w:rFonts w:ascii="Arial"/>
          <w:b/>
        </w:rPr>
      </w:pPr>
    </w:p>
    <w:p w14:paraId="5A7EB1F0" w14:textId="77777777" w:rsidR="00B66067" w:rsidRDefault="00B66067">
      <w:pPr>
        <w:pStyle w:val="BodyText"/>
        <w:spacing w:before="7"/>
        <w:rPr>
          <w:rFonts w:ascii="Arial"/>
          <w:b/>
          <w:sz w:val="22"/>
        </w:rPr>
      </w:pPr>
    </w:p>
    <w:p w14:paraId="497D2D29" w14:textId="77777777" w:rsidR="00B66067" w:rsidRDefault="006F2998">
      <w:pPr>
        <w:pStyle w:val="BodyText"/>
        <w:ind w:left="1021" w:right="1597"/>
      </w:pPr>
      <w:r>
        <w:rPr>
          <w:color w:val="425462"/>
        </w:rPr>
        <w:t>The Postgraduate Medical Education and Training (Amendment) Order of Council 2012</w:t>
      </w:r>
      <w:r>
        <w:rPr>
          <w:color w:val="425462"/>
          <w:spacing w:val="-64"/>
        </w:rPr>
        <w:t xml:space="preserve"> </w:t>
      </w:r>
      <w:r>
        <w:rPr>
          <w:color w:val="425462"/>
        </w:rPr>
        <w:t>(legislation.gov.uk)</w:t>
      </w:r>
    </w:p>
    <w:p w14:paraId="623A6A17" w14:textId="77777777" w:rsidR="00B66067" w:rsidRDefault="006F2998">
      <w:pPr>
        <w:spacing w:before="140"/>
        <w:ind w:left="1021"/>
        <w:rPr>
          <w:rFonts w:ascii="Arial"/>
          <w:b/>
        </w:rPr>
      </w:pPr>
      <w:hyperlink r:id="rId121">
        <w:r>
          <w:rPr>
            <w:rFonts w:ascii="Arial"/>
            <w:b/>
            <w:color w:val="005EB8"/>
          </w:rPr>
          <w:t>https://www.legislation.gov.uk/uksi/2012/344/made</w:t>
        </w:r>
      </w:hyperlink>
    </w:p>
    <w:p w14:paraId="7604D948" w14:textId="77777777" w:rsidR="00B66067" w:rsidRDefault="00B66067">
      <w:pPr>
        <w:pStyle w:val="BodyText"/>
        <w:rPr>
          <w:rFonts w:ascii="Arial"/>
          <w:b/>
        </w:rPr>
      </w:pPr>
    </w:p>
    <w:p w14:paraId="331092B2" w14:textId="77777777" w:rsidR="00B66067" w:rsidRDefault="00B66067">
      <w:pPr>
        <w:pStyle w:val="BodyText"/>
        <w:spacing w:before="5"/>
        <w:rPr>
          <w:rFonts w:ascii="Arial"/>
          <w:b/>
        </w:rPr>
      </w:pPr>
    </w:p>
    <w:p w14:paraId="1DD8941A" w14:textId="77777777" w:rsidR="00B66067" w:rsidRDefault="006F2998">
      <w:pPr>
        <w:pStyle w:val="BodyText"/>
        <w:ind w:left="1021"/>
      </w:pPr>
      <w:r>
        <w:rPr>
          <w:color w:val="425462"/>
        </w:rPr>
        <w:t>Treatment</w:t>
      </w:r>
      <w:r>
        <w:rPr>
          <w:color w:val="425462"/>
          <w:spacing w:val="-6"/>
        </w:rPr>
        <w:t xml:space="preserve"> </w:t>
      </w:r>
      <w:r>
        <w:rPr>
          <w:color w:val="425462"/>
        </w:rPr>
        <w:t>Function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and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Main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Specialty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Standard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(DCB0028)</w:t>
      </w:r>
    </w:p>
    <w:p w14:paraId="18B67055" w14:textId="77777777" w:rsidR="00B66067" w:rsidRDefault="006F2998">
      <w:pPr>
        <w:spacing w:before="140"/>
        <w:ind w:left="1021" w:right="1144"/>
        <w:rPr>
          <w:rFonts w:ascii="Arial"/>
          <w:b/>
        </w:rPr>
      </w:pPr>
      <w:hyperlink r:id="rId122">
        <w:r>
          <w:rPr>
            <w:rFonts w:ascii="Arial"/>
            <w:b/>
            <w:color w:val="005EB8"/>
            <w:spacing w:val="-1"/>
          </w:rPr>
          <w:t>https://digital.nhs.uk/data-and-information/information-standards/information-standards-and-</w:t>
        </w:r>
      </w:hyperlink>
      <w:r>
        <w:rPr>
          <w:rFonts w:ascii="Arial"/>
          <w:b/>
          <w:color w:val="005EB8"/>
        </w:rPr>
        <w:t xml:space="preserve"> </w:t>
      </w:r>
      <w:hyperlink r:id="rId123">
        <w:r>
          <w:rPr>
            <w:rFonts w:ascii="Arial"/>
            <w:b/>
            <w:color w:val="005EB8"/>
          </w:rPr>
          <w:t>data-collections-including-extractions/publications-and-notifications/standards-and-</w:t>
        </w:r>
      </w:hyperlink>
      <w:r>
        <w:rPr>
          <w:rFonts w:ascii="Arial"/>
          <w:b/>
          <w:color w:val="005EB8"/>
          <w:spacing w:val="1"/>
        </w:rPr>
        <w:t xml:space="preserve"> </w:t>
      </w:r>
      <w:hyperlink r:id="rId124">
        <w:r>
          <w:rPr>
            <w:rFonts w:ascii="Arial"/>
            <w:b/>
            <w:color w:val="005EB8"/>
          </w:rPr>
          <w:t>collections/dcb0028-treatment-function-and-main-specialty-standard</w:t>
        </w:r>
      </w:hyperlink>
    </w:p>
    <w:p w14:paraId="2A0019EA" w14:textId="77777777" w:rsidR="00B66067" w:rsidRDefault="00B66067">
      <w:pPr>
        <w:pStyle w:val="BodyText"/>
        <w:rPr>
          <w:rFonts w:ascii="Arial"/>
          <w:b/>
        </w:rPr>
      </w:pPr>
    </w:p>
    <w:p w14:paraId="60EEDFDA" w14:textId="77777777" w:rsidR="00B66067" w:rsidRDefault="00B66067">
      <w:pPr>
        <w:pStyle w:val="BodyText"/>
        <w:spacing w:before="3"/>
        <w:rPr>
          <w:rFonts w:ascii="Arial"/>
          <w:b/>
          <w:sz w:val="22"/>
        </w:rPr>
      </w:pPr>
    </w:p>
    <w:p w14:paraId="470E90BA" w14:textId="77777777" w:rsidR="00B66067" w:rsidRDefault="006F2998">
      <w:pPr>
        <w:pStyle w:val="BodyText"/>
        <w:spacing w:before="1"/>
        <w:ind w:left="1021"/>
      </w:pPr>
      <w:r>
        <w:rPr>
          <w:color w:val="425462"/>
        </w:rPr>
        <w:t>Workforce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data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hub</w:t>
      </w:r>
      <w:r>
        <w:rPr>
          <w:color w:val="425462"/>
          <w:spacing w:val="-1"/>
        </w:rPr>
        <w:t xml:space="preserve"> </w:t>
      </w:r>
      <w:r>
        <w:rPr>
          <w:color w:val="425462"/>
        </w:rPr>
        <w:t>-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NHSD</w:t>
      </w:r>
    </w:p>
    <w:p w14:paraId="14D303F1" w14:textId="77777777" w:rsidR="00B66067" w:rsidRDefault="006F2998">
      <w:pPr>
        <w:spacing w:before="139"/>
        <w:ind w:left="1021"/>
        <w:rPr>
          <w:rFonts w:ascii="Arial"/>
          <w:b/>
        </w:rPr>
      </w:pPr>
      <w:hyperlink r:id="rId125">
        <w:r>
          <w:rPr>
            <w:rFonts w:ascii="Arial"/>
            <w:b/>
            <w:color w:val="005EB8"/>
          </w:rPr>
          <w:t>https://digital.nhs.uk/data-and-information/areas-of-interest/workforce</w:t>
        </w:r>
      </w:hyperlink>
    </w:p>
    <w:p w14:paraId="7E4AFC41" w14:textId="77777777" w:rsidR="00B66067" w:rsidRDefault="00B66067">
      <w:pPr>
        <w:pStyle w:val="BodyText"/>
        <w:rPr>
          <w:rFonts w:ascii="Arial"/>
          <w:b/>
        </w:rPr>
      </w:pPr>
    </w:p>
    <w:p w14:paraId="1DBC434D" w14:textId="77777777" w:rsidR="00B66067" w:rsidRDefault="00B66067">
      <w:pPr>
        <w:pStyle w:val="BodyText"/>
        <w:spacing w:before="5"/>
        <w:rPr>
          <w:rFonts w:ascii="Arial"/>
          <w:b/>
          <w:sz w:val="22"/>
        </w:rPr>
      </w:pPr>
    </w:p>
    <w:p w14:paraId="5A6E93D9" w14:textId="77777777" w:rsidR="00B66067" w:rsidRDefault="006F2998">
      <w:pPr>
        <w:pStyle w:val="BodyText"/>
        <w:ind w:left="1021"/>
      </w:pPr>
      <w:r>
        <w:rPr>
          <w:color w:val="425462"/>
        </w:rPr>
        <w:t>workforce</w:t>
      </w:r>
      <w:r>
        <w:rPr>
          <w:color w:val="425462"/>
          <w:spacing w:val="-4"/>
        </w:rPr>
        <w:t xml:space="preserve"> </w:t>
      </w:r>
      <w:r>
        <w:rPr>
          <w:color w:val="425462"/>
        </w:rPr>
        <w:t>Minimum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Data</w:t>
      </w:r>
      <w:r>
        <w:rPr>
          <w:color w:val="425462"/>
          <w:spacing w:val="-3"/>
        </w:rPr>
        <w:t xml:space="preserve"> </w:t>
      </w:r>
      <w:r>
        <w:rPr>
          <w:color w:val="425462"/>
        </w:rPr>
        <w:t>Set</w:t>
      </w:r>
      <w:r>
        <w:rPr>
          <w:color w:val="425462"/>
          <w:spacing w:val="-2"/>
        </w:rPr>
        <w:t xml:space="preserve"> </w:t>
      </w:r>
      <w:r>
        <w:rPr>
          <w:color w:val="425462"/>
        </w:rPr>
        <w:t>(wMDS):</w:t>
      </w:r>
    </w:p>
    <w:p w14:paraId="5F2AD27B" w14:textId="77777777" w:rsidR="00B66067" w:rsidRDefault="006F2998">
      <w:pPr>
        <w:spacing w:before="120"/>
        <w:ind w:left="1020" w:right="1427"/>
        <w:rPr>
          <w:rFonts w:ascii="Arial"/>
          <w:b/>
        </w:rPr>
      </w:pPr>
      <w:hyperlink r:id="rId126">
        <w:r>
          <w:rPr>
            <w:rFonts w:ascii="Arial"/>
            <w:b/>
            <w:color w:val="005EB8"/>
            <w:spacing w:val="-2"/>
          </w:rPr>
          <w:t>https://digital.nhs.uk/data-and-information/areas-of-interest/workforce/workforce-minimum-</w:t>
        </w:r>
      </w:hyperlink>
      <w:r>
        <w:rPr>
          <w:rFonts w:ascii="Arial"/>
          <w:b/>
          <w:color w:val="005EB8"/>
          <w:spacing w:val="-1"/>
        </w:rPr>
        <w:t xml:space="preserve"> </w:t>
      </w:r>
      <w:hyperlink r:id="rId127">
        <w:r>
          <w:rPr>
            <w:rFonts w:ascii="Arial"/>
            <w:b/>
            <w:color w:val="005EB8"/>
          </w:rPr>
          <w:t>data-set-wmds</w:t>
        </w:r>
      </w:hyperlink>
    </w:p>
    <w:sectPr w:rsidR="00B66067">
      <w:pgSz w:w="11910" w:h="16840"/>
      <w:pgMar w:top="860" w:right="0" w:bottom="760" w:left="0" w:header="567" w:footer="563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7AE040" w14:textId="77777777" w:rsidR="00000000" w:rsidRDefault="006F2998">
      <w:r>
        <w:separator/>
      </w:r>
    </w:p>
  </w:endnote>
  <w:endnote w:type="continuationSeparator" w:id="0">
    <w:p w14:paraId="3DA347D8" w14:textId="77777777" w:rsidR="00000000" w:rsidRDefault="006F2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2DF9A8" w14:textId="6EABAD3B" w:rsidR="00B66067" w:rsidRDefault="006F2998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700032" behindDoc="1" locked="0" layoutInCell="1" allowOverlap="1" wp14:anchorId="3D0771FC" wp14:editId="7609BD2F">
              <wp:simplePos x="0" y="0"/>
              <wp:positionH relativeFrom="page">
                <wp:posOffset>635635</wp:posOffset>
              </wp:positionH>
              <wp:positionV relativeFrom="page">
                <wp:posOffset>10194925</wp:posOffset>
              </wp:positionV>
              <wp:extent cx="1569720" cy="15367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6972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3C68763" w14:textId="77777777" w:rsidR="00B66067" w:rsidRDefault="006F2998">
                          <w:pPr>
                            <w:spacing w:before="14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color w:val="425462"/>
                              <w:spacing w:val="-4"/>
                              <w:sz w:val="18"/>
                            </w:rPr>
                            <w:t>Copyright</w:t>
                          </w:r>
                          <w:r>
                            <w:rPr>
                              <w:color w:val="425462"/>
                              <w:spacing w:val="-9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425462"/>
                              <w:spacing w:val="-4"/>
                              <w:sz w:val="18"/>
                            </w:rPr>
                            <w:t>©</w:t>
                          </w:r>
                          <w:r>
                            <w:rPr>
                              <w:color w:val="425462"/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425462"/>
                              <w:spacing w:val="-4"/>
                              <w:sz w:val="18"/>
                            </w:rPr>
                            <w:t>2023</w:t>
                          </w:r>
                          <w:r>
                            <w:rPr>
                              <w:color w:val="425462"/>
                              <w:spacing w:val="-8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425462"/>
                              <w:spacing w:val="-4"/>
                              <w:sz w:val="18"/>
                            </w:rPr>
                            <w:t>NHS</w:t>
                          </w:r>
                          <w:r>
                            <w:rPr>
                              <w:color w:val="425462"/>
                              <w:spacing w:val="-8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425462"/>
                              <w:spacing w:val="-4"/>
                              <w:sz w:val="18"/>
                            </w:rPr>
                            <w:t>England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D0771FC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8" type="#_x0000_t202" style="position:absolute;margin-left:50.05pt;margin-top:802.75pt;width:123.6pt;height:12.1pt;z-index:-16616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" filled="f" stroked="f">
              <v:textbox inset="0,0,0,0">
                <w:txbxContent>
                  <w:p w14:paraId="43C68763" w14:textId="77777777" w:rsidR="00B66067" w:rsidRDefault="006F2998">
                    <w:pPr>
                      <w:spacing w:before="14"/>
                      <w:ind w:left="20"/>
                      <w:rPr>
                        <w:sz w:val="18"/>
                      </w:rPr>
                    </w:pPr>
                    <w:r>
                      <w:rPr>
                        <w:color w:val="425462"/>
                        <w:spacing w:val="-4"/>
                        <w:sz w:val="18"/>
                      </w:rPr>
                      <w:t>Copyright</w:t>
                    </w:r>
                    <w:r>
                      <w:rPr>
                        <w:color w:val="425462"/>
                        <w:spacing w:val="-9"/>
                        <w:sz w:val="18"/>
                      </w:rPr>
                      <w:t xml:space="preserve"> </w:t>
                    </w:r>
                    <w:r>
                      <w:rPr>
                        <w:color w:val="425462"/>
                        <w:spacing w:val="-4"/>
                        <w:sz w:val="18"/>
                      </w:rPr>
                      <w:t>©</w:t>
                    </w:r>
                    <w:r>
                      <w:rPr>
                        <w:color w:val="425462"/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color w:val="425462"/>
                        <w:spacing w:val="-4"/>
                        <w:sz w:val="18"/>
                      </w:rPr>
                      <w:t>2023</w:t>
                    </w:r>
                    <w:r>
                      <w:rPr>
                        <w:color w:val="425462"/>
                        <w:spacing w:val="-8"/>
                        <w:sz w:val="18"/>
                      </w:rPr>
                      <w:t xml:space="preserve"> </w:t>
                    </w:r>
                    <w:r>
                      <w:rPr>
                        <w:color w:val="425462"/>
                        <w:spacing w:val="-4"/>
                        <w:sz w:val="18"/>
                      </w:rPr>
                      <w:t>NHS</w:t>
                    </w:r>
                    <w:r>
                      <w:rPr>
                        <w:color w:val="425462"/>
                        <w:spacing w:val="-8"/>
                        <w:sz w:val="18"/>
                      </w:rPr>
                      <w:t xml:space="preserve"> </w:t>
                    </w:r>
                    <w:r>
                      <w:rPr>
                        <w:color w:val="425462"/>
                        <w:spacing w:val="-4"/>
                        <w:sz w:val="18"/>
                      </w:rPr>
                      <w:t>England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700544" behindDoc="1" locked="0" layoutInCell="1" allowOverlap="1" wp14:anchorId="61AC95C7" wp14:editId="68469649">
              <wp:simplePos x="0" y="0"/>
              <wp:positionH relativeFrom="page">
                <wp:posOffset>6220460</wp:posOffset>
              </wp:positionH>
              <wp:positionV relativeFrom="page">
                <wp:posOffset>10194925</wp:posOffset>
              </wp:positionV>
              <wp:extent cx="743585" cy="153670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43585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05AD28C" w14:textId="77777777" w:rsidR="00B66067" w:rsidRDefault="006F2998">
                          <w:pPr>
                            <w:spacing w:before="14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color w:val="425462"/>
                              <w:spacing w:val="-2"/>
                              <w:sz w:val="18"/>
                            </w:rPr>
                            <w:t>Page</w:t>
                          </w:r>
                          <w:r>
                            <w:rPr>
                              <w:color w:val="425462"/>
                              <w:spacing w:val="-11"/>
                              <w:sz w:val="18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color w:val="425462"/>
                              <w:spacing w:val="-2"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10</w:t>
                          </w:r>
                          <w:r>
                            <w:fldChar w:fldCharType="end"/>
                          </w:r>
                          <w:r>
                            <w:rPr>
                              <w:color w:val="425462"/>
                              <w:spacing w:val="-10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425462"/>
                              <w:spacing w:val="-2"/>
                              <w:sz w:val="18"/>
                            </w:rPr>
                            <w:t>of</w:t>
                          </w:r>
                          <w:r>
                            <w:rPr>
                              <w:color w:val="425462"/>
                              <w:spacing w:val="-9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425462"/>
                              <w:spacing w:val="-2"/>
                              <w:sz w:val="18"/>
                            </w:rPr>
                            <w:t>38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1AC95C7" id="Text Box 1" o:spid="_x0000_s1029" type="#_x0000_t202" style="position:absolute;margin-left:489.8pt;margin-top:802.75pt;width:58.55pt;height:12.1pt;z-index:-16615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" filled="f" stroked="f">
              <v:textbox inset="0,0,0,0">
                <w:txbxContent>
                  <w:p w14:paraId="105AD28C" w14:textId="77777777" w:rsidR="00B66067" w:rsidRDefault="006F2998">
                    <w:pPr>
                      <w:spacing w:before="14"/>
                      <w:ind w:left="20"/>
                      <w:rPr>
                        <w:sz w:val="18"/>
                      </w:rPr>
                    </w:pPr>
                    <w:r>
                      <w:rPr>
                        <w:color w:val="425462"/>
                        <w:spacing w:val="-2"/>
                        <w:sz w:val="18"/>
                      </w:rPr>
                      <w:t>Page</w:t>
                    </w:r>
                    <w:r>
                      <w:rPr>
                        <w:color w:val="425462"/>
                        <w:spacing w:val="-11"/>
                        <w:sz w:val="18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color w:val="425462"/>
                        <w:spacing w:val="-2"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10</w:t>
                    </w:r>
                    <w:r>
                      <w:fldChar w:fldCharType="end"/>
                    </w:r>
                    <w:r>
                      <w:rPr>
                        <w:color w:val="425462"/>
                        <w:spacing w:val="-10"/>
                        <w:sz w:val="18"/>
                      </w:rPr>
                      <w:t xml:space="preserve"> </w:t>
                    </w:r>
                    <w:r>
                      <w:rPr>
                        <w:color w:val="425462"/>
                        <w:spacing w:val="-2"/>
                        <w:sz w:val="18"/>
                      </w:rPr>
                      <w:t>of</w:t>
                    </w:r>
                    <w:r>
                      <w:rPr>
                        <w:color w:val="425462"/>
                        <w:spacing w:val="-9"/>
                        <w:sz w:val="18"/>
                      </w:rPr>
                      <w:t xml:space="preserve"> </w:t>
                    </w:r>
                    <w:r>
                      <w:rPr>
                        <w:color w:val="425462"/>
                        <w:spacing w:val="-2"/>
                        <w:sz w:val="18"/>
                      </w:rPr>
                      <w:t>38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982195" w14:textId="77777777" w:rsidR="00000000" w:rsidRDefault="006F2998">
      <w:r>
        <w:separator/>
      </w:r>
    </w:p>
  </w:footnote>
  <w:footnote w:type="continuationSeparator" w:id="0">
    <w:p w14:paraId="7B1CCAC0" w14:textId="77777777" w:rsidR="00000000" w:rsidRDefault="006F2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878773" w14:textId="1C510775" w:rsidR="00B66067" w:rsidRDefault="006F2998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698496" behindDoc="1" locked="0" layoutInCell="1" allowOverlap="1" wp14:anchorId="29556789" wp14:editId="161E1D26">
              <wp:simplePos x="0" y="0"/>
              <wp:positionH relativeFrom="page">
                <wp:posOffset>629285</wp:posOffset>
              </wp:positionH>
              <wp:positionV relativeFrom="page">
                <wp:posOffset>552450</wp:posOffset>
              </wp:positionV>
              <wp:extent cx="6301740" cy="3175"/>
              <wp:effectExtent l="0" t="0" r="0" b="0"/>
              <wp:wrapNone/>
              <wp:docPr id="8" name="Rectangl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301740" cy="3175"/>
                      </a:xfrm>
                      <a:prstGeom prst="rect">
                        <a:avLst/>
                      </a:prstGeom>
                      <a:solidFill>
                        <a:srgbClr val="919EA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84A0047" id="Rectangle 5" o:spid="_x0000_s1026" style="position:absolute;margin-left:49.55pt;margin-top:43.5pt;width:496.2pt;height:.25pt;z-index:-16617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" fillcolor="#919ea8" stroked="f">
              <w10:wrap anchorx="page" anchory="pag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699008" behindDoc="1" locked="0" layoutInCell="1" allowOverlap="1" wp14:anchorId="4C71CACF" wp14:editId="154A6B45">
              <wp:simplePos x="0" y="0"/>
              <wp:positionH relativeFrom="page">
                <wp:posOffset>635635</wp:posOffset>
              </wp:positionH>
              <wp:positionV relativeFrom="page">
                <wp:posOffset>347345</wp:posOffset>
              </wp:positionV>
              <wp:extent cx="3830955" cy="167640"/>
              <wp:effectExtent l="0" t="0" r="0" b="0"/>
              <wp:wrapNone/>
              <wp:docPr id="7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83095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4FAED34" w14:textId="77777777" w:rsidR="00B66067" w:rsidRDefault="006F2998">
                          <w:pPr>
                            <w:spacing w:before="14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color w:val="425462"/>
                              <w:sz w:val="20"/>
                            </w:rPr>
                            <w:t>National</w:t>
                          </w:r>
                          <w:r>
                            <w:rPr>
                              <w:color w:val="425462"/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color w:val="425462"/>
                              <w:sz w:val="20"/>
                            </w:rPr>
                            <w:t>Workforce</w:t>
                          </w:r>
                          <w:r>
                            <w:rPr>
                              <w:color w:val="425462"/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color w:val="425462"/>
                              <w:sz w:val="20"/>
                            </w:rPr>
                            <w:t>Data</w:t>
                          </w:r>
                          <w:r>
                            <w:rPr>
                              <w:color w:val="425462"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color w:val="425462"/>
                              <w:sz w:val="20"/>
                            </w:rPr>
                            <w:t>Set</w:t>
                          </w:r>
                          <w:r>
                            <w:rPr>
                              <w:color w:val="425462"/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color w:val="425462"/>
                              <w:sz w:val="20"/>
                            </w:rPr>
                            <w:t>Version</w:t>
                          </w:r>
                          <w:r>
                            <w:rPr>
                              <w:color w:val="425462"/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color w:val="425462"/>
                              <w:sz w:val="20"/>
                            </w:rPr>
                            <w:t>3.4:</w:t>
                          </w:r>
                          <w:r>
                            <w:rPr>
                              <w:color w:val="425462"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color w:val="425462"/>
                              <w:sz w:val="20"/>
                            </w:rPr>
                            <w:t>Implementation</w:t>
                          </w:r>
                          <w:r>
                            <w:rPr>
                              <w:color w:val="425462"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color w:val="425462"/>
                              <w:sz w:val="20"/>
                            </w:rPr>
                            <w:t>Guidance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C71CACF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50.05pt;margin-top:27.35pt;width:301.65pt;height:13.2pt;z-index:-16617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" filled="f" stroked="f">
              <v:textbox inset="0,0,0,0">
                <w:txbxContent>
                  <w:p w14:paraId="34FAED34" w14:textId="77777777" w:rsidR="00B66067" w:rsidRDefault="006F2998">
                    <w:pPr>
                      <w:spacing w:before="14"/>
                      <w:ind w:left="20"/>
                      <w:rPr>
                        <w:sz w:val="20"/>
                      </w:rPr>
                    </w:pPr>
                    <w:r>
                      <w:rPr>
                        <w:color w:val="425462"/>
                        <w:sz w:val="20"/>
                      </w:rPr>
                      <w:t>National</w:t>
                    </w:r>
                    <w:r>
                      <w:rPr>
                        <w:color w:val="425462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color w:val="425462"/>
                        <w:sz w:val="20"/>
                      </w:rPr>
                      <w:t>Workforce</w:t>
                    </w:r>
                    <w:r>
                      <w:rPr>
                        <w:color w:val="425462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color w:val="425462"/>
                        <w:sz w:val="20"/>
                      </w:rPr>
                      <w:t>Data</w:t>
                    </w:r>
                    <w:r>
                      <w:rPr>
                        <w:color w:val="425462"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color w:val="425462"/>
                        <w:sz w:val="20"/>
                      </w:rPr>
                      <w:t>Set</w:t>
                    </w:r>
                    <w:r>
                      <w:rPr>
                        <w:color w:val="425462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color w:val="425462"/>
                        <w:sz w:val="20"/>
                      </w:rPr>
                      <w:t>Version</w:t>
                    </w:r>
                    <w:r>
                      <w:rPr>
                        <w:color w:val="425462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color w:val="425462"/>
                        <w:sz w:val="20"/>
                      </w:rPr>
                      <w:t>3.4:</w:t>
                    </w:r>
                    <w:r>
                      <w:rPr>
                        <w:color w:val="425462"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color w:val="425462"/>
                        <w:sz w:val="20"/>
                      </w:rPr>
                      <w:t>Implementation</w:t>
                    </w:r>
                    <w:r>
                      <w:rPr>
                        <w:color w:val="425462"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color w:val="425462"/>
                        <w:sz w:val="20"/>
                      </w:rPr>
                      <w:t>Guidance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699520" behindDoc="1" locked="0" layoutInCell="1" allowOverlap="1" wp14:anchorId="447E5173" wp14:editId="66EEB312">
              <wp:simplePos x="0" y="0"/>
              <wp:positionH relativeFrom="page">
                <wp:posOffset>5589270</wp:posOffset>
              </wp:positionH>
              <wp:positionV relativeFrom="page">
                <wp:posOffset>347345</wp:posOffset>
              </wp:positionV>
              <wp:extent cx="1283970" cy="167640"/>
              <wp:effectExtent l="0" t="0" r="0" b="0"/>
              <wp:wrapNone/>
              <wp:docPr id="6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8397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C48BFC6" w14:textId="77777777" w:rsidR="00B66067" w:rsidRDefault="006F2998">
                          <w:pPr>
                            <w:spacing w:before="14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color w:val="425462"/>
                              <w:sz w:val="20"/>
                            </w:rPr>
                            <w:t>v</w:t>
                          </w:r>
                          <w:r>
                            <w:rPr>
                              <w:color w:val="425462"/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color w:val="425462"/>
                              <w:sz w:val="20"/>
                            </w:rPr>
                            <w:t>1.0</w:t>
                          </w:r>
                          <w:r>
                            <w:rPr>
                              <w:color w:val="425462"/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color w:val="425462"/>
                              <w:sz w:val="20"/>
                            </w:rPr>
                            <w:t>Final</w:t>
                          </w:r>
                          <w:r>
                            <w:rPr>
                              <w:color w:val="425462"/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color w:val="425462"/>
                              <w:sz w:val="20"/>
                            </w:rPr>
                            <w:t>09/02/2023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47E5173" id="Text Box 3" o:spid="_x0000_s1027" type="#_x0000_t202" style="position:absolute;margin-left:440.1pt;margin-top:27.35pt;width:101.1pt;height:13.2pt;z-index:-16616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" filled="f" stroked="f">
              <v:textbox inset="0,0,0,0">
                <w:txbxContent>
                  <w:p w14:paraId="2C48BFC6" w14:textId="77777777" w:rsidR="00B66067" w:rsidRDefault="006F2998">
                    <w:pPr>
                      <w:spacing w:before="14"/>
                      <w:ind w:left="20"/>
                      <w:rPr>
                        <w:sz w:val="20"/>
                      </w:rPr>
                    </w:pPr>
                    <w:r>
                      <w:rPr>
                        <w:color w:val="425462"/>
                        <w:sz w:val="20"/>
                      </w:rPr>
                      <w:t>v</w:t>
                    </w:r>
                    <w:r>
                      <w:rPr>
                        <w:color w:val="425462"/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color w:val="425462"/>
                        <w:sz w:val="20"/>
                      </w:rPr>
                      <w:t>1.0</w:t>
                    </w:r>
                    <w:r>
                      <w:rPr>
                        <w:color w:val="425462"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color w:val="425462"/>
                        <w:sz w:val="20"/>
                      </w:rPr>
                      <w:t>Final</w:t>
                    </w:r>
                    <w:r>
                      <w:rPr>
                        <w:color w:val="425462"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color w:val="425462"/>
                        <w:sz w:val="20"/>
                      </w:rPr>
                      <w:t>09/02/2023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D66D76"/>
    <w:multiLevelType w:val="hybridMultilevel"/>
    <w:tmpl w:val="2800FB28"/>
    <w:lvl w:ilvl="0" w:tplc="DF067A16">
      <w:start w:val="19"/>
      <w:numFmt w:val="decimal"/>
      <w:lvlText w:val="[%1]"/>
      <w:lvlJc w:val="left"/>
      <w:pPr>
        <w:ind w:left="1489" w:hanging="468"/>
        <w:jc w:val="left"/>
      </w:pPr>
      <w:rPr>
        <w:rFonts w:ascii="Arial MT" w:eastAsia="Arial MT" w:hAnsi="Arial MT" w:cs="Arial MT" w:hint="default"/>
        <w:color w:val="425462"/>
        <w:spacing w:val="-1"/>
        <w:w w:val="100"/>
        <w:sz w:val="24"/>
        <w:szCs w:val="24"/>
        <w:lang w:val="en-US" w:eastAsia="en-US" w:bidi="ar-SA"/>
      </w:rPr>
    </w:lvl>
    <w:lvl w:ilvl="1" w:tplc="137007E6">
      <w:numFmt w:val="bullet"/>
      <w:lvlText w:val="•"/>
      <w:lvlJc w:val="left"/>
      <w:pPr>
        <w:ind w:left="2522" w:hanging="468"/>
      </w:pPr>
      <w:rPr>
        <w:rFonts w:hint="default"/>
        <w:lang w:val="en-US" w:eastAsia="en-US" w:bidi="ar-SA"/>
      </w:rPr>
    </w:lvl>
    <w:lvl w:ilvl="2" w:tplc="5D224ED2">
      <w:numFmt w:val="bullet"/>
      <w:lvlText w:val="•"/>
      <w:lvlJc w:val="left"/>
      <w:pPr>
        <w:ind w:left="3565" w:hanging="468"/>
      </w:pPr>
      <w:rPr>
        <w:rFonts w:hint="default"/>
        <w:lang w:val="en-US" w:eastAsia="en-US" w:bidi="ar-SA"/>
      </w:rPr>
    </w:lvl>
    <w:lvl w:ilvl="3" w:tplc="268A05EA">
      <w:numFmt w:val="bullet"/>
      <w:lvlText w:val="•"/>
      <w:lvlJc w:val="left"/>
      <w:pPr>
        <w:ind w:left="4607" w:hanging="468"/>
      </w:pPr>
      <w:rPr>
        <w:rFonts w:hint="default"/>
        <w:lang w:val="en-US" w:eastAsia="en-US" w:bidi="ar-SA"/>
      </w:rPr>
    </w:lvl>
    <w:lvl w:ilvl="4" w:tplc="5D86639A">
      <w:numFmt w:val="bullet"/>
      <w:lvlText w:val="•"/>
      <w:lvlJc w:val="left"/>
      <w:pPr>
        <w:ind w:left="5650" w:hanging="468"/>
      </w:pPr>
      <w:rPr>
        <w:rFonts w:hint="default"/>
        <w:lang w:val="en-US" w:eastAsia="en-US" w:bidi="ar-SA"/>
      </w:rPr>
    </w:lvl>
    <w:lvl w:ilvl="5" w:tplc="6EFC4036">
      <w:numFmt w:val="bullet"/>
      <w:lvlText w:val="•"/>
      <w:lvlJc w:val="left"/>
      <w:pPr>
        <w:ind w:left="6693" w:hanging="468"/>
      </w:pPr>
      <w:rPr>
        <w:rFonts w:hint="default"/>
        <w:lang w:val="en-US" w:eastAsia="en-US" w:bidi="ar-SA"/>
      </w:rPr>
    </w:lvl>
    <w:lvl w:ilvl="6" w:tplc="B9AEC422">
      <w:numFmt w:val="bullet"/>
      <w:lvlText w:val="•"/>
      <w:lvlJc w:val="left"/>
      <w:pPr>
        <w:ind w:left="7735" w:hanging="468"/>
      </w:pPr>
      <w:rPr>
        <w:rFonts w:hint="default"/>
        <w:lang w:val="en-US" w:eastAsia="en-US" w:bidi="ar-SA"/>
      </w:rPr>
    </w:lvl>
    <w:lvl w:ilvl="7" w:tplc="E1B0D94E">
      <w:numFmt w:val="bullet"/>
      <w:lvlText w:val="•"/>
      <w:lvlJc w:val="left"/>
      <w:pPr>
        <w:ind w:left="8778" w:hanging="468"/>
      </w:pPr>
      <w:rPr>
        <w:rFonts w:hint="default"/>
        <w:lang w:val="en-US" w:eastAsia="en-US" w:bidi="ar-SA"/>
      </w:rPr>
    </w:lvl>
    <w:lvl w:ilvl="8" w:tplc="482C2EFC">
      <w:numFmt w:val="bullet"/>
      <w:lvlText w:val="•"/>
      <w:lvlJc w:val="left"/>
      <w:pPr>
        <w:ind w:left="9821" w:hanging="468"/>
      </w:pPr>
      <w:rPr>
        <w:rFonts w:hint="default"/>
        <w:lang w:val="en-US" w:eastAsia="en-US" w:bidi="ar-SA"/>
      </w:rPr>
    </w:lvl>
  </w:abstractNum>
  <w:abstractNum w:abstractNumId="1" w15:restartNumberingAfterBreak="0">
    <w:nsid w:val="2470134A"/>
    <w:multiLevelType w:val="multilevel"/>
    <w:tmpl w:val="86107BB0"/>
    <w:lvl w:ilvl="0">
      <w:start w:val="1"/>
      <w:numFmt w:val="decimal"/>
      <w:lvlText w:val="%1."/>
      <w:lvlJc w:val="left"/>
      <w:pPr>
        <w:ind w:left="1381" w:hanging="361"/>
        <w:jc w:val="left"/>
      </w:pPr>
      <w:rPr>
        <w:rFonts w:ascii="Arial" w:eastAsia="Arial" w:hAnsi="Arial" w:cs="Arial" w:hint="default"/>
        <w:b/>
        <w:bCs/>
        <w:color w:val="221F1F"/>
        <w:spacing w:val="-14"/>
        <w:w w:val="100"/>
        <w:sz w:val="42"/>
        <w:szCs w:val="42"/>
        <w:lang w:val="en-US" w:eastAsia="en-US" w:bidi="ar-SA"/>
      </w:rPr>
    </w:lvl>
    <w:lvl w:ilvl="1">
      <w:start w:val="1"/>
      <w:numFmt w:val="decimal"/>
      <w:lvlText w:val="%1.%2."/>
      <w:lvlJc w:val="left"/>
      <w:pPr>
        <w:ind w:left="1741" w:hanging="727"/>
        <w:jc w:val="left"/>
      </w:pPr>
      <w:rPr>
        <w:rFonts w:ascii="Arial" w:eastAsia="Arial" w:hAnsi="Arial" w:cs="Arial" w:hint="default"/>
        <w:b/>
        <w:bCs/>
        <w:color w:val="005EB8"/>
        <w:spacing w:val="-1"/>
        <w:w w:val="100"/>
        <w:sz w:val="36"/>
        <w:szCs w:val="36"/>
        <w:lang w:val="en-US" w:eastAsia="en-US" w:bidi="ar-SA"/>
      </w:rPr>
    </w:lvl>
    <w:lvl w:ilvl="2">
      <w:numFmt w:val="bullet"/>
      <w:lvlText w:val=""/>
      <w:lvlJc w:val="left"/>
      <w:pPr>
        <w:ind w:left="1741" w:hanging="360"/>
      </w:pPr>
      <w:rPr>
        <w:rFonts w:ascii="Symbol" w:eastAsia="Symbol" w:hAnsi="Symbol" w:cs="Symbol" w:hint="default"/>
        <w:color w:val="425462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3999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5128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6258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7388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8517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9647" w:hanging="360"/>
      </w:pPr>
      <w:rPr>
        <w:rFonts w:hint="default"/>
        <w:lang w:val="en-US" w:eastAsia="en-US" w:bidi="ar-SA"/>
      </w:rPr>
    </w:lvl>
  </w:abstractNum>
  <w:abstractNum w:abstractNumId="2" w15:restartNumberingAfterBreak="0">
    <w:nsid w:val="30C819D4"/>
    <w:multiLevelType w:val="hybridMultilevel"/>
    <w:tmpl w:val="169808D6"/>
    <w:lvl w:ilvl="0" w:tplc="6332007A">
      <w:start w:val="20"/>
      <w:numFmt w:val="decimal"/>
      <w:lvlText w:val="[%1]"/>
      <w:lvlJc w:val="left"/>
      <w:pPr>
        <w:ind w:left="1489" w:hanging="468"/>
        <w:jc w:val="left"/>
      </w:pPr>
      <w:rPr>
        <w:rFonts w:ascii="Arial MT" w:eastAsia="Arial MT" w:hAnsi="Arial MT" w:cs="Arial MT" w:hint="default"/>
        <w:strike/>
        <w:color w:val="425462"/>
        <w:spacing w:val="-1"/>
        <w:w w:val="100"/>
        <w:sz w:val="24"/>
        <w:szCs w:val="24"/>
        <w:lang w:val="en-US" w:eastAsia="en-US" w:bidi="ar-SA"/>
      </w:rPr>
    </w:lvl>
    <w:lvl w:ilvl="1" w:tplc="A32656F6">
      <w:numFmt w:val="bullet"/>
      <w:lvlText w:val="•"/>
      <w:lvlJc w:val="left"/>
      <w:pPr>
        <w:ind w:left="2522" w:hanging="468"/>
      </w:pPr>
      <w:rPr>
        <w:rFonts w:hint="default"/>
        <w:lang w:val="en-US" w:eastAsia="en-US" w:bidi="ar-SA"/>
      </w:rPr>
    </w:lvl>
    <w:lvl w:ilvl="2" w:tplc="9A2E646A">
      <w:numFmt w:val="bullet"/>
      <w:lvlText w:val="•"/>
      <w:lvlJc w:val="left"/>
      <w:pPr>
        <w:ind w:left="3565" w:hanging="468"/>
      </w:pPr>
      <w:rPr>
        <w:rFonts w:hint="default"/>
        <w:lang w:val="en-US" w:eastAsia="en-US" w:bidi="ar-SA"/>
      </w:rPr>
    </w:lvl>
    <w:lvl w:ilvl="3" w:tplc="BD7247AA">
      <w:numFmt w:val="bullet"/>
      <w:lvlText w:val="•"/>
      <w:lvlJc w:val="left"/>
      <w:pPr>
        <w:ind w:left="4607" w:hanging="468"/>
      </w:pPr>
      <w:rPr>
        <w:rFonts w:hint="default"/>
        <w:lang w:val="en-US" w:eastAsia="en-US" w:bidi="ar-SA"/>
      </w:rPr>
    </w:lvl>
    <w:lvl w:ilvl="4" w:tplc="BD82A4C4">
      <w:numFmt w:val="bullet"/>
      <w:lvlText w:val="•"/>
      <w:lvlJc w:val="left"/>
      <w:pPr>
        <w:ind w:left="5650" w:hanging="468"/>
      </w:pPr>
      <w:rPr>
        <w:rFonts w:hint="default"/>
        <w:lang w:val="en-US" w:eastAsia="en-US" w:bidi="ar-SA"/>
      </w:rPr>
    </w:lvl>
    <w:lvl w:ilvl="5" w:tplc="8712214C">
      <w:numFmt w:val="bullet"/>
      <w:lvlText w:val="•"/>
      <w:lvlJc w:val="left"/>
      <w:pPr>
        <w:ind w:left="6693" w:hanging="468"/>
      </w:pPr>
      <w:rPr>
        <w:rFonts w:hint="default"/>
        <w:lang w:val="en-US" w:eastAsia="en-US" w:bidi="ar-SA"/>
      </w:rPr>
    </w:lvl>
    <w:lvl w:ilvl="6" w:tplc="CBA4C864">
      <w:numFmt w:val="bullet"/>
      <w:lvlText w:val="•"/>
      <w:lvlJc w:val="left"/>
      <w:pPr>
        <w:ind w:left="7735" w:hanging="468"/>
      </w:pPr>
      <w:rPr>
        <w:rFonts w:hint="default"/>
        <w:lang w:val="en-US" w:eastAsia="en-US" w:bidi="ar-SA"/>
      </w:rPr>
    </w:lvl>
    <w:lvl w:ilvl="7" w:tplc="18ACE24A">
      <w:numFmt w:val="bullet"/>
      <w:lvlText w:val="•"/>
      <w:lvlJc w:val="left"/>
      <w:pPr>
        <w:ind w:left="8778" w:hanging="468"/>
      </w:pPr>
      <w:rPr>
        <w:rFonts w:hint="default"/>
        <w:lang w:val="en-US" w:eastAsia="en-US" w:bidi="ar-SA"/>
      </w:rPr>
    </w:lvl>
    <w:lvl w:ilvl="8" w:tplc="E03035E8">
      <w:numFmt w:val="bullet"/>
      <w:lvlText w:val="•"/>
      <w:lvlJc w:val="left"/>
      <w:pPr>
        <w:ind w:left="9821" w:hanging="468"/>
      </w:pPr>
      <w:rPr>
        <w:rFonts w:hint="default"/>
        <w:lang w:val="en-US" w:eastAsia="en-US" w:bidi="ar-SA"/>
      </w:rPr>
    </w:lvl>
  </w:abstractNum>
  <w:abstractNum w:abstractNumId="3" w15:restartNumberingAfterBreak="0">
    <w:nsid w:val="3EC123B8"/>
    <w:multiLevelType w:val="hybridMultilevel"/>
    <w:tmpl w:val="F3CCA0A6"/>
    <w:lvl w:ilvl="0" w:tplc="7C8C78E2">
      <w:numFmt w:val="bullet"/>
      <w:lvlText w:val=""/>
      <w:lvlJc w:val="left"/>
      <w:pPr>
        <w:ind w:left="1741" w:hanging="360"/>
      </w:pPr>
      <w:rPr>
        <w:rFonts w:ascii="Symbol" w:eastAsia="Symbol" w:hAnsi="Symbol" w:cs="Symbol" w:hint="default"/>
        <w:color w:val="425462"/>
        <w:w w:val="100"/>
        <w:sz w:val="24"/>
        <w:szCs w:val="24"/>
        <w:lang w:val="en-US" w:eastAsia="en-US" w:bidi="ar-SA"/>
      </w:rPr>
    </w:lvl>
    <w:lvl w:ilvl="1" w:tplc="0E507AC6">
      <w:numFmt w:val="bullet"/>
      <w:lvlText w:val="•"/>
      <w:lvlJc w:val="left"/>
      <w:pPr>
        <w:ind w:left="2756" w:hanging="360"/>
      </w:pPr>
      <w:rPr>
        <w:rFonts w:hint="default"/>
        <w:lang w:val="en-US" w:eastAsia="en-US" w:bidi="ar-SA"/>
      </w:rPr>
    </w:lvl>
    <w:lvl w:ilvl="2" w:tplc="8FE82EA6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1480B432">
      <w:numFmt w:val="bullet"/>
      <w:lvlText w:val="•"/>
      <w:lvlJc w:val="left"/>
      <w:pPr>
        <w:ind w:left="4789" w:hanging="360"/>
      </w:pPr>
      <w:rPr>
        <w:rFonts w:hint="default"/>
        <w:lang w:val="en-US" w:eastAsia="en-US" w:bidi="ar-SA"/>
      </w:rPr>
    </w:lvl>
    <w:lvl w:ilvl="4" w:tplc="6DF853F0">
      <w:numFmt w:val="bullet"/>
      <w:lvlText w:val="•"/>
      <w:lvlJc w:val="left"/>
      <w:pPr>
        <w:ind w:left="5806" w:hanging="360"/>
      </w:pPr>
      <w:rPr>
        <w:rFonts w:hint="default"/>
        <w:lang w:val="en-US" w:eastAsia="en-US" w:bidi="ar-SA"/>
      </w:rPr>
    </w:lvl>
    <w:lvl w:ilvl="5" w:tplc="7332D02E">
      <w:numFmt w:val="bullet"/>
      <w:lvlText w:val="•"/>
      <w:lvlJc w:val="left"/>
      <w:pPr>
        <w:ind w:left="6823" w:hanging="360"/>
      </w:pPr>
      <w:rPr>
        <w:rFonts w:hint="default"/>
        <w:lang w:val="en-US" w:eastAsia="en-US" w:bidi="ar-SA"/>
      </w:rPr>
    </w:lvl>
    <w:lvl w:ilvl="6" w:tplc="176029E0">
      <w:numFmt w:val="bullet"/>
      <w:lvlText w:val="•"/>
      <w:lvlJc w:val="left"/>
      <w:pPr>
        <w:ind w:left="7839" w:hanging="360"/>
      </w:pPr>
      <w:rPr>
        <w:rFonts w:hint="default"/>
        <w:lang w:val="en-US" w:eastAsia="en-US" w:bidi="ar-SA"/>
      </w:rPr>
    </w:lvl>
    <w:lvl w:ilvl="7" w:tplc="D07CBDCE">
      <w:numFmt w:val="bullet"/>
      <w:lvlText w:val="•"/>
      <w:lvlJc w:val="left"/>
      <w:pPr>
        <w:ind w:left="8856" w:hanging="360"/>
      </w:pPr>
      <w:rPr>
        <w:rFonts w:hint="default"/>
        <w:lang w:val="en-US" w:eastAsia="en-US" w:bidi="ar-SA"/>
      </w:rPr>
    </w:lvl>
    <w:lvl w:ilvl="8" w:tplc="3364045E">
      <w:numFmt w:val="bullet"/>
      <w:lvlText w:val="•"/>
      <w:lvlJc w:val="left"/>
      <w:pPr>
        <w:ind w:left="9873" w:hanging="360"/>
      </w:pPr>
      <w:rPr>
        <w:rFonts w:hint="default"/>
        <w:lang w:val="en-US" w:eastAsia="en-US" w:bidi="ar-SA"/>
      </w:rPr>
    </w:lvl>
  </w:abstractNum>
  <w:abstractNum w:abstractNumId="4" w15:restartNumberingAfterBreak="0">
    <w:nsid w:val="68F010C8"/>
    <w:multiLevelType w:val="hybridMultilevel"/>
    <w:tmpl w:val="D29C4D32"/>
    <w:lvl w:ilvl="0" w:tplc="FF8AE8F8">
      <w:start w:val="22"/>
      <w:numFmt w:val="decimal"/>
      <w:lvlText w:val="[%1]"/>
      <w:lvlJc w:val="left"/>
      <w:pPr>
        <w:ind w:left="1489" w:hanging="468"/>
        <w:jc w:val="left"/>
      </w:pPr>
      <w:rPr>
        <w:rFonts w:ascii="Arial MT" w:eastAsia="Arial MT" w:hAnsi="Arial MT" w:cs="Arial MT" w:hint="default"/>
        <w:color w:val="425462"/>
        <w:spacing w:val="-1"/>
        <w:w w:val="100"/>
        <w:sz w:val="24"/>
        <w:szCs w:val="24"/>
        <w:lang w:val="en-US" w:eastAsia="en-US" w:bidi="ar-SA"/>
      </w:rPr>
    </w:lvl>
    <w:lvl w:ilvl="1" w:tplc="F1A60DA0">
      <w:numFmt w:val="bullet"/>
      <w:lvlText w:val="•"/>
      <w:lvlJc w:val="left"/>
      <w:pPr>
        <w:ind w:left="2522" w:hanging="468"/>
      </w:pPr>
      <w:rPr>
        <w:rFonts w:hint="default"/>
        <w:lang w:val="en-US" w:eastAsia="en-US" w:bidi="ar-SA"/>
      </w:rPr>
    </w:lvl>
    <w:lvl w:ilvl="2" w:tplc="2F7AB024">
      <w:numFmt w:val="bullet"/>
      <w:lvlText w:val="•"/>
      <w:lvlJc w:val="left"/>
      <w:pPr>
        <w:ind w:left="3565" w:hanging="468"/>
      </w:pPr>
      <w:rPr>
        <w:rFonts w:hint="default"/>
        <w:lang w:val="en-US" w:eastAsia="en-US" w:bidi="ar-SA"/>
      </w:rPr>
    </w:lvl>
    <w:lvl w:ilvl="3" w:tplc="ECC0FF24">
      <w:numFmt w:val="bullet"/>
      <w:lvlText w:val="•"/>
      <w:lvlJc w:val="left"/>
      <w:pPr>
        <w:ind w:left="4607" w:hanging="468"/>
      </w:pPr>
      <w:rPr>
        <w:rFonts w:hint="default"/>
        <w:lang w:val="en-US" w:eastAsia="en-US" w:bidi="ar-SA"/>
      </w:rPr>
    </w:lvl>
    <w:lvl w:ilvl="4" w:tplc="A22E6A42">
      <w:numFmt w:val="bullet"/>
      <w:lvlText w:val="•"/>
      <w:lvlJc w:val="left"/>
      <w:pPr>
        <w:ind w:left="5650" w:hanging="468"/>
      </w:pPr>
      <w:rPr>
        <w:rFonts w:hint="default"/>
        <w:lang w:val="en-US" w:eastAsia="en-US" w:bidi="ar-SA"/>
      </w:rPr>
    </w:lvl>
    <w:lvl w:ilvl="5" w:tplc="FA842480">
      <w:numFmt w:val="bullet"/>
      <w:lvlText w:val="•"/>
      <w:lvlJc w:val="left"/>
      <w:pPr>
        <w:ind w:left="6693" w:hanging="468"/>
      </w:pPr>
      <w:rPr>
        <w:rFonts w:hint="default"/>
        <w:lang w:val="en-US" w:eastAsia="en-US" w:bidi="ar-SA"/>
      </w:rPr>
    </w:lvl>
    <w:lvl w:ilvl="6" w:tplc="C5D61976">
      <w:numFmt w:val="bullet"/>
      <w:lvlText w:val="•"/>
      <w:lvlJc w:val="left"/>
      <w:pPr>
        <w:ind w:left="7735" w:hanging="468"/>
      </w:pPr>
      <w:rPr>
        <w:rFonts w:hint="default"/>
        <w:lang w:val="en-US" w:eastAsia="en-US" w:bidi="ar-SA"/>
      </w:rPr>
    </w:lvl>
    <w:lvl w:ilvl="7" w:tplc="312A9E0E">
      <w:numFmt w:val="bullet"/>
      <w:lvlText w:val="•"/>
      <w:lvlJc w:val="left"/>
      <w:pPr>
        <w:ind w:left="8778" w:hanging="468"/>
      </w:pPr>
      <w:rPr>
        <w:rFonts w:hint="default"/>
        <w:lang w:val="en-US" w:eastAsia="en-US" w:bidi="ar-SA"/>
      </w:rPr>
    </w:lvl>
    <w:lvl w:ilvl="8" w:tplc="0E6A7000">
      <w:numFmt w:val="bullet"/>
      <w:lvlText w:val="•"/>
      <w:lvlJc w:val="left"/>
      <w:pPr>
        <w:ind w:left="9821" w:hanging="468"/>
      </w:pPr>
      <w:rPr>
        <w:rFonts w:hint="default"/>
        <w:lang w:val="en-US" w:eastAsia="en-US" w:bidi="ar-SA"/>
      </w:rPr>
    </w:lvl>
  </w:abstractNum>
  <w:abstractNum w:abstractNumId="5" w15:restartNumberingAfterBreak="0">
    <w:nsid w:val="6D2E5DA1"/>
    <w:multiLevelType w:val="hybridMultilevel"/>
    <w:tmpl w:val="83225448"/>
    <w:lvl w:ilvl="0" w:tplc="C8E6D9EA">
      <w:start w:val="2"/>
      <w:numFmt w:val="decimal"/>
      <w:lvlText w:val="%1."/>
      <w:lvlJc w:val="left"/>
      <w:pPr>
        <w:ind w:left="1381" w:hanging="361"/>
        <w:jc w:val="left"/>
      </w:pPr>
      <w:rPr>
        <w:rFonts w:ascii="Arial" w:eastAsia="Arial" w:hAnsi="Arial" w:cs="Arial" w:hint="default"/>
        <w:b/>
        <w:bCs/>
        <w:color w:val="221F1F"/>
        <w:spacing w:val="-14"/>
        <w:w w:val="100"/>
        <w:sz w:val="42"/>
        <w:szCs w:val="42"/>
        <w:lang w:val="en-US" w:eastAsia="en-US" w:bidi="ar-SA"/>
      </w:rPr>
    </w:lvl>
    <w:lvl w:ilvl="1" w:tplc="A5A2E282">
      <w:numFmt w:val="bullet"/>
      <w:lvlText w:val=""/>
      <w:lvlJc w:val="left"/>
      <w:pPr>
        <w:ind w:left="1741" w:hanging="360"/>
      </w:pPr>
      <w:rPr>
        <w:rFonts w:ascii="Symbol" w:eastAsia="Symbol" w:hAnsi="Symbol" w:cs="Symbol" w:hint="default"/>
        <w:color w:val="425462"/>
        <w:w w:val="100"/>
        <w:sz w:val="24"/>
        <w:szCs w:val="24"/>
        <w:lang w:val="en-US" w:eastAsia="en-US" w:bidi="ar-SA"/>
      </w:rPr>
    </w:lvl>
    <w:lvl w:ilvl="2" w:tplc="55143448">
      <w:numFmt w:val="bullet"/>
      <w:lvlText w:val="•"/>
      <w:lvlJc w:val="left"/>
      <w:pPr>
        <w:ind w:left="2869" w:hanging="360"/>
      </w:pPr>
      <w:rPr>
        <w:rFonts w:hint="default"/>
        <w:lang w:val="en-US" w:eastAsia="en-US" w:bidi="ar-SA"/>
      </w:rPr>
    </w:lvl>
    <w:lvl w:ilvl="3" w:tplc="22DCCAA6">
      <w:numFmt w:val="bullet"/>
      <w:lvlText w:val="•"/>
      <w:lvlJc w:val="left"/>
      <w:pPr>
        <w:ind w:left="3999" w:hanging="360"/>
      </w:pPr>
      <w:rPr>
        <w:rFonts w:hint="default"/>
        <w:lang w:val="en-US" w:eastAsia="en-US" w:bidi="ar-SA"/>
      </w:rPr>
    </w:lvl>
    <w:lvl w:ilvl="4" w:tplc="B8BC90E8">
      <w:numFmt w:val="bullet"/>
      <w:lvlText w:val="•"/>
      <w:lvlJc w:val="left"/>
      <w:pPr>
        <w:ind w:left="5128" w:hanging="360"/>
      </w:pPr>
      <w:rPr>
        <w:rFonts w:hint="default"/>
        <w:lang w:val="en-US" w:eastAsia="en-US" w:bidi="ar-SA"/>
      </w:rPr>
    </w:lvl>
    <w:lvl w:ilvl="5" w:tplc="7FCC5B9A">
      <w:numFmt w:val="bullet"/>
      <w:lvlText w:val="•"/>
      <w:lvlJc w:val="left"/>
      <w:pPr>
        <w:ind w:left="6258" w:hanging="360"/>
      </w:pPr>
      <w:rPr>
        <w:rFonts w:hint="default"/>
        <w:lang w:val="en-US" w:eastAsia="en-US" w:bidi="ar-SA"/>
      </w:rPr>
    </w:lvl>
    <w:lvl w:ilvl="6" w:tplc="ABDCB326">
      <w:numFmt w:val="bullet"/>
      <w:lvlText w:val="•"/>
      <w:lvlJc w:val="left"/>
      <w:pPr>
        <w:ind w:left="7388" w:hanging="360"/>
      </w:pPr>
      <w:rPr>
        <w:rFonts w:hint="default"/>
        <w:lang w:val="en-US" w:eastAsia="en-US" w:bidi="ar-SA"/>
      </w:rPr>
    </w:lvl>
    <w:lvl w:ilvl="7" w:tplc="465E01F2">
      <w:numFmt w:val="bullet"/>
      <w:lvlText w:val="•"/>
      <w:lvlJc w:val="left"/>
      <w:pPr>
        <w:ind w:left="8517" w:hanging="360"/>
      </w:pPr>
      <w:rPr>
        <w:rFonts w:hint="default"/>
        <w:lang w:val="en-US" w:eastAsia="en-US" w:bidi="ar-SA"/>
      </w:rPr>
    </w:lvl>
    <w:lvl w:ilvl="8" w:tplc="059ECFC4">
      <w:numFmt w:val="bullet"/>
      <w:lvlText w:val="•"/>
      <w:lvlJc w:val="left"/>
      <w:pPr>
        <w:ind w:left="9647" w:hanging="360"/>
      </w:pPr>
      <w:rPr>
        <w:rFonts w:hint="default"/>
        <w:lang w:val="en-US" w:eastAsia="en-US" w:bidi="ar-SA"/>
      </w:rPr>
    </w:lvl>
  </w:abstractNum>
  <w:abstractNum w:abstractNumId="6" w15:restartNumberingAfterBreak="0">
    <w:nsid w:val="76AE3E1C"/>
    <w:multiLevelType w:val="hybridMultilevel"/>
    <w:tmpl w:val="E58E064A"/>
    <w:lvl w:ilvl="0" w:tplc="A55419B4">
      <w:start w:val="1"/>
      <w:numFmt w:val="decimal"/>
      <w:lvlText w:val="%1."/>
      <w:lvlJc w:val="left"/>
      <w:pPr>
        <w:ind w:left="1730" w:hanging="360"/>
        <w:jc w:val="left"/>
      </w:pPr>
      <w:rPr>
        <w:rFonts w:ascii="Arial MT" w:eastAsia="Arial MT" w:hAnsi="Arial MT" w:cs="Arial MT" w:hint="default"/>
        <w:color w:val="425462"/>
        <w:spacing w:val="-1"/>
        <w:w w:val="100"/>
        <w:sz w:val="24"/>
        <w:szCs w:val="24"/>
        <w:lang w:val="en-US" w:eastAsia="en-US" w:bidi="ar-SA"/>
      </w:rPr>
    </w:lvl>
    <w:lvl w:ilvl="1" w:tplc="761A3EF8">
      <w:numFmt w:val="bullet"/>
      <w:lvlText w:val="•"/>
      <w:lvlJc w:val="left"/>
      <w:pPr>
        <w:ind w:left="2756" w:hanging="360"/>
      </w:pPr>
      <w:rPr>
        <w:rFonts w:hint="default"/>
        <w:lang w:val="en-US" w:eastAsia="en-US" w:bidi="ar-SA"/>
      </w:rPr>
    </w:lvl>
    <w:lvl w:ilvl="2" w:tplc="0180D8F0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E7322BD2">
      <w:numFmt w:val="bullet"/>
      <w:lvlText w:val="•"/>
      <w:lvlJc w:val="left"/>
      <w:pPr>
        <w:ind w:left="4789" w:hanging="360"/>
      </w:pPr>
      <w:rPr>
        <w:rFonts w:hint="default"/>
        <w:lang w:val="en-US" w:eastAsia="en-US" w:bidi="ar-SA"/>
      </w:rPr>
    </w:lvl>
    <w:lvl w:ilvl="4" w:tplc="907A3F5C">
      <w:numFmt w:val="bullet"/>
      <w:lvlText w:val="•"/>
      <w:lvlJc w:val="left"/>
      <w:pPr>
        <w:ind w:left="5806" w:hanging="360"/>
      </w:pPr>
      <w:rPr>
        <w:rFonts w:hint="default"/>
        <w:lang w:val="en-US" w:eastAsia="en-US" w:bidi="ar-SA"/>
      </w:rPr>
    </w:lvl>
    <w:lvl w:ilvl="5" w:tplc="3E9E8A52">
      <w:numFmt w:val="bullet"/>
      <w:lvlText w:val="•"/>
      <w:lvlJc w:val="left"/>
      <w:pPr>
        <w:ind w:left="6823" w:hanging="360"/>
      </w:pPr>
      <w:rPr>
        <w:rFonts w:hint="default"/>
        <w:lang w:val="en-US" w:eastAsia="en-US" w:bidi="ar-SA"/>
      </w:rPr>
    </w:lvl>
    <w:lvl w:ilvl="6" w:tplc="E2744266">
      <w:numFmt w:val="bullet"/>
      <w:lvlText w:val="•"/>
      <w:lvlJc w:val="left"/>
      <w:pPr>
        <w:ind w:left="7839" w:hanging="360"/>
      </w:pPr>
      <w:rPr>
        <w:rFonts w:hint="default"/>
        <w:lang w:val="en-US" w:eastAsia="en-US" w:bidi="ar-SA"/>
      </w:rPr>
    </w:lvl>
    <w:lvl w:ilvl="7" w:tplc="9F1A3086">
      <w:numFmt w:val="bullet"/>
      <w:lvlText w:val="•"/>
      <w:lvlJc w:val="left"/>
      <w:pPr>
        <w:ind w:left="8856" w:hanging="360"/>
      </w:pPr>
      <w:rPr>
        <w:rFonts w:hint="default"/>
        <w:lang w:val="en-US" w:eastAsia="en-US" w:bidi="ar-SA"/>
      </w:rPr>
    </w:lvl>
    <w:lvl w:ilvl="8" w:tplc="0FE41D26">
      <w:numFmt w:val="bullet"/>
      <w:lvlText w:val="•"/>
      <w:lvlJc w:val="left"/>
      <w:pPr>
        <w:ind w:left="9873" w:hanging="360"/>
      </w:pPr>
      <w:rPr>
        <w:rFonts w:hint="default"/>
        <w:lang w:val="en-US" w:eastAsia="en-US" w:bidi="ar-SA"/>
      </w:rPr>
    </w:lvl>
  </w:abstractNum>
  <w:abstractNum w:abstractNumId="7" w15:restartNumberingAfterBreak="0">
    <w:nsid w:val="7DDE0C7F"/>
    <w:multiLevelType w:val="multilevel"/>
    <w:tmpl w:val="38E40948"/>
    <w:lvl w:ilvl="0">
      <w:start w:val="2"/>
      <w:numFmt w:val="decimal"/>
      <w:lvlText w:val="%1"/>
      <w:lvlJc w:val="left"/>
      <w:pPr>
        <w:ind w:left="1741" w:hanging="727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."/>
      <w:lvlJc w:val="left"/>
      <w:pPr>
        <w:ind w:left="1741" w:hanging="727"/>
        <w:jc w:val="left"/>
      </w:pPr>
      <w:rPr>
        <w:rFonts w:ascii="Arial" w:eastAsia="Arial" w:hAnsi="Arial" w:cs="Arial" w:hint="default"/>
        <w:b/>
        <w:bCs/>
        <w:color w:val="005EB8"/>
        <w:spacing w:val="-1"/>
        <w:w w:val="100"/>
        <w:sz w:val="36"/>
        <w:szCs w:val="36"/>
        <w:lang w:val="en-US" w:eastAsia="en-US" w:bidi="ar-SA"/>
      </w:rPr>
    </w:lvl>
    <w:lvl w:ilvl="2">
      <w:start w:val="1"/>
      <w:numFmt w:val="decimal"/>
      <w:lvlText w:val="%1.%2.%3."/>
      <w:lvlJc w:val="left"/>
      <w:pPr>
        <w:ind w:left="2013" w:hanging="993"/>
        <w:jc w:val="left"/>
      </w:pPr>
      <w:rPr>
        <w:rFonts w:ascii="Arial" w:eastAsia="Arial" w:hAnsi="Arial" w:cs="Arial" w:hint="default"/>
        <w:b/>
        <w:bCs/>
        <w:color w:val="221F1F"/>
        <w:spacing w:val="-1"/>
        <w:w w:val="100"/>
        <w:sz w:val="30"/>
        <w:szCs w:val="30"/>
        <w:lang w:val="en-US" w:eastAsia="en-US" w:bidi="ar-SA"/>
      </w:rPr>
    </w:lvl>
    <w:lvl w:ilvl="3">
      <w:numFmt w:val="bullet"/>
      <w:lvlText w:val="•"/>
      <w:lvlJc w:val="left"/>
      <w:pPr>
        <w:ind w:left="4216" w:hanging="993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5315" w:hanging="993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6413" w:hanging="993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7512" w:hanging="993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8610" w:hanging="993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9709" w:hanging="993"/>
      </w:pPr>
      <w:rPr>
        <w:rFonts w:hint="default"/>
        <w:lang w:val="en-US" w:eastAsia="en-US" w:bidi="ar-SA"/>
      </w:rPr>
    </w:lvl>
  </w:abstractNum>
  <w:abstractNum w:abstractNumId="8" w15:restartNumberingAfterBreak="0">
    <w:nsid w:val="7F6C21D7"/>
    <w:multiLevelType w:val="multilevel"/>
    <w:tmpl w:val="DC36847C"/>
    <w:lvl w:ilvl="0">
      <w:start w:val="1"/>
      <w:numFmt w:val="decimal"/>
      <w:lvlText w:val="%1."/>
      <w:lvlJc w:val="left"/>
      <w:pPr>
        <w:ind w:left="1681" w:hanging="660"/>
        <w:jc w:val="left"/>
      </w:pPr>
      <w:rPr>
        <w:rFonts w:ascii="Arial" w:eastAsia="Arial" w:hAnsi="Arial" w:cs="Arial" w:hint="default"/>
        <w:b/>
        <w:bCs/>
        <w:color w:val="221F1F"/>
        <w:w w:val="99"/>
        <w:sz w:val="28"/>
        <w:szCs w:val="28"/>
        <w:lang w:val="en-US" w:eastAsia="en-US" w:bidi="ar-SA"/>
      </w:rPr>
    </w:lvl>
    <w:lvl w:ilvl="1">
      <w:start w:val="1"/>
      <w:numFmt w:val="decimal"/>
      <w:lvlText w:val="%1.%2."/>
      <w:lvlJc w:val="left"/>
      <w:pPr>
        <w:ind w:left="2121" w:hanging="881"/>
        <w:jc w:val="left"/>
      </w:pPr>
      <w:rPr>
        <w:rFonts w:ascii="Arial" w:eastAsia="Arial" w:hAnsi="Arial" w:cs="Arial" w:hint="default"/>
        <w:b/>
        <w:bCs/>
        <w:color w:val="005EB8"/>
        <w:w w:val="99"/>
        <w:sz w:val="28"/>
        <w:szCs w:val="28"/>
        <w:lang w:val="en-US" w:eastAsia="en-US" w:bidi="ar-SA"/>
      </w:rPr>
    </w:lvl>
    <w:lvl w:ilvl="2">
      <w:numFmt w:val="bullet"/>
      <w:lvlText w:val="•"/>
      <w:lvlJc w:val="left"/>
      <w:pPr>
        <w:ind w:left="3207" w:hanging="881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4294" w:hanging="881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5382" w:hanging="881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6469" w:hanging="881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7556" w:hanging="881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8644" w:hanging="881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9731" w:hanging="881"/>
      </w:pPr>
      <w:rPr>
        <w:rFonts w:hint="default"/>
        <w:lang w:val="en-US" w:eastAsia="en-US" w:bidi="ar-SA"/>
      </w:rPr>
    </w:lvl>
  </w:abstractNum>
  <w:num w:numId="1" w16cid:durableId="254288102">
    <w:abstractNumId w:val="2"/>
  </w:num>
  <w:num w:numId="2" w16cid:durableId="608973737">
    <w:abstractNumId w:val="4"/>
  </w:num>
  <w:num w:numId="3" w16cid:durableId="984236616">
    <w:abstractNumId w:val="0"/>
  </w:num>
  <w:num w:numId="4" w16cid:durableId="1083179894">
    <w:abstractNumId w:val="7"/>
  </w:num>
  <w:num w:numId="5" w16cid:durableId="2083523204">
    <w:abstractNumId w:val="5"/>
  </w:num>
  <w:num w:numId="6" w16cid:durableId="1596011894">
    <w:abstractNumId w:val="6"/>
  </w:num>
  <w:num w:numId="7" w16cid:durableId="1227572316">
    <w:abstractNumId w:val="1"/>
  </w:num>
  <w:num w:numId="8" w16cid:durableId="1133641798">
    <w:abstractNumId w:val="8"/>
  </w:num>
  <w:num w:numId="9" w16cid:durableId="73702383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056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6067"/>
    <w:rsid w:val="006F2998"/>
    <w:rsid w:val="00B660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6"/>
    <o:shapelayout v:ext="edit">
      <o:idmap v:ext="edit" data="1"/>
    </o:shapelayout>
  </w:shapeDefaults>
  <w:decimalSymbol w:val="."/>
  <w:listSeparator w:val=","/>
  <w14:docId w14:val="14A7C552"/>
  <w15:docId w15:val="{EA9E93EC-D089-4634-A959-DE7DE24D74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</w:rPr>
  </w:style>
  <w:style w:type="paragraph" w:styleId="Heading1">
    <w:name w:val="heading 1"/>
    <w:basedOn w:val="Normal"/>
    <w:uiPriority w:val="9"/>
    <w:qFormat/>
    <w:pPr>
      <w:spacing w:before="86"/>
      <w:ind w:left="1381" w:hanging="361"/>
      <w:outlineLvl w:val="0"/>
    </w:pPr>
    <w:rPr>
      <w:rFonts w:ascii="Arial" w:eastAsia="Arial" w:hAnsi="Arial" w:cs="Arial"/>
      <w:b/>
      <w:bCs/>
      <w:sz w:val="42"/>
      <w:szCs w:val="42"/>
    </w:rPr>
  </w:style>
  <w:style w:type="paragraph" w:styleId="Heading2">
    <w:name w:val="heading 2"/>
    <w:basedOn w:val="Normal"/>
    <w:uiPriority w:val="9"/>
    <w:unhideWhenUsed/>
    <w:qFormat/>
    <w:pPr>
      <w:ind w:left="1741" w:hanging="727"/>
      <w:outlineLvl w:val="1"/>
    </w:pPr>
    <w:rPr>
      <w:rFonts w:ascii="Arial" w:eastAsia="Arial" w:hAnsi="Arial" w:cs="Arial"/>
      <w:b/>
      <w:bCs/>
      <w:sz w:val="36"/>
      <w:szCs w:val="36"/>
    </w:rPr>
  </w:style>
  <w:style w:type="paragraph" w:styleId="Heading3">
    <w:name w:val="heading 3"/>
    <w:basedOn w:val="Normal"/>
    <w:uiPriority w:val="9"/>
    <w:unhideWhenUsed/>
    <w:qFormat/>
    <w:pPr>
      <w:ind w:left="1021"/>
      <w:outlineLvl w:val="2"/>
    </w:pPr>
    <w:rPr>
      <w:rFonts w:ascii="Arial" w:eastAsia="Arial" w:hAnsi="Arial" w:cs="Arial"/>
      <w:b/>
      <w:bCs/>
      <w:sz w:val="35"/>
      <w:szCs w:val="35"/>
    </w:rPr>
  </w:style>
  <w:style w:type="paragraph" w:styleId="Heading4">
    <w:name w:val="heading 4"/>
    <w:basedOn w:val="Normal"/>
    <w:uiPriority w:val="9"/>
    <w:unhideWhenUsed/>
    <w:qFormat/>
    <w:pPr>
      <w:ind w:left="2013" w:hanging="993"/>
      <w:outlineLvl w:val="3"/>
    </w:pPr>
    <w:rPr>
      <w:rFonts w:ascii="Arial" w:eastAsia="Arial" w:hAnsi="Arial" w:cs="Arial"/>
      <w:b/>
      <w:bCs/>
      <w:sz w:val="30"/>
      <w:szCs w:val="30"/>
    </w:rPr>
  </w:style>
  <w:style w:type="paragraph" w:styleId="Heading5">
    <w:name w:val="heading 5"/>
    <w:basedOn w:val="Normal"/>
    <w:uiPriority w:val="9"/>
    <w:unhideWhenUsed/>
    <w:qFormat/>
    <w:pPr>
      <w:ind w:left="1021"/>
      <w:outlineLvl w:val="4"/>
    </w:pPr>
    <w:rPr>
      <w:rFonts w:ascii="Arial" w:eastAsia="Arial" w:hAnsi="Arial" w:cs="Arial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OC1">
    <w:name w:val="toc 1"/>
    <w:basedOn w:val="Normal"/>
    <w:uiPriority w:val="1"/>
    <w:qFormat/>
    <w:pPr>
      <w:spacing w:before="140"/>
      <w:ind w:left="1681" w:hanging="661"/>
    </w:pPr>
    <w:rPr>
      <w:rFonts w:ascii="Arial" w:eastAsia="Arial" w:hAnsi="Arial" w:cs="Arial"/>
      <w:b/>
      <w:bCs/>
      <w:sz w:val="28"/>
      <w:szCs w:val="28"/>
    </w:rPr>
  </w:style>
  <w:style w:type="paragraph" w:styleId="TOC2">
    <w:name w:val="toc 2"/>
    <w:basedOn w:val="Normal"/>
    <w:uiPriority w:val="1"/>
    <w:qFormat/>
    <w:pPr>
      <w:spacing w:before="99"/>
      <w:ind w:left="2121" w:hanging="882"/>
    </w:pPr>
    <w:rPr>
      <w:rFonts w:ascii="Arial" w:eastAsia="Arial" w:hAnsi="Arial" w:cs="Arial"/>
      <w:b/>
      <w:bCs/>
      <w:sz w:val="28"/>
      <w:szCs w:val="28"/>
    </w:rPr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Title">
    <w:name w:val="Title"/>
    <w:basedOn w:val="Normal"/>
    <w:uiPriority w:val="10"/>
    <w:qFormat/>
    <w:pPr>
      <w:spacing w:before="228"/>
      <w:ind w:left="988" w:right="1788"/>
      <w:jc w:val="both"/>
    </w:pPr>
    <w:rPr>
      <w:sz w:val="72"/>
      <w:szCs w:val="72"/>
    </w:rPr>
  </w:style>
  <w:style w:type="paragraph" w:styleId="ListParagraph">
    <w:name w:val="List Paragraph"/>
    <w:basedOn w:val="Normal"/>
    <w:uiPriority w:val="1"/>
    <w:qFormat/>
    <w:pPr>
      <w:ind w:left="1741" w:hanging="361"/>
    </w:pPr>
  </w:style>
  <w:style w:type="paragraph" w:customStyle="1" w:styleId="TableParagraph">
    <w:name w:val="Table Paragraph"/>
    <w:basedOn w:val="Normal"/>
    <w:uiPriority w:val="1"/>
    <w:qFormat/>
    <w:pPr>
      <w:ind w:left="10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datadictionary.nhs.uk/data_sets/administrative_data_sets/national_workforce_data_set.html" TargetMode="External"/><Relationship Id="rId21" Type="http://schemas.openxmlformats.org/officeDocument/2006/relationships/hyperlink" Target="https://digital.nhs.uk/data-and-information/areas-of-interest/workforce/nhs-occupation-codes" TargetMode="External"/><Relationship Id="rId42" Type="http://schemas.openxmlformats.org/officeDocument/2006/relationships/hyperlink" Target="https://digital.nhs.uk/data-and-information/information-standards/information-standards-and-data-collections-including-extractions/publications-and-notifications/standards-and-collections/dcb0011-mental-health-services-data-set" TargetMode="External"/><Relationship Id="rId47" Type="http://schemas.openxmlformats.org/officeDocument/2006/relationships/hyperlink" Target="https://digital.nhs.uk/data-and-information/areas-of-interest/workforce/workforce-minimum-data-set-wmds" TargetMode="External"/><Relationship Id="rId63" Type="http://schemas.openxmlformats.org/officeDocument/2006/relationships/hyperlink" Target="https://www.iso.org/obp/ui" TargetMode="External"/><Relationship Id="rId68" Type="http://schemas.openxmlformats.org/officeDocument/2006/relationships/hyperlink" Target="https://www.legislation.gov.uk/uksi/2012/344/made" TargetMode="External"/><Relationship Id="rId84" Type="http://schemas.openxmlformats.org/officeDocument/2006/relationships/hyperlink" Target="https://digital.nhs.uk/data-and-information/areas-of-interest/workforce/national-workforce-data-set-nwd-guidance-documents" TargetMode="External"/><Relationship Id="rId89" Type="http://schemas.openxmlformats.org/officeDocument/2006/relationships/hyperlink" Target="mailto:enquiries@nhsdigital.nhs.uk" TargetMode="External"/><Relationship Id="rId112" Type="http://schemas.openxmlformats.org/officeDocument/2006/relationships/hyperlink" Target="https://digital.nhs.uk/data-and-information/information-standards/information-standards-and-data-collections-including-extractions/publications-and-notifications/standards-and-collections/dcb0011-mental-health-services-data-set/" TargetMode="External"/><Relationship Id="rId16" Type="http://schemas.openxmlformats.org/officeDocument/2006/relationships/hyperlink" Target="https://digital.nhs.uk/data-and-information/information-standards/information-standards-and-data-collections-including-extractions/publications-and-notifications/standards-and-collections/dapb1067-national-workforce-data-set" TargetMode="External"/><Relationship Id="rId107" Type="http://schemas.openxmlformats.org/officeDocument/2006/relationships/hyperlink" Target="https://digital.nhs.uk/about-nhs-digital/corporate-information-and-documents/directions-and-data-provision-notices/data-provision-notices-dpns/general-practice-and-primary-care-network-workforce" TargetMode="External"/><Relationship Id="rId11" Type="http://schemas.openxmlformats.org/officeDocument/2006/relationships/hyperlink" Target="http://www.legislation.gov.uk/ukpga/2012/7/section/250" TargetMode="External"/><Relationship Id="rId32" Type="http://schemas.openxmlformats.org/officeDocument/2006/relationships/hyperlink" Target="https://digital.nhs.uk/data-and-information/data-collections-and-data-sets/data-sets/national-workforce-data-set-nwd-and-nhs-occupation-codes" TargetMode="External"/><Relationship Id="rId37" Type="http://schemas.openxmlformats.org/officeDocument/2006/relationships/hyperlink" Target="https://digital.nhs.uk/data-and-information/information-standards/information-standards-and-data-collections-including-extractions/publications-and-notifications/standards-and-collections/dapb1067-national-workforce-data-set" TargetMode="External"/><Relationship Id="rId53" Type="http://schemas.openxmlformats.org/officeDocument/2006/relationships/hyperlink" Target="http://www.digital.nhs.uk/isce/publication/dapb1067" TargetMode="External"/><Relationship Id="rId58" Type="http://schemas.openxmlformats.org/officeDocument/2006/relationships/hyperlink" Target="https://digital.nhs.uk/data-and-information/data-collections-and-data-sets/data-sets/national-workforce-data-set-nwd-and-nhs-occupation-codes" TargetMode="External"/><Relationship Id="rId74" Type="http://schemas.openxmlformats.org/officeDocument/2006/relationships/hyperlink" Target="https://www.iso.org/obp/ui" TargetMode="External"/><Relationship Id="rId79" Type="http://schemas.openxmlformats.org/officeDocument/2006/relationships/hyperlink" Target="https://www.datadictionary.nhs.uk/data_sets/administrative_data_sets/national_workforce_data_set.html" TargetMode="External"/><Relationship Id="rId102" Type="http://schemas.openxmlformats.org/officeDocument/2006/relationships/hyperlink" Target="https://digital.nhs.uk/data-and-information/information-standards/information-standards-and-data-collections-including-extractions/publications-and-notifications/standards-and-collections/dapb1067-national-workforce-data-set" TargetMode="External"/><Relationship Id="rId123" Type="http://schemas.openxmlformats.org/officeDocument/2006/relationships/hyperlink" Target="https://digital.nhs.uk/data-and-information/information-standards/information-standards-and-data-collections-including-extractions/publications-and-notifications/standards-and-collections/dcb0028-treatment-function-and-main-specialty-standard" TargetMode="External"/><Relationship Id="rId128" Type="http://schemas.openxmlformats.org/officeDocument/2006/relationships/fontTable" Target="fontTable.xml"/><Relationship Id="rId5" Type="http://schemas.openxmlformats.org/officeDocument/2006/relationships/footnotes" Target="footnotes.xml"/><Relationship Id="rId90" Type="http://schemas.openxmlformats.org/officeDocument/2006/relationships/hyperlink" Target="https://digital.nhs.uk/data-and-information/data-collections-and-data-sets/data-sets/national-workforce-data-set-nwd-and-nhs-occupation-codes" TargetMode="External"/><Relationship Id="rId95" Type="http://schemas.openxmlformats.org/officeDocument/2006/relationships/hyperlink" Target="https://digital.nhs.uk/data-and-information/data-collections-and-data-sets/data-sets/national-workforce-data-set-nwd-and-nhs-occupation-codes" TargetMode="External"/><Relationship Id="rId22" Type="http://schemas.openxmlformats.org/officeDocument/2006/relationships/hyperlink" Target="https://www.datadictionary.nhs.uk/data_sets/administrative_data_sets/national_workforce_data_set.html" TargetMode="External"/><Relationship Id="rId27" Type="http://schemas.openxmlformats.org/officeDocument/2006/relationships/hyperlink" Target="https://www.legislation.gov.uk/ukpga/2012/7/section/250" TargetMode="External"/><Relationship Id="rId43" Type="http://schemas.openxmlformats.org/officeDocument/2006/relationships/hyperlink" Target="https://digital.nhs.uk/data-and-information/information-standards/information-standards-and-data-collections-including-extractions/publications-and-notifications/standards-and-collections/dcb0011-mental-health-services-data-set" TargetMode="External"/><Relationship Id="rId48" Type="http://schemas.openxmlformats.org/officeDocument/2006/relationships/hyperlink" Target="https://digital.nhs.uk/about-nhs-digital/corporate-information-and-documents/directions-and-data-provision-notices/data-provision-notices-dpns/general-practice-and-primary-care-network-workforce" TargetMode="External"/><Relationship Id="rId64" Type="http://schemas.openxmlformats.org/officeDocument/2006/relationships/hyperlink" Target="https://www.legislation.gov.uk/uksi/2012/344/made" TargetMode="External"/><Relationship Id="rId69" Type="http://schemas.openxmlformats.org/officeDocument/2006/relationships/hyperlink" Target="https://www.gmc-uk.org/education/standards-guidance-and-curricula/curricula" TargetMode="External"/><Relationship Id="rId113" Type="http://schemas.openxmlformats.org/officeDocument/2006/relationships/hyperlink" Target="https://digital.nhs.uk/data-and-information/information-standards/information-standards-and-data-collections-including-extractions/publications-and-notifications/standards-and-collections/dcb0011-mental-health-services-data-set/" TargetMode="External"/><Relationship Id="rId118" Type="http://schemas.openxmlformats.org/officeDocument/2006/relationships/hyperlink" Target="https://datadictionary.nhs.uk/data_sets/administrative_data_sets/national_workforce_data_set.html" TargetMode="External"/><Relationship Id="rId80" Type="http://schemas.openxmlformats.org/officeDocument/2006/relationships/hyperlink" Target="https://digital.nhs.uk/data-and-information/data-collections-and-data-sets/data-sets/national-workforce-data-set-nwd-and-nhs-occupation-codes" TargetMode="External"/><Relationship Id="rId85" Type="http://schemas.openxmlformats.org/officeDocument/2006/relationships/hyperlink" Target="https://digital.nhs.uk/data-and-information/areas-of-interest/workforce" TargetMode="External"/><Relationship Id="rId12" Type="http://schemas.openxmlformats.org/officeDocument/2006/relationships/hyperlink" Target="http://digital.nhs.uk/isce/publication/dapb1067" TargetMode="External"/><Relationship Id="rId17" Type="http://schemas.openxmlformats.org/officeDocument/2006/relationships/hyperlink" Target="https://digital.nhs.uk/data-and-information/data-collections-and-data-sets/data-sets/national-workforce-data-set-nwd-and-nhs-occupation-codes" TargetMode="External"/><Relationship Id="rId33" Type="http://schemas.openxmlformats.org/officeDocument/2006/relationships/hyperlink" Target="https://digital.nhs.uk/data-and-information/areas-of-interest/workforce/nhs-occupation-codes" TargetMode="External"/><Relationship Id="rId38" Type="http://schemas.openxmlformats.org/officeDocument/2006/relationships/hyperlink" Target="https://digital.nhs.uk/data-and-information/data-collections-and-data-sets/data-sets/national-workforce-data-set-nwd-and-nhs-occupation-codes" TargetMode="External"/><Relationship Id="rId59" Type="http://schemas.openxmlformats.org/officeDocument/2006/relationships/hyperlink" Target="https://digital.nhs.uk/data-and-information/data-collections-and-data-sets/data-sets/national-workforce-data-set-nwd-and-nhs-occupation-codes" TargetMode="External"/><Relationship Id="rId103" Type="http://schemas.openxmlformats.org/officeDocument/2006/relationships/hyperlink" Target="https://digital.nhs.uk/data-and-information/information-standards/information-standards-and-data-collections-including-extractions/publications-and-notifications/standards-and-collections/dapb1067-national-workforce-data-set" TargetMode="External"/><Relationship Id="rId108" Type="http://schemas.openxmlformats.org/officeDocument/2006/relationships/hyperlink" Target="https://digital.nhs.uk/about-nhs-digital/corporate-information-and-documents/directions-and-data-provision-notices/data-provision-notices-dpns/general-practice-and-primary-care-network-workforce" TargetMode="External"/><Relationship Id="rId124" Type="http://schemas.openxmlformats.org/officeDocument/2006/relationships/hyperlink" Target="https://digital.nhs.uk/data-and-information/information-standards/information-standards-and-data-collections-including-extractions/publications-and-notifications/standards-and-collections/dcb0028-treatment-function-and-main-specialty-standard" TargetMode="External"/><Relationship Id="rId129" Type="http://schemas.openxmlformats.org/officeDocument/2006/relationships/theme" Target="theme/theme1.xml"/><Relationship Id="rId54" Type="http://schemas.openxmlformats.org/officeDocument/2006/relationships/hyperlink" Target="https://digital.nhs.uk/data-and-information/data-collections-and-data-sets/data-sets/national-workforce-data-set-nwd-and-nhs-occupation-codes" TargetMode="External"/><Relationship Id="rId70" Type="http://schemas.openxmlformats.org/officeDocument/2006/relationships/hyperlink" Target="https://www.legislation.gov.uk/uksi/2012/344/made" TargetMode="External"/><Relationship Id="rId75" Type="http://schemas.openxmlformats.org/officeDocument/2006/relationships/hyperlink" Target="https://digital.nhs.uk/data-and-information/data-collections-and-data-sets/data-sets/national-workforce-data-set-nwd-and-nhs-occupation-codes" TargetMode="External"/><Relationship Id="rId91" Type="http://schemas.openxmlformats.org/officeDocument/2006/relationships/hyperlink" Target="https://my.esr.nhs.uk/dashboard/web/esrweb" TargetMode="External"/><Relationship Id="rId96" Type="http://schemas.openxmlformats.org/officeDocument/2006/relationships/hyperlink" Target="https://digital.nhs.uk/data-and-information/data-collections-and-data-sets/data-sets/national-workforce-data-set-nwd-and-nhs-occupation-codes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23" Type="http://schemas.openxmlformats.org/officeDocument/2006/relationships/hyperlink" Target="https://digital.nhs.uk/data-and-information/areas-of-interest/workforce/national-workforce-data-set-nwd-guidance-documents" TargetMode="External"/><Relationship Id="rId28" Type="http://schemas.openxmlformats.org/officeDocument/2006/relationships/hyperlink" Target="https://www.legislation.gov.uk/ukpga/2012/7/section/250" TargetMode="External"/><Relationship Id="rId49" Type="http://schemas.openxmlformats.org/officeDocument/2006/relationships/hyperlink" Target="https://digital.nhs.uk/about-nhs-digital/corporate-information-and-documents/directions-and-data-provision-notices/data-provision-notices-dpns/general-practice-and-primary-care-network-workforce" TargetMode="External"/><Relationship Id="rId114" Type="http://schemas.openxmlformats.org/officeDocument/2006/relationships/hyperlink" Target="https://digital.nhs.uk/data-and-information/areas-of-interest/workforce/nhs-occupation-codes" TargetMode="External"/><Relationship Id="rId119" Type="http://schemas.openxmlformats.org/officeDocument/2006/relationships/hyperlink" Target="https://digital.nhs.uk/data-and-information/areas-of-interest/workforce/national-workforce-data-set-nwd-guidance-documents" TargetMode="External"/><Relationship Id="rId44" Type="http://schemas.openxmlformats.org/officeDocument/2006/relationships/hyperlink" Target="https://digital.nhs.uk/data-and-information/information-standards/information-standards-and-data-collections-including-extractions/publications-and-notifications/standards-and-collections/dapb1069-community-services-data-set" TargetMode="External"/><Relationship Id="rId60" Type="http://schemas.openxmlformats.org/officeDocument/2006/relationships/hyperlink" Target="https://www.datadictionary.nhs.uk/data_sets/administrative_data_sets/national_workforce_data_set.html" TargetMode="External"/><Relationship Id="rId65" Type="http://schemas.openxmlformats.org/officeDocument/2006/relationships/hyperlink" Target="https://www.legislation.gov.uk/uksi/2012/344/made" TargetMode="External"/><Relationship Id="rId81" Type="http://schemas.openxmlformats.org/officeDocument/2006/relationships/hyperlink" Target="https://digital.nhs.uk/data-and-information/data-collections-and-data-sets/data-sets/national-workforce-data-set-nwd-and-nhs-occupation-codes" TargetMode="External"/><Relationship Id="rId86" Type="http://schemas.openxmlformats.org/officeDocument/2006/relationships/hyperlink" Target="https://digital.nhs.uk/data-and-information/areas-of-interest/workforce" TargetMode="External"/><Relationship Id="rId13" Type="http://schemas.openxmlformats.org/officeDocument/2006/relationships/image" Target="media/image3.png"/><Relationship Id="rId18" Type="http://schemas.openxmlformats.org/officeDocument/2006/relationships/hyperlink" Target="https://digital.nhs.uk/data-and-information/data-collections-and-data-sets/data-sets/national-workforce-data-set-nwd-and-nhs-occupation-codes" TargetMode="External"/><Relationship Id="rId39" Type="http://schemas.openxmlformats.org/officeDocument/2006/relationships/hyperlink" Target="https://digital.nhs.uk/data-and-information/data-collections-and-data-sets/data-sets/national-workforce-data-set-nwd-and-nhs-occupation-codes" TargetMode="External"/><Relationship Id="rId109" Type="http://schemas.openxmlformats.org/officeDocument/2006/relationships/hyperlink" Target="http://www.legislation.gov.uk/ukpga/2012/7/section/250" TargetMode="External"/><Relationship Id="rId34" Type="http://schemas.openxmlformats.org/officeDocument/2006/relationships/hyperlink" Target="https://www.datadictionary.nhs.uk/data_sets/administrative_data_sets/national_workforce_data_set.html" TargetMode="External"/><Relationship Id="rId50" Type="http://schemas.openxmlformats.org/officeDocument/2006/relationships/hyperlink" Target="http://www.digital.nhs.uk/isce/publication/dapb1067" TargetMode="External"/><Relationship Id="rId55" Type="http://schemas.openxmlformats.org/officeDocument/2006/relationships/hyperlink" Target="https://digital.nhs.uk/data-and-information/data-collections-and-data-sets/data-sets/national-workforce-data-set-nwd-and-nhs-occupation-codes" TargetMode="External"/><Relationship Id="rId76" Type="http://schemas.openxmlformats.org/officeDocument/2006/relationships/hyperlink" Target="https://digital.nhs.uk/data-and-information/data-collections-and-data-sets/data-sets/national-workforce-data-set-nwd-and-nhs-occupation-codes" TargetMode="External"/><Relationship Id="rId97" Type="http://schemas.openxmlformats.org/officeDocument/2006/relationships/hyperlink" Target="https://digital.nhs.uk/data-and-information/information-standards/information-standards-and-data-collections-including-extractions/publications-and-notifications/standards-and-collections/dapb1069-community-services-data-set" TargetMode="External"/><Relationship Id="rId104" Type="http://schemas.openxmlformats.org/officeDocument/2006/relationships/hyperlink" Target="https://my.esr.nhs.uk/dashboard/web/esrweb" TargetMode="External"/><Relationship Id="rId120" Type="http://schemas.openxmlformats.org/officeDocument/2006/relationships/hyperlink" Target="https://digital.nhs.uk/data-and-information/areas-of-interest/workforce/national-workforce-data-set-nwd-guidance-documents" TargetMode="External"/><Relationship Id="rId125" Type="http://schemas.openxmlformats.org/officeDocument/2006/relationships/hyperlink" Target="https://digital.nhs.uk/data-and-information/areas-of-interest/workforce" TargetMode="External"/><Relationship Id="rId7" Type="http://schemas.openxmlformats.org/officeDocument/2006/relationships/image" Target="media/image1.png"/><Relationship Id="rId71" Type="http://schemas.openxmlformats.org/officeDocument/2006/relationships/hyperlink" Target="https://www.legislation.gov.uk/uksi/2012/344/made" TargetMode="External"/><Relationship Id="rId92" Type="http://schemas.openxmlformats.org/officeDocument/2006/relationships/hyperlink" Target="https://my.esr.nhs.uk/dashboard/web/esrweb" TargetMode="External"/><Relationship Id="rId2" Type="http://schemas.openxmlformats.org/officeDocument/2006/relationships/styles" Target="styles.xml"/><Relationship Id="rId29" Type="http://schemas.openxmlformats.org/officeDocument/2006/relationships/hyperlink" Target="https://digital.nhs.uk/data-and-information/areas-of-interest/workforce/workforce-minimum-data-set-wmds" TargetMode="External"/><Relationship Id="rId24" Type="http://schemas.openxmlformats.org/officeDocument/2006/relationships/hyperlink" Target="https://digital.nhs.uk/data-and-information/areas-of-interest/workforce/national-workforce-data-set-nwd-guidance-documents" TargetMode="External"/><Relationship Id="rId40" Type="http://schemas.openxmlformats.org/officeDocument/2006/relationships/hyperlink" Target="https://digital.nhs.uk/data-and-information/information-standards/information-standards-and-data-collections-including-extractions/publications-and-notifications/standards-and-collections/dcb0028-treatment-function-and-main-specialty-standard" TargetMode="External"/><Relationship Id="rId45" Type="http://schemas.openxmlformats.org/officeDocument/2006/relationships/hyperlink" Target="https://digital.nhs.uk/data-and-information/information-standards/information-standards-and-data-collections-including-extractions/publications-and-notifications/standards-and-collections/dapb1069-community-services-data-set" TargetMode="External"/><Relationship Id="rId66" Type="http://schemas.openxmlformats.org/officeDocument/2006/relationships/hyperlink" Target="https://www.gmc-uk.org/education/standards-guidance-and-curricula/curricula" TargetMode="External"/><Relationship Id="rId87" Type="http://schemas.openxmlformats.org/officeDocument/2006/relationships/hyperlink" Target="http://www.digital.nhs.uk/isce/publication/dapb1067" TargetMode="External"/><Relationship Id="rId110" Type="http://schemas.openxmlformats.org/officeDocument/2006/relationships/hyperlink" Target="https://www.iso.org/obp/ui" TargetMode="External"/><Relationship Id="rId115" Type="http://schemas.openxmlformats.org/officeDocument/2006/relationships/hyperlink" Target="https://digital.nhs.uk/data-and-information/data-collections-and-data-sets/data-sets/national-workforce-data-set-nwd-and-nhs-occupation-codes" TargetMode="External"/><Relationship Id="rId61" Type="http://schemas.openxmlformats.org/officeDocument/2006/relationships/hyperlink" Target="https://www.datadictionary.nhs.uk/data_sets/administrative_data_sets/national_workforce_data_set.html" TargetMode="External"/><Relationship Id="rId82" Type="http://schemas.openxmlformats.org/officeDocument/2006/relationships/hyperlink" Target="https://digital.nhs.uk/data-and-information/areas-of-interest/workforce/nhs-occupation-codes" TargetMode="External"/><Relationship Id="rId19" Type="http://schemas.openxmlformats.org/officeDocument/2006/relationships/hyperlink" Target="https://digital.nhs.uk/data-and-information/data-collections-and-data-sets/data-sets/national-workforce-data-set-nwd-and-nhs-occupation-codes" TargetMode="External"/><Relationship Id="rId14" Type="http://schemas.openxmlformats.org/officeDocument/2006/relationships/hyperlink" Target="http://www.nationalarchives.gov.uk/doc/open-government-licence/" TargetMode="External"/><Relationship Id="rId30" Type="http://schemas.openxmlformats.org/officeDocument/2006/relationships/hyperlink" Target="https://digital.nhs.uk/data-and-information/areas-of-interest/workforce/workforce-minimum-data-set-wmds" TargetMode="External"/><Relationship Id="rId35" Type="http://schemas.openxmlformats.org/officeDocument/2006/relationships/hyperlink" Target="https://digital.nhs.uk/data-and-information/areas-of-interest/workforce/national-workforce-data-set-nwd-guidance-documents" TargetMode="External"/><Relationship Id="rId56" Type="http://schemas.openxmlformats.org/officeDocument/2006/relationships/hyperlink" Target="https://digital.nhs.uk/data-and-information/areas-of-interest/workforce/nhs-occupation-codes" TargetMode="External"/><Relationship Id="rId77" Type="http://schemas.openxmlformats.org/officeDocument/2006/relationships/hyperlink" Target="https://datadictionary.nhs.uk/data_sets/administrative_data_sets/national_workforce_data_set.html" TargetMode="External"/><Relationship Id="rId100" Type="http://schemas.openxmlformats.org/officeDocument/2006/relationships/hyperlink" Target="https://www.rpharms.com/development/credentialing/consultant" TargetMode="External"/><Relationship Id="rId105" Type="http://schemas.openxmlformats.org/officeDocument/2006/relationships/hyperlink" Target="https://www.gmc-uk.org/education/standards-guidance-and-curricula/curricula" TargetMode="External"/><Relationship Id="rId126" Type="http://schemas.openxmlformats.org/officeDocument/2006/relationships/hyperlink" Target="https://digital.nhs.uk/data-and-information/areas-of-interest/workforce/workforce-minimum-data-set-wmds" TargetMode="External"/><Relationship Id="rId8" Type="http://schemas.openxmlformats.org/officeDocument/2006/relationships/image" Target="media/image2.png"/><Relationship Id="rId51" Type="http://schemas.openxmlformats.org/officeDocument/2006/relationships/hyperlink" Target="http://www.digital.nhs.uk/isce/publication/dapb1067" TargetMode="External"/><Relationship Id="rId72" Type="http://schemas.openxmlformats.org/officeDocument/2006/relationships/hyperlink" Target="https://www.gmc-uk.org/education/standards-guidance-and-curricula/curricula" TargetMode="External"/><Relationship Id="rId93" Type="http://schemas.openxmlformats.org/officeDocument/2006/relationships/hyperlink" Target="https://digital.nhs.uk/data-and-information/areas-of-interest/workforce/nhs-occupation-codes" TargetMode="External"/><Relationship Id="rId98" Type="http://schemas.openxmlformats.org/officeDocument/2006/relationships/hyperlink" Target="https://digital.nhs.uk/data-and-information/information-standards/information-standards-and-data-collections-including-extractions/publications-and-notifications/standards-and-collections/dapb1069-community-services-data-set" TargetMode="External"/><Relationship Id="rId121" Type="http://schemas.openxmlformats.org/officeDocument/2006/relationships/hyperlink" Target="https://www.legislation.gov.uk/uksi/2012/344/made" TargetMode="External"/><Relationship Id="rId3" Type="http://schemas.openxmlformats.org/officeDocument/2006/relationships/settings" Target="settings.xml"/><Relationship Id="rId25" Type="http://schemas.openxmlformats.org/officeDocument/2006/relationships/hyperlink" Target="https://digital.nhs.uk/data-and-information/information-standards/information-standards-and-data-collections-including-extractions/publications-and-notifications/standards-and-collections/dapb1067-national-workforce-data-set" TargetMode="External"/><Relationship Id="rId46" Type="http://schemas.openxmlformats.org/officeDocument/2006/relationships/hyperlink" Target="https://digital.nhs.uk/data-and-information/areas-of-interest/workforce/workforce-minimum-data-set-wmds" TargetMode="External"/><Relationship Id="rId67" Type="http://schemas.openxmlformats.org/officeDocument/2006/relationships/hyperlink" Target="https://www.legislation.gov.uk/uksi/2012/344/made" TargetMode="External"/><Relationship Id="rId116" Type="http://schemas.openxmlformats.org/officeDocument/2006/relationships/hyperlink" Target="https://digital.nhs.uk/data-and-information/data-collections-and-data-sets/data-sets/national-workforce-data-set-nwd-and-nhs-occupation-codes" TargetMode="External"/><Relationship Id="rId20" Type="http://schemas.openxmlformats.org/officeDocument/2006/relationships/hyperlink" Target="https://digital.nhs.uk/data-and-information/data-collections-and-data-sets/data-sets/national-workforce-data-set-nwd-and-nhs-occupation-codes" TargetMode="External"/><Relationship Id="rId41" Type="http://schemas.openxmlformats.org/officeDocument/2006/relationships/hyperlink" Target="https://digital.nhs.uk/data-and-information/information-standards/information-standards-and-data-collections-including-extractions/publications-and-notifications/standards-and-collections/dcb0028-treatment-function-and-main-specialty-standard" TargetMode="External"/><Relationship Id="rId62" Type="http://schemas.openxmlformats.org/officeDocument/2006/relationships/hyperlink" Target="mailto:enquiries@nhsdigital.nhs.uk" TargetMode="External"/><Relationship Id="rId83" Type="http://schemas.openxmlformats.org/officeDocument/2006/relationships/hyperlink" Target="https://digital.nhs.uk/data-and-information/areas-of-interest/workforce/national-workforce-data-set-nwd-guidance-documents" TargetMode="External"/><Relationship Id="rId88" Type="http://schemas.openxmlformats.org/officeDocument/2006/relationships/hyperlink" Target="http://www.digital.nhs.uk/isce/publication/dapb1067" TargetMode="External"/><Relationship Id="rId111" Type="http://schemas.openxmlformats.org/officeDocument/2006/relationships/hyperlink" Target="https://digital.nhs.uk/data-and-information/information-standards/information-standards-and-data-collections-including-extractions/publications-and-notifications/standards-and-collections/dcb0011-mental-health-services-data-set/" TargetMode="External"/><Relationship Id="rId15" Type="http://schemas.openxmlformats.org/officeDocument/2006/relationships/hyperlink" Target="http://www.digital.nhs.uk/isce/publication/dapb1067" TargetMode="External"/><Relationship Id="rId36" Type="http://schemas.openxmlformats.org/officeDocument/2006/relationships/hyperlink" Target="https://digital.nhs.uk/data-and-information/areas-of-interest/workforce/national-workforce-data-set-nwd-guidance-documents" TargetMode="External"/><Relationship Id="rId57" Type="http://schemas.openxmlformats.org/officeDocument/2006/relationships/hyperlink" Target="https://digital.nhs.uk/data-and-information/areas-of-interest/workforce/nhs-occupation-codes" TargetMode="External"/><Relationship Id="rId106" Type="http://schemas.openxmlformats.org/officeDocument/2006/relationships/hyperlink" Target="https://digital.nhs.uk/about-nhs-digital/corporate-information-and-documents/directions-and-data-provision-notices/data-provision-notices-dpns/general-practice-and-primary-care-network-workforce" TargetMode="External"/><Relationship Id="rId127" Type="http://schemas.openxmlformats.org/officeDocument/2006/relationships/hyperlink" Target="https://digital.nhs.uk/data-and-information/areas-of-interest/workforce/workforce-minimum-data-set-wmds" TargetMode="External"/><Relationship Id="rId10" Type="http://schemas.openxmlformats.org/officeDocument/2006/relationships/footer" Target="footer1.xml"/><Relationship Id="rId31" Type="http://schemas.openxmlformats.org/officeDocument/2006/relationships/hyperlink" Target="https://digital.nhs.uk/data-and-information/data-collections-and-data-sets/data-sets/national-workforce-data-set-nwd-and-nhs-occupation-codes" TargetMode="External"/><Relationship Id="rId52" Type="http://schemas.openxmlformats.org/officeDocument/2006/relationships/hyperlink" Target="http://www.digital.nhs.uk/isce/publication/dapb1067" TargetMode="External"/><Relationship Id="rId73" Type="http://schemas.openxmlformats.org/officeDocument/2006/relationships/hyperlink" Target="https://www.iso.org/obp/ui" TargetMode="External"/><Relationship Id="rId78" Type="http://schemas.openxmlformats.org/officeDocument/2006/relationships/hyperlink" Target="https://www.datadictionary.nhs.uk/data_sets/administrative_data_sets/national_workforce_data_set.html" TargetMode="External"/><Relationship Id="rId94" Type="http://schemas.openxmlformats.org/officeDocument/2006/relationships/hyperlink" Target="https://digital.nhs.uk/data-and-information/areas-of-interest/workforce/workforce-minimum-data-set-wmds" TargetMode="External"/><Relationship Id="rId99" Type="http://schemas.openxmlformats.org/officeDocument/2006/relationships/hyperlink" Target="https://digital.nhs.uk/data-and-information/information-standards/information-standards-and-data-collections-including-extractions/publications-and-notifications/standards-and-collections/dapb1069-community-services-data-set" TargetMode="External"/><Relationship Id="rId101" Type="http://schemas.openxmlformats.org/officeDocument/2006/relationships/hyperlink" Target="https://digital.nhs.uk/data-and-information/information-standards/information-standards-and-data-collections-including-extractions/publications-and-notifications/standards-and-collections/dapb1067-national-workforce-data-set" TargetMode="External"/><Relationship Id="rId122" Type="http://schemas.openxmlformats.org/officeDocument/2006/relationships/hyperlink" Target="https://digital.nhs.uk/data-and-information/information-standards/information-standards-and-data-collections-including-extractions/publications-and-notifications/standards-and-collections/dcb0028-treatment-function-and-main-specialty-standard" TargetMode="Externa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26" Type="http://schemas.openxmlformats.org/officeDocument/2006/relationships/hyperlink" Target="https://digital.nhs.uk/data-and-information/information-standards/information-standards-and-data-collections-including-extractions/publications-and-notifications/standards-and-collections/dapb1067-national-workforce-data-se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38</Pages>
  <Words>12066</Words>
  <Characters>68781</Characters>
  <Application>Microsoft Office Word</Application>
  <DocSecurity>0</DocSecurity>
  <Lines>573</Lines>
  <Paragraphs>161</Paragraphs>
  <ScaleCrop>false</ScaleCrop>
  <Company/>
  <LinksUpToDate>false</LinksUpToDate>
  <CharactersWithSpaces>80686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DAPB1067 Amd 73/2022 Implementation Guidance</dc:title>
  <dc:subject>National Workforce Data Set Version 3.4: Implementation Guidance</dc:subject>
  <dc:creator>Jill Clark/Lalita Wakde</dc:creator>
  <cp:lastModifiedBy>Jill Clark</cp:lastModifiedBy>
  <cp:revision>2</cp:revision>
  <dcterms:created xsi:type="dcterms:W3CDTF">2023-06-21T15:57:00Z</dcterms:created>
  <dcterms:modified xsi:type="dcterms:W3CDTF">2023-06-21T15:57:00Z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2023-02-08T00:00:00Z</vt:filetime>
  </property>
  <property fmtid="{D5CDD505-2E9C-101B-9397-08002B2CF9AE}" pid="3" name="Creator">
    <vt:lpwstr>Acrobat PDFMaker 22 for Word</vt:lpwstr>
  </property>
  <property fmtid="{D5CDD505-2E9C-101B-9397-08002B2CF9AE}" pid="4" name="LastSaved">
    <vt:filetime>2023-06-21T00:00:00Z</vt:filetime>
  </property>
</Properties>
</file>