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6256D8" w14:textId="77777777" w:rsidR="00062E77" w:rsidRDefault="00062E77" w:rsidP="0004058D">
      <w:pPr>
        <w:rPr>
          <w:rFonts w:cs="Arial"/>
          <w:b/>
          <w:sz w:val="28"/>
          <w:szCs w:val="24"/>
        </w:rPr>
      </w:pPr>
      <w:bookmarkStart w:id="0" w:name="_GoBack"/>
      <w:bookmarkEnd w:id="0"/>
    </w:p>
    <w:p w14:paraId="1AAA605B" w14:textId="77777777" w:rsidR="009A6524" w:rsidRDefault="009A6524" w:rsidP="0004058D">
      <w:pPr>
        <w:rPr>
          <w:rFonts w:cs="Arial"/>
          <w:b/>
          <w:sz w:val="28"/>
          <w:szCs w:val="24"/>
        </w:rPr>
      </w:pPr>
    </w:p>
    <w:p w14:paraId="153F4C44" w14:textId="77777777" w:rsidR="009A6524" w:rsidRDefault="009A6524" w:rsidP="0004058D">
      <w:pPr>
        <w:rPr>
          <w:rFonts w:cs="Arial"/>
          <w:b/>
          <w:sz w:val="28"/>
          <w:szCs w:val="24"/>
        </w:rPr>
      </w:pPr>
    </w:p>
    <w:p w14:paraId="385D91F0" w14:textId="77777777" w:rsidR="009A6524" w:rsidRDefault="009A6524" w:rsidP="0004058D">
      <w:pPr>
        <w:rPr>
          <w:rFonts w:cs="Arial"/>
          <w:b/>
          <w:sz w:val="28"/>
          <w:szCs w:val="24"/>
        </w:rPr>
      </w:pPr>
    </w:p>
    <w:p w14:paraId="78B477BB" w14:textId="77777777" w:rsidR="009A6524" w:rsidRPr="009A6524" w:rsidRDefault="00FC1BF4" w:rsidP="009A6524">
      <w:pPr>
        <w:jc w:val="center"/>
        <w:rPr>
          <w:rFonts w:cs="Arial"/>
          <w:b/>
          <w:sz w:val="72"/>
          <w:szCs w:val="36"/>
        </w:rPr>
      </w:pPr>
      <w:r>
        <w:rPr>
          <w:rFonts w:cs="Arial"/>
          <w:b/>
          <w:sz w:val="72"/>
          <w:szCs w:val="36"/>
        </w:rPr>
        <w:t>Data Entry FAQs</w:t>
      </w:r>
    </w:p>
    <w:p w14:paraId="3E622F14" w14:textId="77777777" w:rsidR="009A6524" w:rsidRPr="009A6524" w:rsidRDefault="009A6524" w:rsidP="009A6524">
      <w:pPr>
        <w:jc w:val="center"/>
        <w:rPr>
          <w:rFonts w:cs="Arial"/>
          <w:b/>
          <w:sz w:val="40"/>
          <w:szCs w:val="36"/>
        </w:rPr>
      </w:pPr>
    </w:p>
    <w:p w14:paraId="57B4ECB4" w14:textId="77777777" w:rsidR="00E4633F" w:rsidRPr="009A6524" w:rsidRDefault="00C64F45" w:rsidP="009A6524">
      <w:pPr>
        <w:jc w:val="center"/>
        <w:rPr>
          <w:rFonts w:cs="Arial"/>
          <w:b/>
          <w:sz w:val="40"/>
          <w:szCs w:val="36"/>
        </w:rPr>
      </w:pPr>
      <w:r w:rsidRPr="009A6524">
        <w:rPr>
          <w:rFonts w:cs="Arial"/>
          <w:b/>
          <w:sz w:val="40"/>
          <w:szCs w:val="36"/>
        </w:rPr>
        <w:t>Out of Area Placement (OAPs)</w:t>
      </w:r>
      <w:r w:rsidR="00E4633F" w:rsidRPr="009A6524">
        <w:rPr>
          <w:rFonts w:cs="Arial"/>
          <w:b/>
          <w:sz w:val="40"/>
          <w:szCs w:val="36"/>
        </w:rPr>
        <w:t xml:space="preserve"> collection</w:t>
      </w:r>
    </w:p>
    <w:p w14:paraId="52E99872" w14:textId="77777777" w:rsidR="00AC33B9" w:rsidRDefault="00AC33B9" w:rsidP="0004058D">
      <w:pPr>
        <w:rPr>
          <w:rFonts w:cs="Arial"/>
          <w:b/>
          <w:szCs w:val="24"/>
          <w:u w:val="single"/>
        </w:rPr>
      </w:pPr>
    </w:p>
    <w:p w14:paraId="668A2C32" w14:textId="77777777" w:rsidR="00275268" w:rsidRDefault="00275268" w:rsidP="0004058D">
      <w:pPr>
        <w:rPr>
          <w:rFonts w:cs="Arial"/>
          <w:b/>
          <w:szCs w:val="24"/>
          <w:u w:val="single"/>
        </w:rPr>
      </w:pPr>
    </w:p>
    <w:p w14:paraId="5DCE71C0" w14:textId="77777777" w:rsidR="00062E77" w:rsidRPr="00AD6ECA" w:rsidRDefault="00062E77" w:rsidP="0004058D">
      <w:pPr>
        <w:rPr>
          <w:rFonts w:cs="Arial"/>
          <w:b/>
          <w:szCs w:val="24"/>
        </w:rPr>
      </w:pPr>
    </w:p>
    <w:p w14:paraId="53EEA8B1" w14:textId="0A4B26BE" w:rsidR="009A6524" w:rsidRPr="00AD6ECA" w:rsidRDefault="009A6524" w:rsidP="00AD6ECA">
      <w:pPr>
        <w:jc w:val="center"/>
        <w:rPr>
          <w:rFonts w:cs="Arial"/>
          <w:sz w:val="32"/>
          <w:szCs w:val="24"/>
        </w:rPr>
      </w:pPr>
      <w:r w:rsidRPr="00AD6ECA">
        <w:rPr>
          <w:rFonts w:cs="Arial"/>
          <w:sz w:val="32"/>
          <w:szCs w:val="24"/>
        </w:rPr>
        <w:t xml:space="preserve">Version </w:t>
      </w:r>
      <w:r w:rsidR="00F828B2">
        <w:rPr>
          <w:rFonts w:cs="Arial"/>
          <w:sz w:val="32"/>
          <w:szCs w:val="24"/>
        </w:rPr>
        <w:t>4</w:t>
      </w:r>
      <w:r w:rsidR="00FC1BF4">
        <w:rPr>
          <w:rFonts w:cs="Arial"/>
          <w:sz w:val="32"/>
          <w:szCs w:val="24"/>
        </w:rPr>
        <w:t>.</w:t>
      </w:r>
      <w:r w:rsidR="000F1FAC">
        <w:rPr>
          <w:rFonts w:cs="Arial"/>
          <w:sz w:val="32"/>
          <w:szCs w:val="24"/>
        </w:rPr>
        <w:t>1</w:t>
      </w:r>
    </w:p>
    <w:p w14:paraId="05CA7542" w14:textId="1412495E" w:rsidR="009A6524" w:rsidRPr="00AD6ECA" w:rsidRDefault="000F1FAC" w:rsidP="00AD6ECA">
      <w:pPr>
        <w:jc w:val="center"/>
        <w:rPr>
          <w:rFonts w:cs="Arial"/>
          <w:sz w:val="32"/>
          <w:szCs w:val="24"/>
        </w:rPr>
      </w:pPr>
      <w:r>
        <w:rPr>
          <w:rFonts w:cs="Arial"/>
          <w:sz w:val="32"/>
          <w:szCs w:val="24"/>
        </w:rPr>
        <w:t>December 2019</w:t>
      </w:r>
    </w:p>
    <w:p w14:paraId="4301081E" w14:textId="77777777" w:rsidR="009A6524" w:rsidRDefault="009A6524" w:rsidP="0004058D">
      <w:pPr>
        <w:rPr>
          <w:rFonts w:cs="Arial"/>
          <w:b/>
          <w:szCs w:val="24"/>
          <w:u w:val="single"/>
        </w:rPr>
      </w:pPr>
    </w:p>
    <w:p w14:paraId="19A14802" w14:textId="77777777" w:rsidR="009A6524" w:rsidRDefault="009A6524" w:rsidP="0004058D">
      <w:pPr>
        <w:rPr>
          <w:rFonts w:cs="Arial"/>
          <w:b/>
          <w:szCs w:val="24"/>
          <w:u w:val="single"/>
        </w:rPr>
      </w:pPr>
    </w:p>
    <w:p w14:paraId="5B5437C9" w14:textId="77777777" w:rsidR="009A6524" w:rsidRDefault="009A6524" w:rsidP="0004058D">
      <w:pPr>
        <w:rPr>
          <w:rFonts w:cs="Arial"/>
          <w:b/>
          <w:szCs w:val="24"/>
          <w:u w:val="single"/>
        </w:rPr>
      </w:pPr>
    </w:p>
    <w:p w14:paraId="48ED09AA" w14:textId="77777777" w:rsidR="009A6524" w:rsidRDefault="009A6524" w:rsidP="0004058D">
      <w:pPr>
        <w:rPr>
          <w:rFonts w:cs="Arial"/>
          <w:b/>
          <w:szCs w:val="24"/>
          <w:u w:val="single"/>
        </w:rPr>
      </w:pPr>
    </w:p>
    <w:p w14:paraId="48988AF6" w14:textId="77777777" w:rsidR="009A6524" w:rsidRDefault="009A6524" w:rsidP="0004058D">
      <w:pPr>
        <w:rPr>
          <w:rFonts w:cs="Arial"/>
          <w:b/>
          <w:szCs w:val="24"/>
          <w:u w:val="single"/>
        </w:rPr>
      </w:pPr>
    </w:p>
    <w:p w14:paraId="1F17CECB" w14:textId="77777777" w:rsidR="009A6524" w:rsidRDefault="009A6524" w:rsidP="0004058D">
      <w:pPr>
        <w:rPr>
          <w:rFonts w:cs="Arial"/>
          <w:b/>
          <w:szCs w:val="24"/>
          <w:u w:val="single"/>
        </w:rPr>
      </w:pPr>
    </w:p>
    <w:p w14:paraId="6F6509E6" w14:textId="77777777" w:rsidR="009A6524" w:rsidRDefault="009A6524" w:rsidP="0004058D">
      <w:pPr>
        <w:rPr>
          <w:rFonts w:cs="Arial"/>
          <w:b/>
          <w:szCs w:val="24"/>
          <w:u w:val="single"/>
        </w:rPr>
      </w:pPr>
    </w:p>
    <w:p w14:paraId="1239B9B0" w14:textId="77777777" w:rsidR="009A6524" w:rsidRDefault="009A6524" w:rsidP="0004058D">
      <w:pPr>
        <w:rPr>
          <w:rFonts w:cs="Arial"/>
          <w:b/>
          <w:szCs w:val="24"/>
          <w:u w:val="single"/>
        </w:rPr>
      </w:pPr>
    </w:p>
    <w:p w14:paraId="4B95559A" w14:textId="77777777" w:rsidR="009A6524" w:rsidRDefault="009A6524" w:rsidP="0004058D">
      <w:pPr>
        <w:rPr>
          <w:rFonts w:cs="Arial"/>
          <w:b/>
          <w:szCs w:val="24"/>
          <w:u w:val="single"/>
        </w:rPr>
      </w:pPr>
    </w:p>
    <w:p w14:paraId="3B01C56B" w14:textId="77777777" w:rsidR="009A6524" w:rsidRDefault="009A6524" w:rsidP="0004058D">
      <w:pPr>
        <w:rPr>
          <w:rFonts w:cs="Arial"/>
          <w:b/>
          <w:szCs w:val="24"/>
          <w:u w:val="single"/>
        </w:rPr>
      </w:pPr>
    </w:p>
    <w:p w14:paraId="4DFF76DB" w14:textId="77777777" w:rsidR="009A6524" w:rsidRDefault="009A6524" w:rsidP="0004058D">
      <w:pPr>
        <w:rPr>
          <w:rFonts w:cs="Arial"/>
          <w:b/>
          <w:szCs w:val="24"/>
          <w:u w:val="single"/>
        </w:rPr>
      </w:pPr>
    </w:p>
    <w:p w14:paraId="5C7F995B" w14:textId="77777777" w:rsidR="009A6524" w:rsidRDefault="009A6524" w:rsidP="0004058D">
      <w:pPr>
        <w:rPr>
          <w:rFonts w:cs="Arial"/>
          <w:b/>
          <w:szCs w:val="24"/>
          <w:u w:val="single"/>
        </w:rPr>
      </w:pPr>
    </w:p>
    <w:p w14:paraId="262B242F" w14:textId="77777777" w:rsidR="009A6524" w:rsidRDefault="00F50D2F" w:rsidP="0004058D">
      <w:pPr>
        <w:rPr>
          <w:rFonts w:cs="Arial"/>
          <w:b/>
          <w:szCs w:val="24"/>
          <w:u w:val="single"/>
        </w:rPr>
      </w:pPr>
      <w:r w:rsidRPr="00F50D2F">
        <w:rPr>
          <w:rFonts w:cs="Arial"/>
          <w:b/>
          <w:noProof/>
          <w:szCs w:val="24"/>
          <w:u w:val="single"/>
          <w:lang w:eastAsia="en-GB"/>
        </w:rPr>
        <w:drawing>
          <wp:anchor distT="0" distB="0" distL="114300" distR="114300" simplePos="0" relativeHeight="251659264" behindDoc="0" locked="0" layoutInCell="1" allowOverlap="1" wp14:anchorId="45F76437" wp14:editId="3ECC6F44">
            <wp:simplePos x="0" y="0"/>
            <wp:positionH relativeFrom="column">
              <wp:posOffset>-934720</wp:posOffset>
            </wp:positionH>
            <wp:positionV relativeFrom="paragraph">
              <wp:posOffset>123190</wp:posOffset>
            </wp:positionV>
            <wp:extent cx="7579360" cy="2561590"/>
            <wp:effectExtent l="0" t="0" r="2540" b="0"/>
            <wp:wrapNone/>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rotWithShape="1">
                    <a:blip r:embed="rId8" cstate="print">
                      <a:extLst>
                        <a:ext uri="{28A0092B-C50C-407E-A947-70E740481C1C}">
                          <a14:useLocalDpi xmlns:a14="http://schemas.microsoft.com/office/drawing/2010/main" val="0"/>
                        </a:ext>
                      </a:extLst>
                    </a:blip>
                    <a:srcRect/>
                    <a:stretch/>
                  </pic:blipFill>
                  <pic:spPr>
                    <a:xfrm>
                      <a:off x="0" y="0"/>
                      <a:ext cx="7579360" cy="2561590"/>
                    </a:xfrm>
                    <a:prstGeom prst="rect">
                      <a:avLst/>
                    </a:prstGeom>
                  </pic:spPr>
                </pic:pic>
              </a:graphicData>
            </a:graphic>
            <wp14:sizeRelH relativeFrom="page">
              <wp14:pctWidth>0</wp14:pctWidth>
            </wp14:sizeRelH>
            <wp14:sizeRelV relativeFrom="page">
              <wp14:pctHeight>0</wp14:pctHeight>
            </wp14:sizeRelV>
          </wp:anchor>
        </w:drawing>
      </w:r>
    </w:p>
    <w:p w14:paraId="6017D6AB" w14:textId="77777777" w:rsidR="009A6524" w:rsidRDefault="009A6524" w:rsidP="0004058D">
      <w:pPr>
        <w:rPr>
          <w:rFonts w:cs="Arial"/>
          <w:b/>
          <w:szCs w:val="24"/>
          <w:u w:val="single"/>
        </w:rPr>
      </w:pPr>
    </w:p>
    <w:p w14:paraId="0D9355C9" w14:textId="77777777" w:rsidR="009A6524" w:rsidRDefault="009A6524" w:rsidP="0004058D">
      <w:pPr>
        <w:rPr>
          <w:rFonts w:cs="Arial"/>
          <w:b/>
          <w:szCs w:val="24"/>
          <w:u w:val="single"/>
        </w:rPr>
      </w:pPr>
    </w:p>
    <w:p w14:paraId="684EB691" w14:textId="77777777" w:rsidR="009A6524" w:rsidRDefault="009A6524" w:rsidP="0004058D">
      <w:pPr>
        <w:rPr>
          <w:rFonts w:cs="Arial"/>
          <w:b/>
          <w:szCs w:val="24"/>
          <w:u w:val="single"/>
        </w:rPr>
      </w:pPr>
    </w:p>
    <w:p w14:paraId="2EBEBB82" w14:textId="77777777" w:rsidR="009A6524" w:rsidRDefault="009A6524" w:rsidP="0004058D">
      <w:pPr>
        <w:rPr>
          <w:rFonts w:cs="Arial"/>
          <w:b/>
          <w:szCs w:val="24"/>
          <w:u w:val="single"/>
        </w:rPr>
      </w:pPr>
    </w:p>
    <w:p w14:paraId="662C341B" w14:textId="77777777" w:rsidR="009A6524" w:rsidRDefault="00057D07" w:rsidP="00057D07">
      <w:pPr>
        <w:jc w:val="right"/>
        <w:rPr>
          <w:rFonts w:cs="Arial"/>
          <w:b/>
          <w:szCs w:val="24"/>
          <w:u w:val="single"/>
        </w:rPr>
      </w:pPr>
      <w:r>
        <w:rPr>
          <w:rFonts w:cs="Arial"/>
          <w:b/>
          <w:szCs w:val="24"/>
          <w:u w:val="single"/>
        </w:rPr>
        <w:t>Nil</w:t>
      </w:r>
    </w:p>
    <w:p w14:paraId="48D7CD65" w14:textId="77777777" w:rsidR="00057D07" w:rsidRDefault="00057D07" w:rsidP="00057D07">
      <w:pPr>
        <w:jc w:val="right"/>
        <w:rPr>
          <w:rFonts w:cs="Arial"/>
          <w:b/>
          <w:szCs w:val="24"/>
          <w:u w:val="single"/>
        </w:rPr>
      </w:pPr>
    </w:p>
    <w:p w14:paraId="19EF7083" w14:textId="77777777" w:rsidR="009A6524" w:rsidRDefault="009A6524" w:rsidP="0004058D">
      <w:pPr>
        <w:rPr>
          <w:rFonts w:cs="Arial"/>
          <w:b/>
          <w:szCs w:val="24"/>
          <w:u w:val="single"/>
        </w:rPr>
      </w:pPr>
    </w:p>
    <w:p w14:paraId="11BC1CBF" w14:textId="77777777" w:rsidR="009A6524" w:rsidRDefault="009A6524" w:rsidP="0004058D">
      <w:pPr>
        <w:rPr>
          <w:rFonts w:cs="Arial"/>
          <w:b/>
          <w:szCs w:val="24"/>
          <w:u w:val="single"/>
        </w:rPr>
      </w:pPr>
    </w:p>
    <w:p w14:paraId="78A785FA" w14:textId="77777777" w:rsidR="009A6524" w:rsidRDefault="009A6524" w:rsidP="0004058D">
      <w:pPr>
        <w:rPr>
          <w:rFonts w:cs="Arial"/>
          <w:b/>
          <w:szCs w:val="24"/>
          <w:u w:val="single"/>
        </w:rPr>
      </w:pPr>
    </w:p>
    <w:p w14:paraId="4DCBC9AC" w14:textId="77777777" w:rsidR="009A6524" w:rsidRDefault="009A6524" w:rsidP="0004058D">
      <w:pPr>
        <w:rPr>
          <w:rFonts w:cs="Arial"/>
          <w:b/>
          <w:szCs w:val="24"/>
          <w:u w:val="single"/>
        </w:rPr>
      </w:pPr>
    </w:p>
    <w:p w14:paraId="1E049D15" w14:textId="77777777" w:rsidR="009A6524" w:rsidRDefault="009A6524" w:rsidP="0004058D">
      <w:pPr>
        <w:rPr>
          <w:rFonts w:cs="Arial"/>
          <w:b/>
          <w:szCs w:val="24"/>
          <w:u w:val="single"/>
        </w:rPr>
      </w:pPr>
    </w:p>
    <w:p w14:paraId="320B010D" w14:textId="77777777" w:rsidR="009134A9" w:rsidRDefault="009A6524" w:rsidP="0006219D">
      <w:pPr>
        <w:pStyle w:val="TOCHeading"/>
        <w:spacing w:before="0" w:line="240" w:lineRule="auto"/>
        <w:rPr>
          <w:rFonts w:cs="Arial"/>
          <w:b w:val="0"/>
          <w:szCs w:val="24"/>
          <w:u w:val="single"/>
        </w:rPr>
      </w:pPr>
      <w:r>
        <w:rPr>
          <w:rFonts w:cs="Arial"/>
          <w:b w:val="0"/>
          <w:szCs w:val="24"/>
          <w:u w:val="single"/>
        </w:rPr>
        <w:br w:type="page"/>
      </w:r>
      <w:bookmarkStart w:id="1" w:name="_Toc462413871"/>
      <w:bookmarkStart w:id="2" w:name="_Toc462413913"/>
      <w:bookmarkStart w:id="3" w:name="_Toc462414709"/>
      <w:bookmarkStart w:id="4" w:name="_Toc462414758"/>
      <w:bookmarkStart w:id="5" w:name="_Toc463433271"/>
      <w:bookmarkStart w:id="6" w:name="_Toc463433404"/>
      <w:bookmarkStart w:id="7" w:name="_Toc463439747"/>
      <w:bookmarkStart w:id="8" w:name="_Toc462411492"/>
      <w:bookmarkStart w:id="9" w:name="_Toc462413878"/>
      <w:bookmarkStart w:id="10" w:name="_Toc462413920"/>
      <w:bookmarkStart w:id="11" w:name="_Toc462414716"/>
      <w:bookmarkStart w:id="12" w:name="_Toc462414765"/>
      <w:bookmarkStart w:id="13" w:name="_Toc467359315"/>
      <w:bookmarkEnd w:id="1"/>
      <w:bookmarkEnd w:id="2"/>
      <w:bookmarkEnd w:id="3"/>
      <w:bookmarkEnd w:id="4"/>
      <w:bookmarkEnd w:id="5"/>
      <w:bookmarkEnd w:id="6"/>
      <w:bookmarkEnd w:id="7"/>
      <w:bookmarkEnd w:id="8"/>
      <w:bookmarkEnd w:id="9"/>
      <w:bookmarkEnd w:id="10"/>
      <w:bookmarkEnd w:id="11"/>
      <w:bookmarkEnd w:id="12"/>
    </w:p>
    <w:p w14:paraId="6B342211" w14:textId="77777777" w:rsidR="009134A9" w:rsidRPr="009134A9" w:rsidRDefault="009134A9" w:rsidP="0006219D">
      <w:pPr>
        <w:pStyle w:val="TOCHeading"/>
        <w:spacing w:before="0" w:line="240" w:lineRule="auto"/>
        <w:rPr>
          <w:rFonts w:ascii="Arial" w:eastAsiaTheme="minorHAnsi" w:hAnsi="Arial" w:cs="Arial"/>
          <w:b w:val="0"/>
          <w:bCs w:val="0"/>
          <w:color w:val="auto"/>
          <w:lang w:val="en-GB" w:eastAsia="en-US"/>
        </w:rPr>
      </w:pPr>
      <w:r w:rsidRPr="009134A9">
        <w:rPr>
          <w:rFonts w:ascii="Arial" w:eastAsiaTheme="minorHAnsi" w:hAnsi="Arial" w:cs="Arial"/>
          <w:b w:val="0"/>
          <w:bCs w:val="0"/>
          <w:color w:val="auto"/>
          <w:lang w:val="en-GB" w:eastAsia="en-US"/>
        </w:rPr>
        <w:lastRenderedPageBreak/>
        <w:t>This document is to help you with any queries once you have registered to enter data onto the Clinical Audit Platform (CAP).</w:t>
      </w:r>
    </w:p>
    <w:p w14:paraId="4A0BD7EB" w14:textId="77777777" w:rsidR="009134A9" w:rsidRPr="009134A9" w:rsidRDefault="009134A9" w:rsidP="009134A9">
      <w:pPr>
        <w:rPr>
          <w:sz w:val="28"/>
          <w:szCs w:val="28"/>
          <w:lang w:val="en-US" w:eastAsia="ja-JP"/>
        </w:rPr>
      </w:pPr>
    </w:p>
    <w:p w14:paraId="43672205" w14:textId="77777777" w:rsidR="00F17C59" w:rsidRPr="0006219D" w:rsidRDefault="00F17C59" w:rsidP="0006219D">
      <w:pPr>
        <w:pStyle w:val="TOCHeading"/>
        <w:spacing w:before="0" w:line="240" w:lineRule="auto"/>
        <w:rPr>
          <w:rFonts w:cs="Arial"/>
          <w:szCs w:val="24"/>
          <w:u w:val="single"/>
        </w:rPr>
      </w:pPr>
      <w:r w:rsidRPr="0006219D">
        <w:rPr>
          <w:rFonts w:ascii="Arial" w:hAnsi="Arial" w:cs="Arial"/>
          <w:color w:val="auto"/>
          <w:szCs w:val="24"/>
        </w:rPr>
        <w:t>CLINICAL AUDIT PLATFORM (CAP)</w:t>
      </w:r>
    </w:p>
    <w:p w14:paraId="6690F6E0" w14:textId="77777777" w:rsidR="00F17C59" w:rsidRPr="00F17C59" w:rsidRDefault="00F17C59" w:rsidP="00F17C59"/>
    <w:p w14:paraId="625BE024" w14:textId="77777777" w:rsidR="00F17C59" w:rsidRPr="00143983" w:rsidRDefault="00F17C59" w:rsidP="00F17C59">
      <w:pPr>
        <w:pStyle w:val="Heading3"/>
        <w:numPr>
          <w:ilvl w:val="0"/>
          <w:numId w:val="5"/>
        </w:numPr>
        <w:spacing w:before="0"/>
        <w:rPr>
          <w:rFonts w:ascii="Arial" w:hAnsi="Arial" w:cs="Arial"/>
          <w:color w:val="auto"/>
          <w:szCs w:val="24"/>
        </w:rPr>
      </w:pPr>
      <w:r w:rsidRPr="00143983">
        <w:rPr>
          <w:rFonts w:ascii="Arial" w:hAnsi="Arial" w:cs="Arial"/>
          <w:color w:val="auto"/>
          <w:szCs w:val="24"/>
        </w:rPr>
        <w:t>How will data be recorded and submitted?</w:t>
      </w:r>
    </w:p>
    <w:p w14:paraId="79B2AD13" w14:textId="77777777" w:rsidR="00F17C59" w:rsidRDefault="00F17C59" w:rsidP="00F17C59">
      <w:pPr>
        <w:rPr>
          <w:rFonts w:cs="Arial"/>
          <w:szCs w:val="24"/>
        </w:rPr>
      </w:pPr>
      <w:r w:rsidRPr="00143983">
        <w:rPr>
          <w:rFonts w:cs="Arial"/>
          <w:szCs w:val="24"/>
        </w:rPr>
        <w:t xml:space="preserve">Providers will record data using their existing processes, and then </w:t>
      </w:r>
      <w:r>
        <w:rPr>
          <w:rFonts w:cs="Arial"/>
          <w:szCs w:val="24"/>
        </w:rPr>
        <w:t xml:space="preserve">input and </w:t>
      </w:r>
      <w:r w:rsidRPr="00143983">
        <w:rPr>
          <w:rFonts w:cs="Arial"/>
          <w:szCs w:val="24"/>
        </w:rPr>
        <w:t xml:space="preserve">submit it to the Clinical Audit Platform (CAP). </w:t>
      </w:r>
    </w:p>
    <w:p w14:paraId="56A6B699" w14:textId="77777777" w:rsidR="00F17C59" w:rsidRDefault="00F17C59" w:rsidP="00F17C59">
      <w:pPr>
        <w:rPr>
          <w:rFonts w:cs="Arial"/>
          <w:szCs w:val="24"/>
        </w:rPr>
      </w:pPr>
    </w:p>
    <w:p w14:paraId="54B7FFCB" w14:textId="77777777" w:rsidR="00F17C59" w:rsidRDefault="00F17C59" w:rsidP="00F17C59">
      <w:pPr>
        <w:rPr>
          <w:rFonts w:cs="Arial"/>
          <w:szCs w:val="24"/>
        </w:rPr>
      </w:pPr>
      <w:r w:rsidRPr="00143983">
        <w:rPr>
          <w:rFonts w:cs="Arial"/>
          <w:szCs w:val="24"/>
        </w:rPr>
        <w:t xml:space="preserve">It is likely that </w:t>
      </w:r>
      <w:r>
        <w:rPr>
          <w:rFonts w:cs="Arial"/>
          <w:szCs w:val="24"/>
        </w:rPr>
        <w:t>sending</w:t>
      </w:r>
      <w:r w:rsidRPr="00143983">
        <w:rPr>
          <w:rFonts w:cs="Arial"/>
          <w:szCs w:val="24"/>
        </w:rPr>
        <w:t xml:space="preserve"> providers already have internal processes in place for monitoring OAPs</w:t>
      </w:r>
      <w:r>
        <w:rPr>
          <w:rFonts w:cs="Arial"/>
          <w:szCs w:val="24"/>
        </w:rPr>
        <w:t>. H</w:t>
      </w:r>
      <w:r w:rsidRPr="00143983">
        <w:rPr>
          <w:rFonts w:cs="Arial"/>
          <w:szCs w:val="24"/>
        </w:rPr>
        <w:t>owever, where this is not the case</w:t>
      </w:r>
      <w:r w:rsidRPr="00143983" w:rsidDel="00F12EE2">
        <w:rPr>
          <w:rFonts w:cs="Arial"/>
          <w:szCs w:val="24"/>
        </w:rPr>
        <w:t xml:space="preserve"> </w:t>
      </w:r>
      <w:r w:rsidRPr="00143983">
        <w:rPr>
          <w:rFonts w:cs="Arial"/>
          <w:szCs w:val="24"/>
        </w:rPr>
        <w:t xml:space="preserve">providers are encouraged to introduce methods of collection and issue clear instructions on how and where to record OAPs within their own systems, and consider how best to support teams, </w:t>
      </w:r>
      <w:r>
        <w:rPr>
          <w:rFonts w:cs="Arial"/>
          <w:szCs w:val="24"/>
        </w:rPr>
        <w:t xml:space="preserve">e.g. </w:t>
      </w:r>
      <w:r w:rsidRPr="00143983">
        <w:rPr>
          <w:rFonts w:cs="Arial"/>
          <w:szCs w:val="24"/>
        </w:rPr>
        <w:t xml:space="preserve">additional training or guidance. </w:t>
      </w:r>
    </w:p>
    <w:p w14:paraId="31DD0462" w14:textId="77777777" w:rsidR="00F17C59" w:rsidRDefault="00F17C59" w:rsidP="00F17C59">
      <w:pPr>
        <w:rPr>
          <w:rFonts w:cs="Arial"/>
          <w:szCs w:val="24"/>
        </w:rPr>
      </w:pPr>
    </w:p>
    <w:p w14:paraId="06FE0430" w14:textId="77777777" w:rsidR="00F17C59" w:rsidRDefault="00F17C59" w:rsidP="00F17C59">
      <w:pPr>
        <w:rPr>
          <w:rFonts w:cs="Arial"/>
          <w:szCs w:val="24"/>
        </w:rPr>
      </w:pPr>
    </w:p>
    <w:p w14:paraId="59F35E15" w14:textId="77777777" w:rsidR="00F17C59" w:rsidRPr="006D5D32" w:rsidRDefault="00F17C59" w:rsidP="00F17C59">
      <w:pPr>
        <w:pStyle w:val="Heading3"/>
        <w:numPr>
          <w:ilvl w:val="0"/>
          <w:numId w:val="5"/>
        </w:numPr>
        <w:spacing w:before="0"/>
        <w:rPr>
          <w:rFonts w:ascii="Arial" w:hAnsi="Arial" w:cs="Arial"/>
          <w:color w:val="auto"/>
          <w:szCs w:val="24"/>
        </w:rPr>
      </w:pPr>
      <w:r w:rsidRPr="006D5D32">
        <w:rPr>
          <w:rFonts w:ascii="Arial" w:hAnsi="Arial" w:cs="Arial"/>
          <w:color w:val="auto"/>
          <w:szCs w:val="24"/>
        </w:rPr>
        <w:t>How do you suggest we record and submit data?</w:t>
      </w:r>
    </w:p>
    <w:p w14:paraId="686D31C1" w14:textId="77777777" w:rsidR="00F17C59" w:rsidRPr="00E1353D" w:rsidRDefault="00F17C59" w:rsidP="00F17C59">
      <w:pPr>
        <w:rPr>
          <w:rFonts w:cs="Arial"/>
          <w:szCs w:val="24"/>
        </w:rPr>
      </w:pPr>
      <w:r w:rsidRPr="00E1353D">
        <w:rPr>
          <w:rFonts w:cs="Arial"/>
          <w:szCs w:val="24"/>
        </w:rPr>
        <w:t>How you record and submit data is up to you</w:t>
      </w:r>
      <w:r>
        <w:rPr>
          <w:rFonts w:cs="Arial"/>
          <w:szCs w:val="24"/>
        </w:rPr>
        <w:t>:</w:t>
      </w:r>
      <w:r w:rsidRPr="00E1353D">
        <w:rPr>
          <w:rFonts w:cs="Arial"/>
          <w:szCs w:val="24"/>
        </w:rPr>
        <w:t xml:space="preserve"> </w:t>
      </w:r>
    </w:p>
    <w:p w14:paraId="401AA90E" w14:textId="77777777" w:rsidR="00F17C59" w:rsidRPr="009722F3" w:rsidRDefault="00F17C59" w:rsidP="00F17C59">
      <w:pPr>
        <w:pStyle w:val="ListParagraph"/>
        <w:numPr>
          <w:ilvl w:val="0"/>
          <w:numId w:val="26"/>
        </w:numPr>
        <w:rPr>
          <w:rFonts w:cs="Arial"/>
          <w:szCs w:val="24"/>
        </w:rPr>
      </w:pPr>
      <w:r w:rsidRPr="009722F3">
        <w:rPr>
          <w:rFonts w:cs="Arial"/>
          <w:szCs w:val="24"/>
        </w:rPr>
        <w:t xml:space="preserve">You may prefer to enter/submit data directly into CAP as you make each placement. </w:t>
      </w:r>
    </w:p>
    <w:p w14:paraId="59D46629" w14:textId="1C9556A5" w:rsidR="00F17C59" w:rsidRPr="009722F3" w:rsidRDefault="00F17C59" w:rsidP="00F17C59">
      <w:pPr>
        <w:pStyle w:val="ListParagraph"/>
        <w:numPr>
          <w:ilvl w:val="0"/>
          <w:numId w:val="26"/>
        </w:numPr>
        <w:rPr>
          <w:rFonts w:cs="Arial"/>
          <w:szCs w:val="24"/>
        </w:rPr>
      </w:pPr>
      <w:r w:rsidRPr="009722F3">
        <w:rPr>
          <w:rFonts w:cs="Arial"/>
          <w:szCs w:val="24"/>
        </w:rPr>
        <w:t xml:space="preserve">You may prefer to record the data onto this paper collection form (available on the </w:t>
      </w:r>
      <w:hyperlink r:id="rId9" w:history="1">
        <w:r w:rsidR="000F1FAC" w:rsidRPr="00291211">
          <w:rPr>
            <w:rStyle w:val="Hyperlink"/>
          </w:rPr>
          <w:t>http://digital.nhs.uk/oaps</w:t>
        </w:r>
      </w:hyperlink>
      <w:r w:rsidR="000F1FAC">
        <w:rPr>
          <w:rStyle w:val="Hyperlink"/>
        </w:rPr>
        <w:t xml:space="preserve"> </w:t>
      </w:r>
      <w:r w:rsidRPr="009722F3">
        <w:rPr>
          <w:rFonts w:cs="Arial"/>
          <w:szCs w:val="24"/>
        </w:rPr>
        <w:t xml:space="preserve"> webpage), and then batch-submit all a month's forms individually onto CAP before the monthly cut-off date.</w:t>
      </w:r>
    </w:p>
    <w:p w14:paraId="44601833" w14:textId="77777777" w:rsidR="00F17C59" w:rsidRDefault="00F17C59" w:rsidP="00F17C59">
      <w:pPr>
        <w:rPr>
          <w:rFonts w:cs="Arial"/>
          <w:szCs w:val="24"/>
        </w:rPr>
      </w:pPr>
    </w:p>
    <w:p w14:paraId="358D262F" w14:textId="77777777" w:rsidR="00F17C59" w:rsidRPr="00143983" w:rsidRDefault="00F17C59" w:rsidP="00F17C59">
      <w:pPr>
        <w:rPr>
          <w:rFonts w:cs="Arial"/>
          <w:szCs w:val="24"/>
        </w:rPr>
      </w:pPr>
    </w:p>
    <w:p w14:paraId="02FEA1C2" w14:textId="77777777" w:rsidR="00F17C59" w:rsidRPr="00C22147" w:rsidRDefault="00F17C59" w:rsidP="00F17C59">
      <w:pPr>
        <w:pStyle w:val="Heading3"/>
        <w:numPr>
          <w:ilvl w:val="0"/>
          <w:numId w:val="5"/>
        </w:numPr>
        <w:spacing w:before="0"/>
        <w:rPr>
          <w:rFonts w:ascii="Arial" w:hAnsi="Arial" w:cs="Arial"/>
          <w:color w:val="auto"/>
          <w:szCs w:val="24"/>
        </w:rPr>
      </w:pPr>
      <w:r w:rsidRPr="00C22147">
        <w:rPr>
          <w:rFonts w:ascii="Arial" w:hAnsi="Arial" w:cs="Arial"/>
          <w:color w:val="auto"/>
          <w:szCs w:val="24"/>
        </w:rPr>
        <w:t>What is the Clinical Audit Platform?</w:t>
      </w:r>
    </w:p>
    <w:p w14:paraId="7D904A4B" w14:textId="77777777" w:rsidR="00F17C59" w:rsidRPr="00C22147" w:rsidRDefault="00F17C59" w:rsidP="00F17C59">
      <w:pPr>
        <w:rPr>
          <w:rFonts w:cs="Arial"/>
          <w:szCs w:val="24"/>
        </w:rPr>
      </w:pPr>
      <w:r w:rsidRPr="00C22147">
        <w:rPr>
          <w:rFonts w:cs="Arial"/>
          <w:szCs w:val="24"/>
        </w:rPr>
        <w:t xml:space="preserve">The Clinical Audit Platform (CAP) is an application hosted and supported by NHS Digital. It is a secure, web based platform that will be used for the collection of OAPs data. </w:t>
      </w:r>
    </w:p>
    <w:p w14:paraId="237F0FA5" w14:textId="77777777" w:rsidR="00F17C59" w:rsidRPr="00C22147" w:rsidRDefault="00F17C59" w:rsidP="00F17C59">
      <w:pPr>
        <w:rPr>
          <w:rFonts w:cs="Arial"/>
          <w:szCs w:val="24"/>
        </w:rPr>
      </w:pPr>
    </w:p>
    <w:p w14:paraId="5C87E2D0" w14:textId="77777777" w:rsidR="00F17C59" w:rsidRDefault="00F17C59" w:rsidP="00F17C59">
      <w:pPr>
        <w:rPr>
          <w:rFonts w:cs="Arial"/>
          <w:szCs w:val="24"/>
        </w:rPr>
      </w:pPr>
      <w:r w:rsidRPr="00C22147">
        <w:rPr>
          <w:rFonts w:cs="Arial"/>
          <w:szCs w:val="24"/>
        </w:rPr>
        <w:t>Users who are registered to the OAPs collection will be able to access CAP over an internet browser.  It is on this platform that they will be able to enter and submit OAPs data.</w:t>
      </w:r>
    </w:p>
    <w:p w14:paraId="64153667" w14:textId="77777777" w:rsidR="00F17C59" w:rsidRDefault="00F17C59" w:rsidP="00F17C59">
      <w:pPr>
        <w:rPr>
          <w:rFonts w:cs="Arial"/>
          <w:szCs w:val="24"/>
        </w:rPr>
      </w:pPr>
    </w:p>
    <w:p w14:paraId="1CD4FC64" w14:textId="77777777" w:rsidR="00AB03E2" w:rsidRDefault="00AB03E2" w:rsidP="00F17C59">
      <w:pPr>
        <w:rPr>
          <w:rFonts w:cs="Arial"/>
          <w:szCs w:val="24"/>
        </w:rPr>
      </w:pPr>
    </w:p>
    <w:p w14:paraId="31E33C2E" w14:textId="77777777" w:rsidR="00F17C59" w:rsidRPr="00143983" w:rsidRDefault="00F17C59" w:rsidP="00F17C59">
      <w:pPr>
        <w:pStyle w:val="Heading3"/>
        <w:numPr>
          <w:ilvl w:val="0"/>
          <w:numId w:val="5"/>
        </w:numPr>
        <w:spacing w:before="0"/>
        <w:rPr>
          <w:rFonts w:ascii="Arial" w:hAnsi="Arial" w:cs="Arial"/>
          <w:color w:val="auto"/>
          <w:szCs w:val="24"/>
        </w:rPr>
      </w:pPr>
      <w:r w:rsidRPr="00143983">
        <w:rPr>
          <w:rFonts w:ascii="Arial" w:hAnsi="Arial" w:cs="Arial"/>
          <w:color w:val="auto"/>
          <w:szCs w:val="24"/>
        </w:rPr>
        <w:t xml:space="preserve">I can’t access the Clinical Audit Platform (CAP), what should I do? </w:t>
      </w:r>
    </w:p>
    <w:p w14:paraId="75887EDC" w14:textId="77777777" w:rsidR="00F17C59" w:rsidRPr="00143983" w:rsidRDefault="00F17C59" w:rsidP="00F17C59">
      <w:pPr>
        <w:pStyle w:val="Default"/>
      </w:pPr>
      <w:r w:rsidRPr="00143983">
        <w:t xml:space="preserve">If you have registered and have been given access to CAP but cannot sign in, check </w:t>
      </w:r>
      <w:r>
        <w:t xml:space="preserve">that you are using the latest version of </w:t>
      </w:r>
      <w:r w:rsidRPr="00143983">
        <w:t>Internet Explorer</w:t>
      </w:r>
      <w:r>
        <w:t>, Chrome or Firefox. If not you will need to arrange a software upgrade with your IT team. In the interim, u</w:t>
      </w:r>
      <w:r w:rsidRPr="00143983">
        <w:t xml:space="preserve">se the paper data collection form and submit to CAP later once you are able to access CAP. </w:t>
      </w:r>
    </w:p>
    <w:p w14:paraId="1077A913" w14:textId="77777777" w:rsidR="00F17C59" w:rsidRPr="00143983" w:rsidRDefault="00F17C59" w:rsidP="00F17C59">
      <w:pPr>
        <w:pStyle w:val="Default"/>
        <w:rPr>
          <w:color w:val="auto"/>
        </w:rPr>
      </w:pPr>
    </w:p>
    <w:p w14:paraId="599DE7C9" w14:textId="77777777" w:rsidR="00F17C59" w:rsidRDefault="00F17C59" w:rsidP="00F17C59">
      <w:pPr>
        <w:rPr>
          <w:rFonts w:cs="Arial"/>
          <w:szCs w:val="24"/>
        </w:rPr>
      </w:pPr>
      <w:r w:rsidRPr="00143983">
        <w:rPr>
          <w:rFonts w:cs="Arial"/>
          <w:szCs w:val="24"/>
        </w:rPr>
        <w:t xml:space="preserve">If you need further advice contact </w:t>
      </w:r>
      <w:r>
        <w:rPr>
          <w:rFonts w:cs="Arial"/>
          <w:szCs w:val="24"/>
        </w:rPr>
        <w:t xml:space="preserve">the </w:t>
      </w:r>
      <w:r w:rsidRPr="00143983">
        <w:rPr>
          <w:rFonts w:cs="Arial"/>
          <w:szCs w:val="24"/>
        </w:rPr>
        <w:t>NHS Digital contact centre on</w:t>
      </w:r>
      <w:r>
        <w:rPr>
          <w:rFonts w:cs="Arial"/>
          <w:szCs w:val="24"/>
        </w:rPr>
        <w:t>:</w:t>
      </w:r>
      <w:r w:rsidRPr="00143983">
        <w:rPr>
          <w:rFonts w:cs="Arial"/>
          <w:szCs w:val="24"/>
        </w:rPr>
        <w:t xml:space="preserve"> </w:t>
      </w:r>
      <w:hyperlink r:id="rId10" w:history="1">
        <w:r w:rsidRPr="007B467D">
          <w:rPr>
            <w:rStyle w:val="Hyperlink"/>
            <w:rFonts w:cs="Arial"/>
            <w:szCs w:val="24"/>
          </w:rPr>
          <w:t>enquiries@nhsdigital.nhs.uk</w:t>
        </w:r>
      </w:hyperlink>
      <w:r>
        <w:rPr>
          <w:rFonts w:cs="Arial"/>
          <w:szCs w:val="24"/>
        </w:rPr>
        <w:t xml:space="preserve"> </w:t>
      </w:r>
      <w:r w:rsidRPr="00143983">
        <w:rPr>
          <w:rFonts w:cs="Arial"/>
          <w:szCs w:val="24"/>
        </w:rPr>
        <w:t xml:space="preserve"> or phone 0300 303 5678</w:t>
      </w:r>
      <w:r>
        <w:rPr>
          <w:rFonts w:cs="Arial"/>
          <w:szCs w:val="24"/>
        </w:rPr>
        <w:t>.</w:t>
      </w:r>
    </w:p>
    <w:p w14:paraId="19D1F877" w14:textId="77777777" w:rsidR="00AB03E2" w:rsidRDefault="00AB03E2" w:rsidP="00F17C59">
      <w:pPr>
        <w:rPr>
          <w:rFonts w:cs="Arial"/>
          <w:szCs w:val="24"/>
        </w:rPr>
      </w:pPr>
    </w:p>
    <w:p w14:paraId="2735BD08" w14:textId="77777777" w:rsidR="00F17C59" w:rsidRPr="00143983" w:rsidRDefault="00F17C59" w:rsidP="00F17C59">
      <w:pPr>
        <w:rPr>
          <w:rFonts w:cs="Arial"/>
          <w:szCs w:val="24"/>
        </w:rPr>
      </w:pPr>
    </w:p>
    <w:p w14:paraId="53A1A08A" w14:textId="77777777" w:rsidR="00F17C59" w:rsidRPr="00143983" w:rsidRDefault="00F17C59" w:rsidP="00F17C59">
      <w:pPr>
        <w:pStyle w:val="Heading3"/>
        <w:numPr>
          <w:ilvl w:val="0"/>
          <w:numId w:val="5"/>
        </w:numPr>
        <w:spacing w:before="0"/>
        <w:rPr>
          <w:rFonts w:ascii="Arial" w:hAnsi="Arial" w:cs="Arial"/>
          <w:color w:val="auto"/>
          <w:szCs w:val="24"/>
        </w:rPr>
      </w:pPr>
      <w:r w:rsidRPr="00143983">
        <w:rPr>
          <w:rFonts w:ascii="Arial" w:hAnsi="Arial" w:cs="Arial"/>
          <w:color w:val="auto"/>
          <w:szCs w:val="24"/>
        </w:rPr>
        <w:lastRenderedPageBreak/>
        <w:t>What is the forgotten password process for CAP?</w:t>
      </w:r>
    </w:p>
    <w:p w14:paraId="7A98B6A8" w14:textId="77777777" w:rsidR="00F17C59" w:rsidRPr="00143983" w:rsidRDefault="00F17C59" w:rsidP="00F17C59">
      <w:pPr>
        <w:rPr>
          <w:rFonts w:eastAsia="Times New Roman" w:cs="Arial"/>
          <w:color w:val="1A1A1A"/>
          <w:szCs w:val="24"/>
          <w:lang w:eastAsia="en-GB"/>
        </w:rPr>
      </w:pPr>
      <w:r w:rsidRPr="00143983">
        <w:rPr>
          <w:rFonts w:eastAsia="Times New Roman" w:cs="Arial"/>
          <w:color w:val="1A1A1A"/>
          <w:szCs w:val="24"/>
          <w:lang w:eastAsia="en-GB"/>
        </w:rPr>
        <w:t xml:space="preserve">If a user forgets their password for CAP, they can request a reset without needing to call into the </w:t>
      </w:r>
      <w:r>
        <w:rPr>
          <w:rFonts w:eastAsia="Times New Roman" w:cs="Arial"/>
          <w:color w:val="1A1A1A"/>
          <w:szCs w:val="24"/>
          <w:lang w:eastAsia="en-GB"/>
        </w:rPr>
        <w:t>c</w:t>
      </w:r>
      <w:r w:rsidRPr="00143983">
        <w:rPr>
          <w:rFonts w:eastAsia="Times New Roman" w:cs="Arial"/>
          <w:color w:val="1A1A1A"/>
          <w:szCs w:val="24"/>
          <w:lang w:eastAsia="en-GB"/>
        </w:rPr>
        <w:t xml:space="preserve">ontact </w:t>
      </w:r>
      <w:r>
        <w:rPr>
          <w:rFonts w:eastAsia="Times New Roman" w:cs="Arial"/>
          <w:color w:val="1A1A1A"/>
          <w:szCs w:val="24"/>
          <w:lang w:eastAsia="en-GB"/>
        </w:rPr>
        <w:t>c</w:t>
      </w:r>
      <w:r w:rsidRPr="00143983">
        <w:rPr>
          <w:rFonts w:eastAsia="Times New Roman" w:cs="Arial"/>
          <w:color w:val="1A1A1A"/>
          <w:szCs w:val="24"/>
          <w:lang w:eastAsia="en-GB"/>
        </w:rPr>
        <w:t>entre.  To do this they will need to:</w:t>
      </w:r>
    </w:p>
    <w:p w14:paraId="4FA433C8" w14:textId="77777777" w:rsidR="00F17C59" w:rsidRPr="00143983" w:rsidRDefault="00F17C59" w:rsidP="00F17C59">
      <w:pPr>
        <w:pStyle w:val="ListParagraph"/>
        <w:numPr>
          <w:ilvl w:val="0"/>
          <w:numId w:val="4"/>
        </w:numPr>
        <w:rPr>
          <w:rFonts w:cs="Arial"/>
          <w:szCs w:val="24"/>
        </w:rPr>
      </w:pPr>
      <w:r w:rsidRPr="00143983">
        <w:rPr>
          <w:rFonts w:cs="Arial"/>
          <w:szCs w:val="24"/>
        </w:rPr>
        <w:t>Click Sign In on the CAP homepage.  There is an option there for 'Forgotten details?’.</w:t>
      </w:r>
    </w:p>
    <w:p w14:paraId="69635718" w14:textId="77777777" w:rsidR="00F17C59" w:rsidRPr="0004058D" w:rsidRDefault="00F17C59" w:rsidP="00F17C59">
      <w:pPr>
        <w:pStyle w:val="ListParagraph"/>
        <w:numPr>
          <w:ilvl w:val="0"/>
          <w:numId w:val="4"/>
        </w:numPr>
        <w:rPr>
          <w:rFonts w:eastAsia="Times New Roman" w:cs="Arial"/>
          <w:color w:val="1A1A1A"/>
          <w:szCs w:val="24"/>
          <w:lang w:eastAsia="en-GB"/>
        </w:rPr>
      </w:pPr>
      <w:r w:rsidRPr="00143983">
        <w:rPr>
          <w:rFonts w:cs="Arial"/>
          <w:szCs w:val="24"/>
        </w:rPr>
        <w:t xml:space="preserve">Enter their username or email address - this </w:t>
      </w:r>
      <w:r>
        <w:rPr>
          <w:rFonts w:cs="Arial"/>
          <w:szCs w:val="24"/>
        </w:rPr>
        <w:t>should</w:t>
      </w:r>
      <w:r w:rsidRPr="00143983">
        <w:rPr>
          <w:rFonts w:cs="Arial"/>
          <w:szCs w:val="24"/>
        </w:rPr>
        <w:t xml:space="preserve"> to be the one that they are registered to use CAP with. </w:t>
      </w:r>
    </w:p>
    <w:p w14:paraId="231132F3" w14:textId="77777777" w:rsidR="00F17C59" w:rsidRDefault="00F17C59" w:rsidP="00F17C59">
      <w:pPr>
        <w:pStyle w:val="ListParagraph"/>
        <w:numPr>
          <w:ilvl w:val="0"/>
          <w:numId w:val="4"/>
        </w:numPr>
        <w:rPr>
          <w:rFonts w:eastAsia="Times New Roman" w:cs="Arial"/>
          <w:color w:val="1A1A1A"/>
          <w:szCs w:val="24"/>
          <w:lang w:eastAsia="en-GB"/>
        </w:rPr>
      </w:pPr>
      <w:r w:rsidRPr="0004058D">
        <w:rPr>
          <w:rFonts w:eastAsia="Times New Roman" w:cs="Arial"/>
          <w:color w:val="1A1A1A"/>
          <w:szCs w:val="24"/>
          <w:lang w:eastAsia="en-GB"/>
        </w:rPr>
        <w:t>Either ‘Reset my password’ or ‘Send my username’ to be sent an email with further instructions.</w:t>
      </w:r>
    </w:p>
    <w:p w14:paraId="65DC5816" w14:textId="77777777" w:rsidR="00AB03E2" w:rsidRDefault="00AB03E2" w:rsidP="00AB03E2">
      <w:pPr>
        <w:pStyle w:val="ListParagraph"/>
        <w:rPr>
          <w:rFonts w:eastAsia="Times New Roman" w:cs="Arial"/>
          <w:color w:val="1A1A1A"/>
          <w:szCs w:val="24"/>
          <w:lang w:eastAsia="en-GB"/>
        </w:rPr>
      </w:pPr>
    </w:p>
    <w:p w14:paraId="512C2C97" w14:textId="77777777" w:rsidR="00AB129B" w:rsidRDefault="00AB129B" w:rsidP="00AB129B">
      <w:pPr>
        <w:ind w:left="720"/>
        <w:rPr>
          <w:rFonts w:eastAsia="Times New Roman" w:cs="Arial"/>
          <w:color w:val="1A1A1A"/>
          <w:szCs w:val="24"/>
          <w:lang w:eastAsia="en-GB"/>
        </w:rPr>
      </w:pPr>
    </w:p>
    <w:p w14:paraId="26B78C93" w14:textId="77777777" w:rsidR="00AB129B" w:rsidRPr="00143983" w:rsidRDefault="00AB129B" w:rsidP="00AB129B">
      <w:pPr>
        <w:pStyle w:val="Heading3"/>
        <w:numPr>
          <w:ilvl w:val="0"/>
          <w:numId w:val="5"/>
        </w:numPr>
        <w:spacing w:before="0"/>
        <w:rPr>
          <w:rFonts w:ascii="Arial" w:hAnsi="Arial" w:cs="Arial"/>
          <w:color w:val="auto"/>
          <w:szCs w:val="24"/>
        </w:rPr>
      </w:pPr>
      <w:r w:rsidRPr="00143983">
        <w:rPr>
          <w:rFonts w:ascii="Arial" w:hAnsi="Arial" w:cs="Arial"/>
          <w:color w:val="auto"/>
          <w:szCs w:val="24"/>
        </w:rPr>
        <w:t>Who can view data</w:t>
      </w:r>
      <w:r>
        <w:rPr>
          <w:rFonts w:ascii="Arial" w:hAnsi="Arial" w:cs="Arial"/>
          <w:color w:val="auto"/>
          <w:szCs w:val="24"/>
        </w:rPr>
        <w:t xml:space="preserve"> on CAP</w:t>
      </w:r>
      <w:r w:rsidRPr="00143983">
        <w:rPr>
          <w:rFonts w:ascii="Arial" w:hAnsi="Arial" w:cs="Arial"/>
          <w:color w:val="auto"/>
          <w:szCs w:val="24"/>
        </w:rPr>
        <w:t>?</w:t>
      </w:r>
    </w:p>
    <w:p w14:paraId="6A98B692" w14:textId="77777777" w:rsidR="00AB129B" w:rsidRDefault="00AB129B" w:rsidP="00AB129B">
      <w:pPr>
        <w:pStyle w:val="ListParagraph"/>
        <w:ind w:left="0"/>
        <w:rPr>
          <w:rFonts w:cs="Arial"/>
          <w:szCs w:val="24"/>
        </w:rPr>
      </w:pPr>
      <w:r w:rsidRPr="0004058D">
        <w:rPr>
          <w:rFonts w:cs="Arial"/>
          <w:szCs w:val="24"/>
        </w:rPr>
        <w:t xml:space="preserve">Registered users will have access to data that they have submitted / updated at their current organisation, or that has been submitted by other CAP registered colleagues within the same organisation. If their patient has been seen elsewhere and that has been updated in CAP against the patient record, then they will also be able to see that </w:t>
      </w:r>
      <w:r>
        <w:rPr>
          <w:rFonts w:cs="Arial"/>
          <w:szCs w:val="24"/>
        </w:rPr>
        <w:t>update</w:t>
      </w:r>
      <w:r w:rsidRPr="0004058D">
        <w:rPr>
          <w:rFonts w:cs="Arial"/>
          <w:szCs w:val="24"/>
        </w:rPr>
        <w:t>.</w:t>
      </w:r>
    </w:p>
    <w:p w14:paraId="7FA0F0B4" w14:textId="77777777" w:rsidR="00AB129B" w:rsidRPr="00AB129B" w:rsidRDefault="00AB129B" w:rsidP="00AB129B">
      <w:pPr>
        <w:rPr>
          <w:rFonts w:eastAsia="Times New Roman" w:cs="Arial"/>
          <w:color w:val="1A1A1A"/>
          <w:szCs w:val="24"/>
          <w:lang w:eastAsia="en-GB"/>
        </w:rPr>
      </w:pPr>
    </w:p>
    <w:p w14:paraId="5C3F1848" w14:textId="77777777" w:rsidR="00F17C59" w:rsidRDefault="00F17C59" w:rsidP="00F17C59">
      <w:pPr>
        <w:rPr>
          <w:rFonts w:cs="Arial"/>
          <w:szCs w:val="24"/>
        </w:rPr>
      </w:pPr>
    </w:p>
    <w:p w14:paraId="7B937BC3" w14:textId="77777777" w:rsidR="00F17C59" w:rsidRPr="00143983" w:rsidRDefault="00F17C59" w:rsidP="00F17C59">
      <w:pPr>
        <w:pStyle w:val="Heading3"/>
        <w:numPr>
          <w:ilvl w:val="0"/>
          <w:numId w:val="5"/>
        </w:numPr>
        <w:spacing w:before="0"/>
        <w:rPr>
          <w:rFonts w:ascii="Arial" w:hAnsi="Arial" w:cs="Arial"/>
          <w:color w:val="auto"/>
          <w:szCs w:val="24"/>
        </w:rPr>
      </w:pPr>
      <w:r w:rsidRPr="00143983">
        <w:rPr>
          <w:rFonts w:ascii="Arial" w:hAnsi="Arial" w:cs="Arial"/>
          <w:color w:val="auto"/>
          <w:szCs w:val="24"/>
        </w:rPr>
        <w:t>Where will my data be stored?</w:t>
      </w:r>
    </w:p>
    <w:p w14:paraId="63FFE079" w14:textId="77777777" w:rsidR="00F17C59" w:rsidRPr="00143983" w:rsidRDefault="00F17C59" w:rsidP="00F17C59">
      <w:pPr>
        <w:autoSpaceDE w:val="0"/>
        <w:autoSpaceDN w:val="0"/>
        <w:adjustRightInd w:val="0"/>
        <w:rPr>
          <w:rFonts w:cs="Arial"/>
          <w:bCs/>
          <w:szCs w:val="24"/>
        </w:rPr>
      </w:pPr>
      <w:r w:rsidRPr="00143983">
        <w:rPr>
          <w:rFonts w:cs="Arial"/>
          <w:bCs/>
          <w:szCs w:val="24"/>
        </w:rPr>
        <w:t>Once data is submitted to the Clinical Audit Platform (CAP), it will be stored on servers</w:t>
      </w:r>
      <w:r w:rsidRPr="00143983">
        <w:rPr>
          <w:rFonts w:cs="Arial"/>
          <w:b/>
          <w:bCs/>
          <w:szCs w:val="24"/>
        </w:rPr>
        <w:t xml:space="preserve"> </w:t>
      </w:r>
      <w:r w:rsidRPr="00143983">
        <w:rPr>
          <w:rFonts w:cs="Arial"/>
          <w:bCs/>
          <w:szCs w:val="24"/>
        </w:rPr>
        <w:t>physically located in a secure NHS Digital data centre.</w:t>
      </w:r>
    </w:p>
    <w:p w14:paraId="6A536CE1" w14:textId="77777777" w:rsidR="00F17C59" w:rsidRPr="00143983" w:rsidRDefault="00F17C59" w:rsidP="00F17C59">
      <w:pPr>
        <w:autoSpaceDE w:val="0"/>
        <w:autoSpaceDN w:val="0"/>
        <w:adjustRightInd w:val="0"/>
        <w:rPr>
          <w:rFonts w:cs="Arial"/>
          <w:bCs/>
          <w:szCs w:val="24"/>
        </w:rPr>
      </w:pPr>
    </w:p>
    <w:p w14:paraId="1D84D54C" w14:textId="77777777" w:rsidR="00F17C59" w:rsidRDefault="00F17C59" w:rsidP="00F17C59">
      <w:pPr>
        <w:rPr>
          <w:rFonts w:cs="Arial"/>
          <w:szCs w:val="24"/>
        </w:rPr>
      </w:pPr>
      <w:r w:rsidRPr="00143983">
        <w:rPr>
          <w:rFonts w:cs="Arial"/>
          <w:szCs w:val="24"/>
        </w:rPr>
        <w:t>The data will be used by NHS Digital to write reports. These reports will only contain aggregated information (i.e. data that has been grouped or combined) so no individual patient will be identifiable</w:t>
      </w:r>
      <w:r w:rsidR="00AB03E2">
        <w:rPr>
          <w:rFonts w:cs="Arial"/>
          <w:szCs w:val="24"/>
        </w:rPr>
        <w:t>.</w:t>
      </w:r>
    </w:p>
    <w:p w14:paraId="0BF78B1F" w14:textId="77777777" w:rsidR="00AB03E2" w:rsidRDefault="00AB03E2" w:rsidP="00F17C59">
      <w:pPr>
        <w:rPr>
          <w:rFonts w:cs="Arial"/>
          <w:szCs w:val="24"/>
        </w:rPr>
      </w:pPr>
    </w:p>
    <w:p w14:paraId="32A0D4D1" w14:textId="77777777" w:rsidR="00F17C59" w:rsidRDefault="00F17C59" w:rsidP="00F17C59">
      <w:pPr>
        <w:rPr>
          <w:rFonts w:cs="Arial"/>
          <w:szCs w:val="24"/>
        </w:rPr>
      </w:pPr>
    </w:p>
    <w:p w14:paraId="5F112460" w14:textId="77777777" w:rsidR="00AB03E2" w:rsidRPr="00AB03E2" w:rsidRDefault="00AB03E2" w:rsidP="00F17C59">
      <w:pPr>
        <w:rPr>
          <w:rFonts w:cs="Arial"/>
          <w:b/>
          <w:szCs w:val="24"/>
        </w:rPr>
      </w:pPr>
      <w:r w:rsidRPr="00AB03E2">
        <w:rPr>
          <w:rFonts w:cs="Arial"/>
          <w:b/>
          <w:szCs w:val="24"/>
        </w:rPr>
        <w:t>DATA SUBMISSION</w:t>
      </w:r>
    </w:p>
    <w:p w14:paraId="2FAD5789" w14:textId="77777777" w:rsidR="00F17C59" w:rsidRDefault="00F17C59" w:rsidP="00F17C59">
      <w:pPr>
        <w:pStyle w:val="Heading3"/>
        <w:spacing w:before="0"/>
        <w:ind w:left="360"/>
        <w:rPr>
          <w:rFonts w:ascii="Arial" w:hAnsi="Arial" w:cs="Arial"/>
          <w:color w:val="auto"/>
          <w:szCs w:val="24"/>
        </w:rPr>
      </w:pPr>
    </w:p>
    <w:p w14:paraId="2803E263" w14:textId="77777777" w:rsidR="00BB64D0" w:rsidRDefault="00D810F9" w:rsidP="00FD5A4F">
      <w:pPr>
        <w:pStyle w:val="Heading3"/>
        <w:numPr>
          <w:ilvl w:val="0"/>
          <w:numId w:val="5"/>
        </w:numPr>
        <w:spacing w:before="0"/>
        <w:rPr>
          <w:rFonts w:ascii="Arial" w:hAnsi="Arial" w:cs="Arial"/>
          <w:color w:val="auto"/>
          <w:szCs w:val="24"/>
        </w:rPr>
      </w:pPr>
      <w:r w:rsidRPr="00A5428A">
        <w:rPr>
          <w:rFonts w:ascii="Arial" w:hAnsi="Arial" w:cs="Arial"/>
          <w:color w:val="auto"/>
          <w:szCs w:val="24"/>
        </w:rPr>
        <w:t xml:space="preserve">What data is </w:t>
      </w:r>
      <w:r w:rsidR="00FC1BF4">
        <w:rPr>
          <w:rFonts w:ascii="Arial" w:hAnsi="Arial" w:cs="Arial"/>
          <w:color w:val="auto"/>
          <w:szCs w:val="24"/>
        </w:rPr>
        <w:t xml:space="preserve">being </w:t>
      </w:r>
      <w:r w:rsidRPr="00A5428A">
        <w:rPr>
          <w:rFonts w:ascii="Arial" w:hAnsi="Arial" w:cs="Arial"/>
          <w:color w:val="auto"/>
          <w:szCs w:val="24"/>
        </w:rPr>
        <w:t>collected?</w:t>
      </w:r>
      <w:bookmarkEnd w:id="13"/>
    </w:p>
    <w:p w14:paraId="3810AB9C" w14:textId="77777777" w:rsidR="00FC1BF4" w:rsidRPr="00FC1BF4" w:rsidRDefault="00FC1BF4" w:rsidP="00FC1BF4"/>
    <w:p w14:paraId="729449A0" w14:textId="77777777" w:rsidR="00050727" w:rsidRDefault="00BB64D0" w:rsidP="00050727">
      <w:pPr>
        <w:rPr>
          <w:rFonts w:cs="Arial"/>
          <w:szCs w:val="24"/>
        </w:rPr>
      </w:pPr>
      <w:r>
        <w:rPr>
          <w:rFonts w:cs="Arial"/>
          <w:szCs w:val="24"/>
        </w:rPr>
        <w:t xml:space="preserve">Data </w:t>
      </w:r>
      <w:r w:rsidR="00050727">
        <w:rPr>
          <w:rFonts w:cs="Arial"/>
          <w:szCs w:val="24"/>
        </w:rPr>
        <w:t>is being</w:t>
      </w:r>
      <w:r>
        <w:rPr>
          <w:rFonts w:cs="Arial"/>
          <w:szCs w:val="24"/>
        </w:rPr>
        <w:t xml:space="preserve"> collected on </w:t>
      </w:r>
      <w:r w:rsidRPr="005B7C90">
        <w:rPr>
          <w:rFonts w:cs="Arial"/>
          <w:b/>
          <w:szCs w:val="24"/>
        </w:rPr>
        <w:t>all</w:t>
      </w:r>
      <w:r>
        <w:rPr>
          <w:rFonts w:cs="Arial"/>
          <w:szCs w:val="24"/>
        </w:rPr>
        <w:t xml:space="preserve"> </w:t>
      </w:r>
      <w:r w:rsidR="00543773" w:rsidRPr="005B7C90">
        <w:rPr>
          <w:rFonts w:cs="Arial"/>
          <w:b/>
          <w:szCs w:val="24"/>
        </w:rPr>
        <w:t>non-specialised</w:t>
      </w:r>
      <w:r w:rsidRPr="005B7C90">
        <w:rPr>
          <w:rFonts w:cs="Arial"/>
          <w:b/>
          <w:szCs w:val="24"/>
        </w:rPr>
        <w:t xml:space="preserve"> adult acute</w:t>
      </w:r>
      <w:r>
        <w:rPr>
          <w:rFonts w:cs="Arial"/>
          <w:szCs w:val="24"/>
        </w:rPr>
        <w:t xml:space="preserve"> out of are</w:t>
      </w:r>
      <w:r w:rsidR="005A28F0">
        <w:rPr>
          <w:rFonts w:cs="Arial"/>
          <w:szCs w:val="24"/>
        </w:rPr>
        <w:t>a</w:t>
      </w:r>
      <w:r>
        <w:rPr>
          <w:rFonts w:cs="Arial"/>
          <w:szCs w:val="24"/>
        </w:rPr>
        <w:t xml:space="preserve"> placements. </w:t>
      </w:r>
      <w:r w:rsidR="00050727">
        <w:rPr>
          <w:rFonts w:cs="Arial"/>
          <w:szCs w:val="24"/>
        </w:rPr>
        <w:t xml:space="preserve">All information should be known to the sending provider who is to complete the return. If not, please speak to your Trust’s acute service manager or the receiving provider to obtain the data required. </w:t>
      </w:r>
    </w:p>
    <w:p w14:paraId="3DD963AE" w14:textId="77777777" w:rsidR="00BB64D0" w:rsidRDefault="00BB64D0" w:rsidP="0083671D">
      <w:pPr>
        <w:rPr>
          <w:rFonts w:cs="Arial"/>
          <w:szCs w:val="24"/>
        </w:rPr>
      </w:pPr>
    </w:p>
    <w:p w14:paraId="57D1DB0F" w14:textId="77777777" w:rsidR="00FC1BF4" w:rsidRDefault="00B92448" w:rsidP="0083671D">
      <w:pPr>
        <w:rPr>
          <w:rFonts w:cs="Arial"/>
          <w:szCs w:val="24"/>
        </w:rPr>
      </w:pPr>
      <w:r w:rsidRPr="00AE0EEE">
        <w:rPr>
          <w:rFonts w:cs="Arial"/>
          <w:szCs w:val="24"/>
        </w:rPr>
        <w:t>A full</w:t>
      </w:r>
      <w:r w:rsidR="00FC1BF4">
        <w:rPr>
          <w:rFonts w:cs="Arial"/>
          <w:szCs w:val="24"/>
        </w:rPr>
        <w:t xml:space="preserve"> data</w:t>
      </w:r>
      <w:r w:rsidRPr="00AE0EEE">
        <w:rPr>
          <w:rFonts w:cs="Arial"/>
          <w:szCs w:val="24"/>
        </w:rPr>
        <w:t xml:space="preserve"> specification </w:t>
      </w:r>
      <w:r w:rsidR="00CA6613" w:rsidRPr="00AE0EEE">
        <w:rPr>
          <w:rFonts w:cs="Arial"/>
          <w:szCs w:val="24"/>
        </w:rPr>
        <w:t>is</w:t>
      </w:r>
      <w:r w:rsidRPr="00AE0EEE">
        <w:rPr>
          <w:rFonts w:cs="Arial"/>
          <w:szCs w:val="24"/>
        </w:rPr>
        <w:t xml:space="preserve"> </w:t>
      </w:r>
      <w:r w:rsidR="00FC1BF4">
        <w:rPr>
          <w:rFonts w:cs="Arial"/>
          <w:szCs w:val="24"/>
        </w:rPr>
        <w:t xml:space="preserve">available </w:t>
      </w:r>
      <w:r w:rsidRPr="00AE0EEE">
        <w:rPr>
          <w:rFonts w:cs="Arial"/>
          <w:szCs w:val="24"/>
        </w:rPr>
        <w:t>under ‘</w:t>
      </w:r>
      <w:r w:rsidR="00CA33F8">
        <w:rPr>
          <w:rFonts w:cs="Arial"/>
          <w:szCs w:val="24"/>
        </w:rPr>
        <w:t>Provider</w:t>
      </w:r>
      <w:r w:rsidRPr="00AE0EEE">
        <w:rPr>
          <w:rFonts w:cs="Arial"/>
          <w:szCs w:val="24"/>
        </w:rPr>
        <w:t xml:space="preserve"> Documents’ </w:t>
      </w:r>
      <w:r w:rsidR="00F87F08" w:rsidRPr="00AE0EEE">
        <w:rPr>
          <w:rFonts w:cs="Arial"/>
          <w:szCs w:val="24"/>
        </w:rPr>
        <w:t>on the right hand side of</w:t>
      </w:r>
      <w:r w:rsidR="00FC1BF4">
        <w:rPr>
          <w:rFonts w:cs="Arial"/>
          <w:szCs w:val="24"/>
        </w:rPr>
        <w:t xml:space="preserve"> the OAPs webpage:</w:t>
      </w:r>
      <w:r w:rsidR="00F87F08" w:rsidRPr="00AE0EEE">
        <w:rPr>
          <w:rFonts w:cs="Arial"/>
          <w:szCs w:val="24"/>
        </w:rPr>
        <w:t xml:space="preserve"> </w:t>
      </w:r>
      <w:hyperlink r:id="rId11" w:history="1">
        <w:r w:rsidRPr="0004058D">
          <w:rPr>
            <w:rStyle w:val="Hyperlink"/>
            <w:rFonts w:cs="Arial"/>
            <w:szCs w:val="24"/>
          </w:rPr>
          <w:t>http://digital.nhs.uk/oaps</w:t>
        </w:r>
      </w:hyperlink>
      <w:r w:rsidR="00FC1BF4">
        <w:rPr>
          <w:rFonts w:cs="Arial"/>
          <w:szCs w:val="24"/>
        </w:rPr>
        <w:t>.</w:t>
      </w:r>
    </w:p>
    <w:p w14:paraId="28CDA7EA" w14:textId="77777777" w:rsidR="00FC1BF4" w:rsidRDefault="00FC1BF4" w:rsidP="0083671D">
      <w:pPr>
        <w:rPr>
          <w:rFonts w:cs="Arial"/>
          <w:szCs w:val="24"/>
        </w:rPr>
      </w:pPr>
    </w:p>
    <w:p w14:paraId="74AF9133" w14:textId="77777777" w:rsidR="008F1E6F" w:rsidRDefault="00FC1BF4" w:rsidP="0083671D">
      <w:pPr>
        <w:rPr>
          <w:rFonts w:cs="Arial"/>
          <w:szCs w:val="24"/>
        </w:rPr>
      </w:pPr>
      <w:r>
        <w:rPr>
          <w:rFonts w:cs="Arial"/>
          <w:szCs w:val="24"/>
        </w:rPr>
        <w:t>In</w:t>
      </w:r>
      <w:r w:rsidR="00B92448" w:rsidRPr="0083671D">
        <w:rPr>
          <w:rFonts w:cs="Arial"/>
          <w:szCs w:val="24"/>
        </w:rPr>
        <w:t xml:space="preserve"> summary</w:t>
      </w:r>
      <w:r w:rsidR="00050727">
        <w:rPr>
          <w:rFonts w:cs="Arial"/>
          <w:szCs w:val="24"/>
        </w:rPr>
        <w:t>,</w:t>
      </w:r>
      <w:r w:rsidR="00A5428A" w:rsidRPr="0083671D">
        <w:rPr>
          <w:rFonts w:cs="Arial"/>
          <w:szCs w:val="24"/>
        </w:rPr>
        <w:t xml:space="preserve"> the data required is</w:t>
      </w:r>
      <w:r w:rsidR="008F1E6F">
        <w:rPr>
          <w:rFonts w:cs="Arial"/>
          <w:szCs w:val="24"/>
        </w:rPr>
        <w:t xml:space="preserve"> </w:t>
      </w:r>
      <w:r w:rsidR="00050727">
        <w:rPr>
          <w:rFonts w:cs="Arial"/>
          <w:szCs w:val="24"/>
        </w:rPr>
        <w:t>as follows:</w:t>
      </w:r>
    </w:p>
    <w:p w14:paraId="0E623F87" w14:textId="77777777" w:rsidR="00D16CD9" w:rsidRDefault="00D16CD9" w:rsidP="009D1D9F"/>
    <w:p w14:paraId="6A2BC408" w14:textId="77777777" w:rsidR="00D16CD9" w:rsidRDefault="00D16CD9" w:rsidP="00FD5A4F">
      <w:pPr>
        <w:pStyle w:val="ListParagraph"/>
        <w:numPr>
          <w:ilvl w:val="0"/>
          <w:numId w:val="9"/>
        </w:numPr>
      </w:pPr>
      <w:r>
        <w:t>NHS number</w:t>
      </w:r>
    </w:p>
    <w:p w14:paraId="2C0C4445" w14:textId="77777777" w:rsidR="0063005E" w:rsidRDefault="0063005E" w:rsidP="0063005E">
      <w:pPr>
        <w:pStyle w:val="ListParagraph"/>
        <w:numPr>
          <w:ilvl w:val="0"/>
          <w:numId w:val="9"/>
        </w:numPr>
      </w:pPr>
      <w:r>
        <w:t>Date of birth</w:t>
      </w:r>
    </w:p>
    <w:p w14:paraId="6DA3CAFA" w14:textId="77777777" w:rsidR="00D16CD9" w:rsidRDefault="00D16CD9" w:rsidP="00FD5A4F">
      <w:pPr>
        <w:pStyle w:val="ListParagraph"/>
        <w:numPr>
          <w:ilvl w:val="0"/>
          <w:numId w:val="9"/>
        </w:numPr>
      </w:pPr>
      <w:r>
        <w:t>First name</w:t>
      </w:r>
    </w:p>
    <w:p w14:paraId="3FAED6B3" w14:textId="77777777" w:rsidR="00D16CD9" w:rsidRDefault="00D16CD9" w:rsidP="00FD5A4F">
      <w:pPr>
        <w:pStyle w:val="ListParagraph"/>
        <w:numPr>
          <w:ilvl w:val="0"/>
          <w:numId w:val="9"/>
        </w:numPr>
      </w:pPr>
      <w:r>
        <w:t>Surname</w:t>
      </w:r>
    </w:p>
    <w:p w14:paraId="316F70DD" w14:textId="77777777" w:rsidR="00D16CD9" w:rsidRDefault="00D16CD9" w:rsidP="00FD5A4F">
      <w:pPr>
        <w:pStyle w:val="ListParagraph"/>
        <w:numPr>
          <w:ilvl w:val="0"/>
          <w:numId w:val="9"/>
        </w:numPr>
      </w:pPr>
      <w:r>
        <w:t>Gender</w:t>
      </w:r>
    </w:p>
    <w:p w14:paraId="1B498DFA" w14:textId="77777777" w:rsidR="00B24525" w:rsidRDefault="00B24525" w:rsidP="00FD5A4F">
      <w:pPr>
        <w:pStyle w:val="ListParagraph"/>
        <w:numPr>
          <w:ilvl w:val="0"/>
          <w:numId w:val="9"/>
        </w:numPr>
      </w:pPr>
      <w:r>
        <w:lastRenderedPageBreak/>
        <w:t>Ethnic</w:t>
      </w:r>
      <w:r w:rsidR="005C3802">
        <w:t>ity</w:t>
      </w:r>
      <w:r w:rsidR="0063005E">
        <w:t xml:space="preserve"> category</w:t>
      </w:r>
    </w:p>
    <w:p w14:paraId="6FD8726E" w14:textId="77777777" w:rsidR="00D16CD9" w:rsidRDefault="00D16CD9" w:rsidP="00FD5A4F">
      <w:pPr>
        <w:pStyle w:val="ListParagraph"/>
        <w:numPr>
          <w:ilvl w:val="0"/>
          <w:numId w:val="9"/>
        </w:numPr>
      </w:pPr>
      <w:r>
        <w:t xml:space="preserve">GP Practice </w:t>
      </w:r>
      <w:r w:rsidR="0063005E">
        <w:t xml:space="preserve">code </w:t>
      </w:r>
    </w:p>
    <w:p w14:paraId="5DAAD228" w14:textId="77777777" w:rsidR="00D16CD9" w:rsidRDefault="00D16CD9" w:rsidP="00FD5A4F">
      <w:pPr>
        <w:pStyle w:val="ListParagraph"/>
        <w:numPr>
          <w:ilvl w:val="0"/>
          <w:numId w:val="9"/>
        </w:numPr>
      </w:pPr>
      <w:r>
        <w:t>Sending provider</w:t>
      </w:r>
    </w:p>
    <w:p w14:paraId="7D4D2D75" w14:textId="77777777" w:rsidR="00D16CD9" w:rsidRDefault="00D16CD9" w:rsidP="00FD5A4F">
      <w:pPr>
        <w:pStyle w:val="ListParagraph"/>
        <w:numPr>
          <w:ilvl w:val="0"/>
          <w:numId w:val="9"/>
        </w:numPr>
      </w:pPr>
      <w:r>
        <w:t>Postcode of patient’s usual address</w:t>
      </w:r>
    </w:p>
    <w:p w14:paraId="14D5D50C" w14:textId="77777777" w:rsidR="00D16CD9" w:rsidRDefault="00D16CD9" w:rsidP="00FD5A4F">
      <w:pPr>
        <w:pStyle w:val="ListParagraph"/>
        <w:numPr>
          <w:ilvl w:val="0"/>
          <w:numId w:val="9"/>
        </w:numPr>
      </w:pPr>
      <w:r>
        <w:t>Referred out of area reason</w:t>
      </w:r>
    </w:p>
    <w:p w14:paraId="6A5AE46E" w14:textId="77777777" w:rsidR="00D16CD9" w:rsidRDefault="00D16CD9" w:rsidP="00FD5A4F">
      <w:pPr>
        <w:pStyle w:val="ListParagraph"/>
        <w:numPr>
          <w:ilvl w:val="0"/>
          <w:numId w:val="9"/>
        </w:numPr>
      </w:pPr>
      <w:r>
        <w:t>Receiving provider</w:t>
      </w:r>
    </w:p>
    <w:p w14:paraId="3BFA3D35" w14:textId="77777777" w:rsidR="00D16CD9" w:rsidRDefault="00D16CD9" w:rsidP="00FD5A4F">
      <w:pPr>
        <w:pStyle w:val="ListParagraph"/>
        <w:numPr>
          <w:ilvl w:val="0"/>
          <w:numId w:val="9"/>
        </w:numPr>
      </w:pPr>
      <w:r>
        <w:t>Out of area placement admission date</w:t>
      </w:r>
    </w:p>
    <w:p w14:paraId="0A0AEDA7" w14:textId="77777777" w:rsidR="00D16CD9" w:rsidRDefault="0063005E" w:rsidP="0063005E">
      <w:pPr>
        <w:pStyle w:val="ListParagraph"/>
        <w:numPr>
          <w:ilvl w:val="0"/>
          <w:numId w:val="9"/>
        </w:numPr>
      </w:pPr>
      <w:r w:rsidRPr="0063005E">
        <w:t>Detained under MHA At Time Of Transfer</w:t>
      </w:r>
    </w:p>
    <w:p w14:paraId="604BD983" w14:textId="77777777" w:rsidR="00D16CD9" w:rsidRDefault="00D16CD9" w:rsidP="00FD5A4F">
      <w:pPr>
        <w:pStyle w:val="ListParagraph"/>
        <w:numPr>
          <w:ilvl w:val="0"/>
          <w:numId w:val="9"/>
        </w:numPr>
      </w:pPr>
      <w:r>
        <w:t xml:space="preserve">Provisional diagnosis </w:t>
      </w:r>
    </w:p>
    <w:p w14:paraId="58E4591F" w14:textId="77777777" w:rsidR="00D16CD9" w:rsidRDefault="00D16CD9" w:rsidP="00FD5A4F">
      <w:pPr>
        <w:pStyle w:val="ListParagraph"/>
        <w:numPr>
          <w:ilvl w:val="0"/>
          <w:numId w:val="9"/>
        </w:numPr>
      </w:pPr>
      <w:r>
        <w:t>Out of area placement bed type</w:t>
      </w:r>
    </w:p>
    <w:p w14:paraId="4B3BCEA1" w14:textId="77777777" w:rsidR="00D16CD9" w:rsidRDefault="00D16CD9" w:rsidP="00FD5A4F">
      <w:pPr>
        <w:pStyle w:val="ListParagraph"/>
        <w:numPr>
          <w:ilvl w:val="0"/>
          <w:numId w:val="9"/>
        </w:numPr>
      </w:pPr>
      <w:r>
        <w:t>Out of area placement discharge date</w:t>
      </w:r>
    </w:p>
    <w:p w14:paraId="5072E48F" w14:textId="77777777" w:rsidR="00D16CD9" w:rsidRDefault="00D16CD9" w:rsidP="00FD5A4F">
      <w:pPr>
        <w:pStyle w:val="ListParagraph"/>
        <w:numPr>
          <w:ilvl w:val="0"/>
          <w:numId w:val="9"/>
        </w:numPr>
      </w:pPr>
      <w:r>
        <w:t>Cost per bed day</w:t>
      </w:r>
    </w:p>
    <w:p w14:paraId="62B71545" w14:textId="77777777" w:rsidR="00D16CD9" w:rsidRDefault="00D16CD9" w:rsidP="00FD5A4F">
      <w:pPr>
        <w:pStyle w:val="ListParagraph"/>
        <w:numPr>
          <w:ilvl w:val="0"/>
          <w:numId w:val="9"/>
        </w:numPr>
      </w:pPr>
      <w:r>
        <w:t>Postcode of receiving provider</w:t>
      </w:r>
    </w:p>
    <w:p w14:paraId="24B7D14F" w14:textId="77777777" w:rsidR="009D1D9F" w:rsidRDefault="009D1D9F" w:rsidP="009D1D9F"/>
    <w:p w14:paraId="3AE583FD" w14:textId="77777777" w:rsidR="00DA1BAD" w:rsidRPr="009D1D9F" w:rsidRDefault="00DA1BAD" w:rsidP="009D1D9F"/>
    <w:p w14:paraId="120554E8" w14:textId="77777777" w:rsidR="00532FA5" w:rsidRPr="00A5428A" w:rsidRDefault="00532FA5" w:rsidP="00FD5A4F">
      <w:pPr>
        <w:pStyle w:val="Heading3"/>
        <w:numPr>
          <w:ilvl w:val="0"/>
          <w:numId w:val="5"/>
        </w:numPr>
        <w:spacing w:before="0"/>
        <w:rPr>
          <w:rFonts w:ascii="Arial" w:hAnsi="Arial" w:cs="Arial"/>
          <w:color w:val="auto"/>
          <w:szCs w:val="24"/>
        </w:rPr>
      </w:pPr>
      <w:bookmarkStart w:id="14" w:name="_Toc467359316"/>
      <w:r w:rsidRPr="00A5428A">
        <w:rPr>
          <w:rFonts w:ascii="Arial" w:hAnsi="Arial" w:cs="Arial"/>
          <w:color w:val="auto"/>
          <w:szCs w:val="24"/>
        </w:rPr>
        <w:t xml:space="preserve">Why is patient identifiable data </w:t>
      </w:r>
      <w:r w:rsidR="006A0D93">
        <w:rPr>
          <w:rFonts w:ascii="Arial" w:hAnsi="Arial" w:cs="Arial"/>
          <w:color w:val="auto"/>
          <w:szCs w:val="24"/>
        </w:rPr>
        <w:t xml:space="preserve">being </w:t>
      </w:r>
      <w:r w:rsidRPr="00A5428A">
        <w:rPr>
          <w:rFonts w:ascii="Arial" w:hAnsi="Arial" w:cs="Arial"/>
          <w:color w:val="auto"/>
          <w:szCs w:val="24"/>
        </w:rPr>
        <w:t>collected?</w:t>
      </w:r>
      <w:bookmarkEnd w:id="14"/>
    </w:p>
    <w:p w14:paraId="71971382" w14:textId="77777777" w:rsidR="00532FA5" w:rsidRPr="00A5428A" w:rsidRDefault="00532FA5" w:rsidP="0004058D">
      <w:pPr>
        <w:pStyle w:val="Default"/>
        <w:rPr>
          <w:color w:val="auto"/>
        </w:rPr>
      </w:pPr>
      <w:r w:rsidRPr="00A5428A">
        <w:rPr>
          <w:color w:val="auto"/>
        </w:rPr>
        <w:t>The main reasons for collecting patient identifiable data is to ensure t</w:t>
      </w:r>
      <w:r w:rsidR="003F5956" w:rsidRPr="00A5428A">
        <w:rPr>
          <w:color w:val="auto"/>
        </w:rPr>
        <w:t>he quality and usefulness of</w:t>
      </w:r>
      <w:r w:rsidRPr="00A5428A">
        <w:rPr>
          <w:color w:val="auto"/>
        </w:rPr>
        <w:t xml:space="preserve"> data: </w:t>
      </w:r>
    </w:p>
    <w:p w14:paraId="4BD44A27" w14:textId="77777777" w:rsidR="00532FA5" w:rsidRPr="00A5428A" w:rsidRDefault="00532FA5" w:rsidP="00FD5A4F">
      <w:pPr>
        <w:numPr>
          <w:ilvl w:val="0"/>
          <w:numId w:val="1"/>
        </w:numPr>
        <w:contextualSpacing/>
        <w:rPr>
          <w:rFonts w:eastAsia="ヒラギノ角ゴ Pro W3" w:cs="Arial"/>
          <w:szCs w:val="24"/>
        </w:rPr>
      </w:pPr>
      <w:r w:rsidRPr="00A5428A">
        <w:rPr>
          <w:rFonts w:eastAsia="ヒラギノ角ゴ Pro W3" w:cs="Arial"/>
          <w:szCs w:val="24"/>
        </w:rPr>
        <w:t xml:space="preserve">NHS Number and Date of Birth (DOB) are used to uniquely identify the right person within the dataset, ensuring the correct data is entered against the correct record and </w:t>
      </w:r>
      <w:r w:rsidR="00CE5C6A">
        <w:rPr>
          <w:rFonts w:eastAsia="ヒラギノ角ゴ Pro W3" w:cs="Arial"/>
          <w:szCs w:val="24"/>
        </w:rPr>
        <w:t xml:space="preserve">to </w:t>
      </w:r>
      <w:r w:rsidRPr="00A5428A">
        <w:rPr>
          <w:rFonts w:eastAsia="ヒラギノ角ゴ Pro W3" w:cs="Arial"/>
          <w:szCs w:val="24"/>
        </w:rPr>
        <w:t>prevent double counting</w:t>
      </w:r>
      <w:r w:rsidR="00CE5C6A">
        <w:rPr>
          <w:rFonts w:eastAsia="ヒラギノ角ゴ Pro W3" w:cs="Arial"/>
          <w:szCs w:val="24"/>
        </w:rPr>
        <w:t xml:space="preserve"> within the dataset</w:t>
      </w:r>
      <w:r w:rsidRPr="00A5428A">
        <w:rPr>
          <w:rFonts w:eastAsia="ヒラギノ角ゴ Pro W3" w:cs="Arial"/>
          <w:szCs w:val="24"/>
        </w:rPr>
        <w:t xml:space="preserve">. </w:t>
      </w:r>
    </w:p>
    <w:p w14:paraId="2A2D919C" w14:textId="77777777" w:rsidR="00532FA5" w:rsidRPr="00A5428A" w:rsidRDefault="00532FA5" w:rsidP="00FD5A4F">
      <w:pPr>
        <w:numPr>
          <w:ilvl w:val="0"/>
          <w:numId w:val="1"/>
        </w:numPr>
        <w:contextualSpacing/>
        <w:rPr>
          <w:rFonts w:eastAsia="ヒラギノ角ゴ Pro W3" w:cs="Arial"/>
          <w:szCs w:val="24"/>
        </w:rPr>
      </w:pPr>
      <w:r w:rsidRPr="00A5428A">
        <w:rPr>
          <w:rFonts w:eastAsia="ヒラギノ角ゴ Pro W3" w:cs="Arial"/>
          <w:szCs w:val="24"/>
        </w:rPr>
        <w:t>Name</w:t>
      </w:r>
      <w:r w:rsidR="003F5956" w:rsidRPr="00A5428A">
        <w:rPr>
          <w:rFonts w:eastAsia="ヒラギノ角ゴ Pro W3" w:cs="Arial"/>
          <w:szCs w:val="24"/>
        </w:rPr>
        <w:t>s are</w:t>
      </w:r>
      <w:r w:rsidRPr="00A5428A">
        <w:rPr>
          <w:rFonts w:eastAsia="ヒラギノ角ゴ Pro W3" w:cs="Arial"/>
          <w:szCs w:val="24"/>
        </w:rPr>
        <w:t xml:space="preserve"> only collected to avoid data entry errors by users when moving in and out of records (i.e. users can see at a glance </w:t>
      </w:r>
      <w:r w:rsidR="003F5956" w:rsidRPr="00A5428A">
        <w:rPr>
          <w:rFonts w:eastAsia="ヒラギノ角ゴ Pro W3" w:cs="Arial"/>
          <w:szCs w:val="24"/>
        </w:rPr>
        <w:t>whose record they are in). Names are</w:t>
      </w:r>
      <w:r w:rsidRPr="00A5428A">
        <w:rPr>
          <w:rFonts w:eastAsia="ヒラギノ角ゴ Pro W3" w:cs="Arial"/>
          <w:szCs w:val="24"/>
        </w:rPr>
        <w:t xml:space="preserve"> not collected or used for any other purpose. </w:t>
      </w:r>
    </w:p>
    <w:p w14:paraId="3137E68A" w14:textId="77777777" w:rsidR="00532FA5" w:rsidRPr="00A5428A" w:rsidRDefault="003F5956" w:rsidP="00FD5A4F">
      <w:pPr>
        <w:numPr>
          <w:ilvl w:val="0"/>
          <w:numId w:val="1"/>
        </w:numPr>
        <w:contextualSpacing/>
        <w:rPr>
          <w:rFonts w:eastAsia="ヒラギノ角ゴ Pro W3" w:cs="Arial"/>
          <w:szCs w:val="24"/>
        </w:rPr>
      </w:pPr>
      <w:r w:rsidRPr="00A5428A">
        <w:rPr>
          <w:rFonts w:eastAsia="ヒラギノ角ゴ Pro W3" w:cs="Arial"/>
          <w:szCs w:val="24"/>
        </w:rPr>
        <w:t>Post</w:t>
      </w:r>
      <w:r w:rsidR="00532FA5" w:rsidRPr="00A5428A">
        <w:rPr>
          <w:rFonts w:eastAsia="ヒラギノ角ゴ Pro W3" w:cs="Arial"/>
          <w:szCs w:val="24"/>
        </w:rPr>
        <w:t>code is collected to enable more detailed analysis and reporting o</w:t>
      </w:r>
      <w:r w:rsidR="00D457FC" w:rsidRPr="00A5428A">
        <w:rPr>
          <w:rFonts w:eastAsia="ヒラギノ角ゴ Pro W3" w:cs="Arial"/>
          <w:szCs w:val="24"/>
        </w:rPr>
        <w:t>n</w:t>
      </w:r>
      <w:r w:rsidR="00532FA5" w:rsidRPr="00A5428A">
        <w:rPr>
          <w:rFonts w:eastAsia="ヒラギノ角ゴ Pro W3" w:cs="Arial"/>
          <w:szCs w:val="24"/>
        </w:rPr>
        <w:t xml:space="preserve"> </w:t>
      </w:r>
      <w:r w:rsidR="00D457FC" w:rsidRPr="00A5428A">
        <w:rPr>
          <w:rFonts w:eastAsia="ヒラギノ角ゴ Pro W3" w:cs="Arial"/>
          <w:szCs w:val="24"/>
        </w:rPr>
        <w:t>how far away patients have to travel for care</w:t>
      </w:r>
      <w:r w:rsidR="005F44D4">
        <w:rPr>
          <w:rFonts w:eastAsia="ヒラギノ角ゴ Pro W3" w:cs="Arial"/>
          <w:szCs w:val="24"/>
        </w:rPr>
        <w:t>.</w:t>
      </w:r>
      <w:r w:rsidR="00D457FC" w:rsidRPr="00A5428A">
        <w:rPr>
          <w:rFonts w:eastAsia="ヒラギノ角ゴ Pro W3" w:cs="Arial"/>
          <w:szCs w:val="24"/>
        </w:rPr>
        <w:t xml:space="preserve"> </w:t>
      </w:r>
    </w:p>
    <w:p w14:paraId="4893FFF1" w14:textId="77777777" w:rsidR="00532FA5" w:rsidRPr="00A5428A" w:rsidRDefault="00532FA5" w:rsidP="0004058D">
      <w:pPr>
        <w:pStyle w:val="Default"/>
        <w:rPr>
          <w:color w:val="auto"/>
        </w:rPr>
      </w:pPr>
    </w:p>
    <w:p w14:paraId="70CEA926" w14:textId="77777777" w:rsidR="00BE5F14" w:rsidRDefault="00CE5C6A" w:rsidP="00CE5C6A">
      <w:pPr>
        <w:pStyle w:val="Default"/>
        <w:rPr>
          <w:color w:val="auto"/>
        </w:rPr>
      </w:pPr>
      <w:r w:rsidRPr="00CE5C6A">
        <w:rPr>
          <w:color w:val="auto"/>
        </w:rPr>
        <w:t xml:space="preserve">NHS Digital does not publish anything that could identify </w:t>
      </w:r>
      <w:r>
        <w:rPr>
          <w:color w:val="auto"/>
        </w:rPr>
        <w:t>a patient</w:t>
      </w:r>
      <w:r w:rsidRPr="00CE5C6A">
        <w:rPr>
          <w:color w:val="auto"/>
        </w:rPr>
        <w:t>.</w:t>
      </w:r>
      <w:r>
        <w:rPr>
          <w:color w:val="auto"/>
        </w:rPr>
        <w:t xml:space="preserve"> </w:t>
      </w:r>
      <w:r w:rsidRPr="00CE5C6A">
        <w:rPr>
          <w:color w:val="auto"/>
        </w:rPr>
        <w:t xml:space="preserve">Publications will use aggregated or grouped data. Small numbers will be </w:t>
      </w:r>
      <w:r w:rsidR="0034384F">
        <w:rPr>
          <w:color w:val="auto"/>
        </w:rPr>
        <w:t xml:space="preserve">replaced with </w:t>
      </w:r>
      <w:r w:rsidRPr="00CE5C6A">
        <w:rPr>
          <w:color w:val="auto"/>
        </w:rPr>
        <w:t>an asterisk *.</w:t>
      </w:r>
      <w:r>
        <w:rPr>
          <w:color w:val="auto"/>
        </w:rPr>
        <w:t xml:space="preserve"> </w:t>
      </w:r>
      <w:r w:rsidRPr="00CE5C6A">
        <w:rPr>
          <w:color w:val="auto"/>
        </w:rPr>
        <w:t>Data shared within the NHS will be anonymised.</w:t>
      </w:r>
    </w:p>
    <w:p w14:paraId="433C0686" w14:textId="77777777" w:rsidR="00FD5A4F" w:rsidRDefault="00FD5A4F" w:rsidP="00CE5C6A">
      <w:pPr>
        <w:pStyle w:val="Default"/>
      </w:pPr>
    </w:p>
    <w:p w14:paraId="70D315EC" w14:textId="77777777" w:rsidR="00DA1BAD" w:rsidRDefault="00DA1BAD" w:rsidP="00CE5C6A">
      <w:pPr>
        <w:pStyle w:val="Default"/>
      </w:pPr>
    </w:p>
    <w:p w14:paraId="6CFCF75E" w14:textId="77777777" w:rsidR="00B24525" w:rsidRPr="00B24525" w:rsidRDefault="00B24525" w:rsidP="00B24525">
      <w:pPr>
        <w:pStyle w:val="Heading3"/>
        <w:numPr>
          <w:ilvl w:val="0"/>
          <w:numId w:val="5"/>
        </w:numPr>
        <w:spacing w:before="0"/>
        <w:rPr>
          <w:rFonts w:ascii="Arial" w:hAnsi="Arial" w:cs="Arial"/>
          <w:color w:val="auto"/>
          <w:szCs w:val="24"/>
        </w:rPr>
      </w:pPr>
      <w:bookmarkStart w:id="15" w:name="_Toc467359317"/>
      <w:r w:rsidRPr="00B24525">
        <w:rPr>
          <w:rFonts w:ascii="Arial" w:hAnsi="Arial" w:cs="Arial"/>
          <w:color w:val="auto"/>
          <w:szCs w:val="24"/>
        </w:rPr>
        <w:t>What is the difference between a patient record and a placement r</w:t>
      </w:r>
      <w:r>
        <w:rPr>
          <w:rFonts w:ascii="Arial" w:hAnsi="Arial" w:cs="Arial"/>
          <w:color w:val="auto"/>
          <w:szCs w:val="24"/>
        </w:rPr>
        <w:t>e</w:t>
      </w:r>
      <w:r w:rsidRPr="00B24525">
        <w:rPr>
          <w:rFonts w:ascii="Arial" w:hAnsi="Arial" w:cs="Arial"/>
          <w:color w:val="auto"/>
          <w:szCs w:val="24"/>
        </w:rPr>
        <w:t>cord?</w:t>
      </w:r>
      <w:bookmarkEnd w:id="15"/>
    </w:p>
    <w:p w14:paraId="3FAABC12" w14:textId="77777777" w:rsidR="001D0F1D" w:rsidRPr="001D0F1D" w:rsidRDefault="00B24525" w:rsidP="006A0D93">
      <w:pPr>
        <w:pStyle w:val="Default"/>
        <w:numPr>
          <w:ilvl w:val="0"/>
          <w:numId w:val="48"/>
        </w:numPr>
        <w:spacing w:before="120"/>
        <w:ind w:left="714" w:hanging="357"/>
        <w:rPr>
          <w:b/>
          <w:i/>
        </w:rPr>
      </w:pPr>
      <w:r w:rsidRPr="001D0F1D">
        <w:rPr>
          <w:u w:val="single"/>
        </w:rPr>
        <w:t>A patient record</w:t>
      </w:r>
      <w:r>
        <w:t xml:space="preserve"> is the single record that generally identifies the patient</w:t>
      </w:r>
      <w:r w:rsidR="007B302D">
        <w:t xml:space="preserve">. This </w:t>
      </w:r>
      <w:r>
        <w:t>includes their NHS</w:t>
      </w:r>
      <w:r w:rsidR="007B302D">
        <w:t xml:space="preserve"> number, </w:t>
      </w:r>
      <w:r>
        <w:t xml:space="preserve">name, </w:t>
      </w:r>
      <w:r w:rsidR="007B302D">
        <w:t xml:space="preserve">date of birth, gender, ethnicity category, GP Practice Code, postcode of patient’s usual address. </w:t>
      </w:r>
      <w:r w:rsidR="001D0F1D" w:rsidRPr="001D0F1D">
        <w:rPr>
          <w:b/>
          <w:i/>
        </w:rPr>
        <w:t>Only one patient record should be created.</w:t>
      </w:r>
    </w:p>
    <w:p w14:paraId="13FDE02C" w14:textId="77777777" w:rsidR="001D0F1D" w:rsidRPr="001D0F1D" w:rsidRDefault="007B302D" w:rsidP="001D0F1D">
      <w:pPr>
        <w:pStyle w:val="Default"/>
        <w:spacing w:before="120"/>
        <w:ind w:left="714"/>
        <w:rPr>
          <w:b/>
          <w:i/>
        </w:rPr>
      </w:pPr>
      <w:r w:rsidRPr="001D0F1D">
        <w:rPr>
          <w:u w:val="single"/>
        </w:rPr>
        <w:t>A placement record</w:t>
      </w:r>
      <w:r>
        <w:t xml:space="preserve"> is details of a patient’s individual Out of Area Placement. This includes: sending provider, referred out of area reason, receiving provider, OAP admission date, Mental Health Act status at time of transfer, provisional diagnosis, OAP bed type, OAP discharge date, cost per bed day, postcode of receiving provider</w:t>
      </w:r>
      <w:r w:rsidR="001D0F1D" w:rsidRPr="001D0F1D">
        <w:t xml:space="preserve"> </w:t>
      </w:r>
      <w:r w:rsidR="001D0F1D">
        <w:t xml:space="preserve">A placement record should be created for each new OAP the patient is placed </w:t>
      </w:r>
      <w:r w:rsidR="001D0F1D" w:rsidRPr="006A0D93">
        <w:t>on.</w:t>
      </w:r>
      <w:r w:rsidR="001D0F1D" w:rsidRPr="001D0F1D">
        <w:rPr>
          <w:b/>
          <w:i/>
        </w:rPr>
        <w:t xml:space="preserve"> Each new placement record should be attached to the single patient record.</w:t>
      </w:r>
    </w:p>
    <w:p w14:paraId="0D8DC577" w14:textId="77777777" w:rsidR="007B302D" w:rsidRDefault="007B302D" w:rsidP="007B302D">
      <w:pPr>
        <w:pStyle w:val="Default"/>
      </w:pPr>
    </w:p>
    <w:p w14:paraId="12DD12AB" w14:textId="77777777" w:rsidR="00D810F9" w:rsidRPr="00A5428A" w:rsidRDefault="00D810F9" w:rsidP="00FD5A4F">
      <w:pPr>
        <w:pStyle w:val="Heading3"/>
        <w:numPr>
          <w:ilvl w:val="0"/>
          <w:numId w:val="5"/>
        </w:numPr>
        <w:spacing w:before="0"/>
        <w:rPr>
          <w:rFonts w:ascii="Arial" w:hAnsi="Arial" w:cs="Arial"/>
          <w:color w:val="auto"/>
          <w:szCs w:val="24"/>
        </w:rPr>
      </w:pPr>
      <w:bookmarkStart w:id="16" w:name="_Toc467359318"/>
      <w:r w:rsidRPr="00A5428A">
        <w:rPr>
          <w:rFonts w:ascii="Arial" w:hAnsi="Arial" w:cs="Arial"/>
          <w:color w:val="auto"/>
          <w:szCs w:val="24"/>
        </w:rPr>
        <w:lastRenderedPageBreak/>
        <w:t>Are all data items mandatory?</w:t>
      </w:r>
      <w:bookmarkEnd w:id="16"/>
    </w:p>
    <w:p w14:paraId="4621D295" w14:textId="77777777" w:rsidR="005F44D4" w:rsidRDefault="001D0F1D" w:rsidP="0004058D">
      <w:pPr>
        <w:rPr>
          <w:rFonts w:cs="Arial"/>
          <w:bCs/>
          <w:szCs w:val="24"/>
        </w:rPr>
      </w:pPr>
      <w:r>
        <w:rPr>
          <w:rFonts w:cs="Arial"/>
          <w:bCs/>
          <w:szCs w:val="24"/>
        </w:rPr>
        <w:t xml:space="preserve">Most </w:t>
      </w:r>
      <w:r w:rsidR="00CE5C6A">
        <w:rPr>
          <w:rFonts w:cs="Arial"/>
          <w:bCs/>
          <w:szCs w:val="24"/>
        </w:rPr>
        <w:t xml:space="preserve">data </w:t>
      </w:r>
      <w:r>
        <w:rPr>
          <w:rFonts w:cs="Arial"/>
          <w:bCs/>
          <w:szCs w:val="24"/>
        </w:rPr>
        <w:t xml:space="preserve">items are </w:t>
      </w:r>
      <w:r w:rsidR="00B24525">
        <w:rPr>
          <w:rFonts w:cs="Arial"/>
          <w:bCs/>
          <w:szCs w:val="24"/>
        </w:rPr>
        <w:t xml:space="preserve">mandatory. </w:t>
      </w:r>
      <w:r w:rsidR="00CE5C6A">
        <w:rPr>
          <w:rFonts w:cs="Arial"/>
          <w:bCs/>
          <w:szCs w:val="24"/>
        </w:rPr>
        <w:t>The exception</w:t>
      </w:r>
      <w:r w:rsidR="00217E46">
        <w:rPr>
          <w:rFonts w:cs="Arial"/>
          <w:bCs/>
          <w:szCs w:val="24"/>
        </w:rPr>
        <w:t xml:space="preserve"> is</w:t>
      </w:r>
      <w:r w:rsidR="00CE5C6A">
        <w:rPr>
          <w:rFonts w:cs="Arial"/>
          <w:bCs/>
          <w:szCs w:val="24"/>
        </w:rPr>
        <w:t xml:space="preserve"> </w:t>
      </w:r>
      <w:r w:rsidR="0034384F">
        <w:rPr>
          <w:rFonts w:cs="Arial"/>
          <w:bCs/>
          <w:szCs w:val="24"/>
        </w:rPr>
        <w:t xml:space="preserve">the </w:t>
      </w:r>
      <w:r w:rsidR="005F44D4">
        <w:rPr>
          <w:rFonts w:cs="Arial"/>
          <w:bCs/>
          <w:szCs w:val="24"/>
        </w:rPr>
        <w:t>patient’s ethnicity category</w:t>
      </w:r>
      <w:r w:rsidR="00217E46">
        <w:rPr>
          <w:rFonts w:cs="Arial"/>
          <w:bCs/>
          <w:szCs w:val="24"/>
        </w:rPr>
        <w:t xml:space="preserve"> which is optional.</w:t>
      </w:r>
    </w:p>
    <w:p w14:paraId="1A987B44" w14:textId="77777777" w:rsidR="007D786F" w:rsidRDefault="007D786F" w:rsidP="0004058D">
      <w:pPr>
        <w:rPr>
          <w:rFonts w:cs="Arial"/>
          <w:bCs/>
          <w:szCs w:val="24"/>
        </w:rPr>
      </w:pPr>
    </w:p>
    <w:p w14:paraId="66BDB113" w14:textId="77777777" w:rsidR="00203412" w:rsidRDefault="00203412" w:rsidP="0004058D">
      <w:pPr>
        <w:rPr>
          <w:rFonts w:cs="Arial"/>
          <w:bCs/>
          <w:szCs w:val="24"/>
        </w:rPr>
      </w:pPr>
    </w:p>
    <w:p w14:paraId="163F09C9" w14:textId="77777777" w:rsidR="007F3C2E" w:rsidRPr="007F3C2E" w:rsidRDefault="007F3C2E" w:rsidP="007D786F">
      <w:pPr>
        <w:pStyle w:val="Heading3"/>
        <w:numPr>
          <w:ilvl w:val="0"/>
          <w:numId w:val="5"/>
        </w:numPr>
        <w:spacing w:before="0"/>
        <w:rPr>
          <w:rFonts w:cs="Arial"/>
          <w:szCs w:val="24"/>
        </w:rPr>
      </w:pPr>
      <w:r w:rsidRPr="007F3C2E">
        <w:rPr>
          <w:rFonts w:ascii="Arial" w:hAnsi="Arial" w:cs="Arial"/>
          <w:color w:val="auto"/>
          <w:szCs w:val="24"/>
        </w:rPr>
        <w:t>Can dummy data be used if the information is not yet known?</w:t>
      </w:r>
    </w:p>
    <w:p w14:paraId="0B671C5F" w14:textId="77777777" w:rsidR="007F3C2E" w:rsidRPr="007F3C2E" w:rsidRDefault="007F3C2E" w:rsidP="007F3C2E">
      <w:pPr>
        <w:rPr>
          <w:rFonts w:cs="Arial"/>
          <w:bCs/>
          <w:szCs w:val="24"/>
        </w:rPr>
      </w:pPr>
      <w:r w:rsidRPr="007F3C2E">
        <w:rPr>
          <w:rFonts w:cs="Arial"/>
          <w:bCs/>
          <w:szCs w:val="24"/>
        </w:rPr>
        <w:t xml:space="preserve">Yes. Dummy data can be used for the discharge date and cost per day fields. </w:t>
      </w:r>
    </w:p>
    <w:p w14:paraId="0DB80C68" w14:textId="77777777" w:rsidR="007F3C2E" w:rsidRPr="007F3C2E" w:rsidRDefault="007F3C2E" w:rsidP="007F3C2E">
      <w:pPr>
        <w:rPr>
          <w:rFonts w:cs="Arial"/>
          <w:bCs/>
          <w:szCs w:val="24"/>
        </w:rPr>
      </w:pPr>
    </w:p>
    <w:p w14:paraId="68C0A57B" w14:textId="77777777" w:rsidR="007F3C2E" w:rsidRPr="007F3C2E" w:rsidRDefault="007F3C2E" w:rsidP="007F3C2E">
      <w:pPr>
        <w:rPr>
          <w:rFonts w:cs="Arial"/>
          <w:bCs/>
          <w:szCs w:val="24"/>
        </w:rPr>
      </w:pPr>
      <w:r w:rsidRPr="007F3C2E">
        <w:rPr>
          <w:rFonts w:cs="Arial"/>
          <w:bCs/>
          <w:szCs w:val="24"/>
        </w:rPr>
        <w:t>Cost per bed day: A zero cost may be entered until the actual cost is known. Any cost information can be amended until the placement record is closed.  A record is closed once the actual discharge date is entered.</w:t>
      </w:r>
    </w:p>
    <w:p w14:paraId="41994643" w14:textId="77777777" w:rsidR="007F3C2E" w:rsidRPr="007F3C2E" w:rsidRDefault="007F3C2E" w:rsidP="007F3C2E">
      <w:pPr>
        <w:rPr>
          <w:rFonts w:cs="Arial"/>
          <w:bCs/>
          <w:szCs w:val="24"/>
        </w:rPr>
      </w:pPr>
    </w:p>
    <w:p w14:paraId="3029455E" w14:textId="77777777" w:rsidR="007F3C2E" w:rsidRPr="007F3C2E" w:rsidRDefault="007F3C2E" w:rsidP="007F3C2E">
      <w:pPr>
        <w:rPr>
          <w:rFonts w:cs="Arial"/>
          <w:bCs/>
          <w:szCs w:val="24"/>
        </w:rPr>
      </w:pPr>
      <w:r w:rsidRPr="007F3C2E">
        <w:rPr>
          <w:rFonts w:cs="Arial"/>
          <w:bCs/>
          <w:szCs w:val="24"/>
        </w:rPr>
        <w:t>You will need to setup a process to receive the cost data. This could be from your Finance team. If the cost is agreed, and invoicing made directly with your Commissioner, you’ll need to get a data feed from them.</w:t>
      </w:r>
    </w:p>
    <w:p w14:paraId="3A56F680" w14:textId="77777777" w:rsidR="007F3C2E" w:rsidRPr="007F3C2E" w:rsidRDefault="007F3C2E" w:rsidP="007F3C2E">
      <w:pPr>
        <w:rPr>
          <w:rFonts w:cs="Arial"/>
          <w:bCs/>
          <w:szCs w:val="24"/>
        </w:rPr>
      </w:pPr>
      <w:r w:rsidRPr="007F3C2E">
        <w:rPr>
          <w:rFonts w:cs="Arial"/>
          <w:bCs/>
          <w:szCs w:val="24"/>
        </w:rPr>
        <w:t>Please work to get a smooth process so cost data is received by the time you enter and submit OAPS data each month.</w:t>
      </w:r>
    </w:p>
    <w:p w14:paraId="353B4DB0" w14:textId="77777777" w:rsidR="007F3C2E" w:rsidRPr="007F3C2E" w:rsidRDefault="007F3C2E" w:rsidP="007F3C2E">
      <w:pPr>
        <w:rPr>
          <w:rFonts w:cs="Arial"/>
          <w:bCs/>
          <w:szCs w:val="24"/>
        </w:rPr>
      </w:pPr>
    </w:p>
    <w:p w14:paraId="3F2033D3" w14:textId="77777777" w:rsidR="007F3C2E" w:rsidRPr="007F3C2E" w:rsidRDefault="007F3C2E" w:rsidP="007F3C2E">
      <w:pPr>
        <w:rPr>
          <w:rFonts w:cs="Arial"/>
          <w:bCs/>
          <w:szCs w:val="24"/>
        </w:rPr>
      </w:pPr>
      <w:r w:rsidRPr="007F3C2E">
        <w:rPr>
          <w:rFonts w:cs="Arial"/>
          <w:bCs/>
          <w:szCs w:val="24"/>
        </w:rPr>
        <w:t>Discharge date: A dummy date of “01/01/1900” may be entered. You will need to obtain the actual discharge date from the receiving provider at a later date in order to close the placement record. Otherwise, you will not be able to add a new placement record for that patient should they be placed again in the future.</w:t>
      </w:r>
    </w:p>
    <w:p w14:paraId="51710C27" w14:textId="77777777" w:rsidR="007F3C2E" w:rsidRPr="007F3C2E" w:rsidRDefault="007F3C2E" w:rsidP="007F3C2E">
      <w:pPr>
        <w:rPr>
          <w:rFonts w:cs="Arial"/>
          <w:bCs/>
          <w:szCs w:val="24"/>
        </w:rPr>
      </w:pPr>
    </w:p>
    <w:p w14:paraId="78EC2096" w14:textId="77777777" w:rsidR="007F3C2E" w:rsidRPr="007F3C2E" w:rsidRDefault="007F3C2E" w:rsidP="007F3C2E">
      <w:pPr>
        <w:rPr>
          <w:rFonts w:cs="Arial"/>
          <w:bCs/>
          <w:szCs w:val="24"/>
        </w:rPr>
      </w:pPr>
      <w:r w:rsidRPr="007F3C2E">
        <w:rPr>
          <w:rFonts w:cs="Arial"/>
          <w:bCs/>
          <w:szCs w:val="24"/>
        </w:rPr>
        <w:t xml:space="preserve">To amend the date from the dummy date to the actual date, follow these instructions: </w:t>
      </w:r>
    </w:p>
    <w:p w14:paraId="15AB1454" w14:textId="77777777" w:rsidR="007F3C2E" w:rsidRPr="007F3C2E" w:rsidRDefault="007F3C2E" w:rsidP="007F3C2E">
      <w:pPr>
        <w:rPr>
          <w:rFonts w:cs="Arial"/>
          <w:bCs/>
          <w:szCs w:val="24"/>
        </w:rPr>
      </w:pPr>
    </w:p>
    <w:p w14:paraId="5F379B7A" w14:textId="77777777" w:rsidR="007F3C2E" w:rsidRPr="007F3C2E" w:rsidRDefault="007F3C2E" w:rsidP="007F3C2E">
      <w:pPr>
        <w:rPr>
          <w:rFonts w:cs="Arial"/>
          <w:bCs/>
          <w:szCs w:val="24"/>
        </w:rPr>
      </w:pPr>
      <w:r w:rsidRPr="007F3C2E">
        <w:rPr>
          <w:rFonts w:cs="Arial"/>
          <w:bCs/>
          <w:szCs w:val="24"/>
        </w:rPr>
        <w:t>a)</w:t>
      </w:r>
      <w:r w:rsidRPr="007F3C2E">
        <w:rPr>
          <w:rFonts w:cs="Arial"/>
          <w:bCs/>
          <w:szCs w:val="24"/>
        </w:rPr>
        <w:tab/>
        <w:t xml:space="preserve">Enter the NHS number and Date of Birth for the patient in CAP. </w:t>
      </w:r>
    </w:p>
    <w:p w14:paraId="735483AA" w14:textId="77777777" w:rsidR="007F3C2E" w:rsidRPr="007F3C2E" w:rsidRDefault="007F3C2E" w:rsidP="007F3C2E">
      <w:pPr>
        <w:rPr>
          <w:rFonts w:cs="Arial"/>
          <w:bCs/>
          <w:szCs w:val="24"/>
        </w:rPr>
      </w:pPr>
      <w:r w:rsidRPr="007F3C2E">
        <w:rPr>
          <w:rFonts w:cs="Arial"/>
          <w:bCs/>
          <w:szCs w:val="24"/>
        </w:rPr>
        <w:t>b)</w:t>
      </w:r>
      <w:r w:rsidRPr="007F3C2E">
        <w:rPr>
          <w:rFonts w:cs="Arial"/>
          <w:bCs/>
          <w:szCs w:val="24"/>
        </w:rPr>
        <w:tab/>
        <w:t xml:space="preserve">Locate the correct Placement record – this will show the admission date in the Record Tree but with no discharge date. </w:t>
      </w:r>
    </w:p>
    <w:p w14:paraId="0C4C03A0" w14:textId="77777777" w:rsidR="007F3C2E" w:rsidRPr="007F3C2E" w:rsidRDefault="007F3C2E" w:rsidP="007F3C2E">
      <w:pPr>
        <w:rPr>
          <w:rFonts w:cs="Arial"/>
          <w:bCs/>
          <w:szCs w:val="24"/>
        </w:rPr>
      </w:pPr>
      <w:r w:rsidRPr="007F3C2E">
        <w:rPr>
          <w:rFonts w:cs="Arial"/>
          <w:bCs/>
          <w:szCs w:val="24"/>
        </w:rPr>
        <w:t>c)</w:t>
      </w:r>
      <w:r w:rsidRPr="007F3C2E">
        <w:rPr>
          <w:rFonts w:cs="Arial"/>
          <w:bCs/>
          <w:szCs w:val="24"/>
        </w:rPr>
        <w:tab/>
        <w:t xml:space="preserve">Go into the Placement record and update the discharge date. Once done, the record becomes locked and can no longer be amended. You will only be able to view the record and will show up in the Record Tree. </w:t>
      </w:r>
    </w:p>
    <w:p w14:paraId="5B33D622" w14:textId="77777777" w:rsidR="007F3C2E" w:rsidRPr="007F3C2E" w:rsidRDefault="007F3C2E" w:rsidP="007F3C2E">
      <w:pPr>
        <w:rPr>
          <w:rFonts w:cs="Arial"/>
          <w:bCs/>
          <w:szCs w:val="24"/>
        </w:rPr>
      </w:pPr>
    </w:p>
    <w:p w14:paraId="6EAABB5A" w14:textId="77777777" w:rsidR="007F3C2E" w:rsidRDefault="007F3C2E" w:rsidP="007F3C2E">
      <w:pPr>
        <w:rPr>
          <w:rFonts w:cs="Arial"/>
          <w:bCs/>
          <w:szCs w:val="24"/>
        </w:rPr>
      </w:pPr>
      <w:r w:rsidRPr="007F3C2E">
        <w:rPr>
          <w:rFonts w:cs="Arial"/>
          <w:bCs/>
          <w:szCs w:val="24"/>
        </w:rPr>
        <w:t>Note: The patient record remains open until a valid discharge date is entered – this means a date other than 01/01/1900 which is also after the admission date.</w:t>
      </w:r>
    </w:p>
    <w:p w14:paraId="26E26634" w14:textId="77777777" w:rsidR="007D786F" w:rsidRDefault="007D786F" w:rsidP="007F3C2E">
      <w:pPr>
        <w:rPr>
          <w:rFonts w:cs="Arial"/>
          <w:bCs/>
          <w:szCs w:val="24"/>
        </w:rPr>
      </w:pPr>
    </w:p>
    <w:p w14:paraId="5677B221" w14:textId="77777777" w:rsidR="00507349" w:rsidRDefault="00507349" w:rsidP="007F3C2E">
      <w:pPr>
        <w:rPr>
          <w:rFonts w:cs="Arial"/>
          <w:bCs/>
          <w:szCs w:val="24"/>
        </w:rPr>
      </w:pPr>
    </w:p>
    <w:p w14:paraId="48F982A4" w14:textId="77777777" w:rsidR="007D786F" w:rsidRDefault="007D786F" w:rsidP="007D786F">
      <w:pPr>
        <w:pStyle w:val="Heading3"/>
        <w:numPr>
          <w:ilvl w:val="0"/>
          <w:numId w:val="5"/>
        </w:numPr>
        <w:spacing w:before="0"/>
        <w:rPr>
          <w:rFonts w:ascii="Arial" w:hAnsi="Arial" w:cs="Arial"/>
          <w:color w:val="auto"/>
          <w:szCs w:val="24"/>
        </w:rPr>
      </w:pPr>
      <w:r>
        <w:rPr>
          <w:rFonts w:cs="Arial"/>
          <w:bCs w:val="0"/>
          <w:szCs w:val="24"/>
        </w:rPr>
        <w:t xml:space="preserve"> </w:t>
      </w:r>
      <w:r w:rsidRPr="007D786F">
        <w:rPr>
          <w:rFonts w:ascii="Arial" w:hAnsi="Arial" w:cs="Arial"/>
          <w:color w:val="auto"/>
          <w:szCs w:val="24"/>
        </w:rPr>
        <w:t>I keep getting an error message when I try to submit data.</w:t>
      </w:r>
    </w:p>
    <w:p w14:paraId="2715A193" w14:textId="77777777" w:rsidR="007D786F" w:rsidRDefault="007D786F" w:rsidP="007D786F">
      <w:r>
        <w:t xml:space="preserve">The common reason for an error message </w:t>
      </w:r>
      <w:r w:rsidR="00507349">
        <w:t>is</w:t>
      </w:r>
      <w:r>
        <w:t xml:space="preserve"> if you are trying to put your costs in to two decimal places - you will need to enter cost to nearest rounded £.</w:t>
      </w:r>
    </w:p>
    <w:p w14:paraId="03E44FA2" w14:textId="77777777" w:rsidR="00507349" w:rsidRDefault="00507349" w:rsidP="007D786F"/>
    <w:p w14:paraId="68CFBB69" w14:textId="77777777" w:rsidR="00507349" w:rsidRDefault="00507349" w:rsidP="007D786F"/>
    <w:p w14:paraId="0455A8E1" w14:textId="77777777" w:rsidR="00507349" w:rsidRDefault="00507349" w:rsidP="00507349">
      <w:pPr>
        <w:pStyle w:val="Heading3"/>
        <w:numPr>
          <w:ilvl w:val="0"/>
          <w:numId w:val="5"/>
        </w:numPr>
        <w:spacing w:before="0"/>
        <w:rPr>
          <w:rFonts w:ascii="Arial" w:hAnsi="Arial" w:cs="Arial"/>
          <w:color w:val="auto"/>
          <w:szCs w:val="24"/>
        </w:rPr>
      </w:pPr>
      <w:r w:rsidRPr="00507349">
        <w:rPr>
          <w:rFonts w:ascii="Arial" w:hAnsi="Arial" w:cs="Arial"/>
          <w:color w:val="auto"/>
          <w:szCs w:val="24"/>
        </w:rPr>
        <w:t>What postcode do I enter if the patient is homeless/has no fixed abode?</w:t>
      </w:r>
    </w:p>
    <w:p w14:paraId="653C6B45" w14:textId="77777777" w:rsidR="00507349" w:rsidRPr="00507349" w:rsidRDefault="00507349" w:rsidP="00507349">
      <w:r>
        <w:t xml:space="preserve">Use this dummy postcode: </w:t>
      </w:r>
      <w:r w:rsidRPr="00507349">
        <w:t>ZZ99 3WZ</w:t>
      </w:r>
    </w:p>
    <w:p w14:paraId="59EC245C" w14:textId="77777777" w:rsidR="00DA1BAD" w:rsidRDefault="00DA1BAD" w:rsidP="0004058D">
      <w:pPr>
        <w:rPr>
          <w:rFonts w:eastAsiaTheme="majorEastAsia" w:cs="Arial"/>
          <w:b/>
          <w:bCs/>
          <w:szCs w:val="24"/>
        </w:rPr>
      </w:pPr>
    </w:p>
    <w:p w14:paraId="533BC5A5" w14:textId="77777777" w:rsidR="00507349" w:rsidRPr="007D786F" w:rsidRDefault="00507349" w:rsidP="0004058D">
      <w:pPr>
        <w:rPr>
          <w:rFonts w:eastAsiaTheme="majorEastAsia" w:cs="Arial"/>
          <w:b/>
          <w:bCs/>
          <w:szCs w:val="24"/>
        </w:rPr>
      </w:pPr>
    </w:p>
    <w:p w14:paraId="371A3E2F" w14:textId="77777777" w:rsidR="00F828B2" w:rsidRDefault="00F828B2" w:rsidP="00F828B2">
      <w:pPr>
        <w:pStyle w:val="Heading3"/>
        <w:numPr>
          <w:ilvl w:val="0"/>
          <w:numId w:val="5"/>
        </w:numPr>
        <w:spacing w:before="0"/>
        <w:rPr>
          <w:rFonts w:ascii="Arial" w:hAnsi="Arial" w:cs="Arial"/>
          <w:color w:val="auto"/>
          <w:szCs w:val="24"/>
        </w:rPr>
      </w:pPr>
      <w:bookmarkStart w:id="17" w:name="_Toc466968001"/>
      <w:r>
        <w:rPr>
          <w:rFonts w:ascii="Arial" w:hAnsi="Arial" w:cs="Arial"/>
          <w:color w:val="auto"/>
          <w:szCs w:val="24"/>
        </w:rPr>
        <w:lastRenderedPageBreak/>
        <w:t>What code should I enter if the GP is unknown or the patient is not registered with a GP?</w:t>
      </w:r>
    </w:p>
    <w:p w14:paraId="04D0527E" w14:textId="77777777" w:rsidR="00F828B2" w:rsidRDefault="00F828B2" w:rsidP="00F828B2">
      <w:r>
        <w:t>Enter either code F86730 or F86715.</w:t>
      </w:r>
    </w:p>
    <w:p w14:paraId="46F94ED7" w14:textId="77777777" w:rsidR="00F828B2" w:rsidRDefault="00F828B2" w:rsidP="00F828B2"/>
    <w:p w14:paraId="6552683E" w14:textId="77777777" w:rsidR="00F828B2" w:rsidRPr="00F828B2" w:rsidRDefault="00F828B2" w:rsidP="00F828B2"/>
    <w:p w14:paraId="25760012" w14:textId="77777777" w:rsidR="00203412" w:rsidRPr="00A5428A" w:rsidRDefault="00203412" w:rsidP="00203412">
      <w:pPr>
        <w:pStyle w:val="Heading3"/>
        <w:numPr>
          <w:ilvl w:val="0"/>
          <w:numId w:val="5"/>
        </w:numPr>
        <w:spacing w:before="0"/>
        <w:rPr>
          <w:rFonts w:ascii="Arial" w:hAnsi="Arial" w:cs="Arial"/>
          <w:color w:val="auto"/>
          <w:szCs w:val="24"/>
        </w:rPr>
      </w:pPr>
      <w:r w:rsidRPr="00A5428A">
        <w:rPr>
          <w:rFonts w:ascii="Arial" w:hAnsi="Arial" w:cs="Arial"/>
          <w:color w:val="auto"/>
          <w:szCs w:val="24"/>
        </w:rPr>
        <w:t>Should historical cases be entered?</w:t>
      </w:r>
      <w:bookmarkEnd w:id="17"/>
    </w:p>
    <w:p w14:paraId="3AED7B72" w14:textId="6D3A5700" w:rsidR="00203412" w:rsidRDefault="00203412" w:rsidP="00203412">
      <w:pPr>
        <w:rPr>
          <w:rStyle w:val="Hyperlink"/>
          <w:rFonts w:cs="Arial"/>
          <w:bCs/>
          <w:szCs w:val="24"/>
        </w:rPr>
      </w:pPr>
      <w:r w:rsidRPr="00A5428A">
        <w:rPr>
          <w:rFonts w:cs="Arial"/>
          <w:bCs/>
          <w:szCs w:val="24"/>
        </w:rPr>
        <w:t xml:space="preserve">Historical cases should not be submitted; only cases in the submission window should be submitted. </w:t>
      </w:r>
      <w:r>
        <w:rPr>
          <w:rFonts w:cs="Arial"/>
          <w:bCs/>
          <w:szCs w:val="24"/>
        </w:rPr>
        <w:t xml:space="preserve">The monthly submission timetable can be found </w:t>
      </w:r>
      <w:r w:rsidR="002832AD">
        <w:rPr>
          <w:rFonts w:cs="Arial"/>
          <w:bCs/>
          <w:szCs w:val="24"/>
        </w:rPr>
        <w:t xml:space="preserve">near the bottom of the </w:t>
      </w:r>
      <w:r>
        <w:rPr>
          <w:rFonts w:cs="Arial"/>
          <w:bCs/>
          <w:szCs w:val="24"/>
        </w:rPr>
        <w:t xml:space="preserve">of OAPs webpage under Provider Documents: </w:t>
      </w:r>
      <w:hyperlink r:id="rId12" w:history="1">
        <w:r w:rsidR="002832AD" w:rsidRPr="00291211">
          <w:rPr>
            <w:rStyle w:val="Hyperlink"/>
          </w:rPr>
          <w:t>http://digital.nhs.uk/oaps</w:t>
        </w:r>
      </w:hyperlink>
    </w:p>
    <w:p w14:paraId="43A59423" w14:textId="77777777" w:rsidR="00057D07" w:rsidRDefault="00057D07" w:rsidP="00203412">
      <w:pPr>
        <w:rPr>
          <w:rStyle w:val="Hyperlink"/>
          <w:rFonts w:cs="Arial"/>
          <w:bCs/>
          <w:szCs w:val="24"/>
        </w:rPr>
      </w:pPr>
    </w:p>
    <w:p w14:paraId="4230E6BF" w14:textId="77777777" w:rsidR="00057D07" w:rsidRPr="00A5428A" w:rsidRDefault="00057D07" w:rsidP="00057D07">
      <w:pPr>
        <w:pStyle w:val="Heading3"/>
        <w:numPr>
          <w:ilvl w:val="0"/>
          <w:numId w:val="5"/>
        </w:numPr>
        <w:spacing w:before="0"/>
        <w:rPr>
          <w:rFonts w:ascii="Arial" w:hAnsi="Arial" w:cs="Arial"/>
          <w:color w:val="auto"/>
          <w:szCs w:val="24"/>
        </w:rPr>
      </w:pPr>
      <w:r>
        <w:rPr>
          <w:rFonts w:ascii="Arial" w:hAnsi="Arial" w:cs="Arial"/>
          <w:color w:val="auto"/>
          <w:szCs w:val="24"/>
        </w:rPr>
        <w:t>What if we ordinarily send patients, but don’t send any in a month?</w:t>
      </w:r>
    </w:p>
    <w:p w14:paraId="6910F3AB" w14:textId="77777777" w:rsidR="00057D07" w:rsidRPr="00C45AB6" w:rsidRDefault="00057D07" w:rsidP="00057D07">
      <w:pPr>
        <w:rPr>
          <w:rFonts w:cs="Arial"/>
          <w:szCs w:val="24"/>
        </w:rPr>
      </w:pPr>
      <w:r w:rsidRPr="00C45AB6">
        <w:rPr>
          <w:rFonts w:cs="Arial"/>
          <w:szCs w:val="24"/>
        </w:rPr>
        <w:t>You’ll still need to complete a monthly nil return for new placements and update any active placements with a discharge date if any of these have finished in the submission month.</w:t>
      </w:r>
    </w:p>
    <w:p w14:paraId="4A60CF7F" w14:textId="77777777" w:rsidR="00057D07" w:rsidRPr="00C45AB6" w:rsidRDefault="00057D07" w:rsidP="00057D07">
      <w:pPr>
        <w:pStyle w:val="ListParagraph"/>
        <w:ind w:left="360"/>
        <w:rPr>
          <w:rFonts w:cs="Arial"/>
          <w:szCs w:val="24"/>
        </w:rPr>
      </w:pPr>
    </w:p>
    <w:p w14:paraId="7F0515F2" w14:textId="77777777" w:rsidR="00057D07" w:rsidRDefault="00057D07" w:rsidP="00E31F46">
      <w:pPr>
        <w:pStyle w:val="ListParagraph"/>
        <w:ind w:left="0"/>
        <w:rPr>
          <w:rFonts w:cs="Arial"/>
          <w:szCs w:val="24"/>
        </w:rPr>
      </w:pPr>
      <w:r w:rsidRPr="00C45AB6">
        <w:rPr>
          <w:rFonts w:cs="Arial"/>
          <w:szCs w:val="24"/>
        </w:rPr>
        <w:t>There is a Submission Confirmation section in the online data submission tool – you’ll need to select the applicable month, and tick to confirm the number of admissions and discharges for that month. A nil return will show as</w:t>
      </w:r>
      <w:r w:rsidR="00CA33F8">
        <w:rPr>
          <w:rFonts w:cs="Arial"/>
          <w:szCs w:val="24"/>
        </w:rPr>
        <w:t xml:space="preserve"> 0</w:t>
      </w:r>
      <w:r w:rsidRPr="00C45AB6">
        <w:rPr>
          <w:rFonts w:cs="Arial"/>
          <w:szCs w:val="24"/>
        </w:rPr>
        <w:t>.</w:t>
      </w:r>
      <w:r w:rsidR="00CA33F8">
        <w:rPr>
          <w:rFonts w:cs="Arial"/>
          <w:szCs w:val="24"/>
        </w:rPr>
        <w:t xml:space="preserve"> If the table shows n/a</w:t>
      </w:r>
      <w:r w:rsidR="007D786F">
        <w:rPr>
          <w:rFonts w:cs="Arial"/>
          <w:szCs w:val="24"/>
        </w:rPr>
        <w:t>, then</w:t>
      </w:r>
      <w:r w:rsidR="00CA33F8">
        <w:rPr>
          <w:rFonts w:cs="Arial"/>
          <w:szCs w:val="24"/>
        </w:rPr>
        <w:t xml:space="preserve"> you have not submitted any information for that month, so </w:t>
      </w:r>
      <w:r w:rsidR="00DC1401">
        <w:rPr>
          <w:rFonts w:cs="Arial"/>
          <w:szCs w:val="24"/>
        </w:rPr>
        <w:t>your return still needs to be completed.</w:t>
      </w:r>
      <w:r w:rsidR="00CA33F8">
        <w:rPr>
          <w:rFonts w:cs="Arial"/>
          <w:szCs w:val="24"/>
        </w:rPr>
        <w:t xml:space="preserve"> </w:t>
      </w:r>
    </w:p>
    <w:p w14:paraId="0127EAD1" w14:textId="77777777" w:rsidR="00A15BF2" w:rsidRDefault="00A15BF2" w:rsidP="00E31F46">
      <w:pPr>
        <w:pStyle w:val="ListParagraph"/>
        <w:ind w:left="0"/>
        <w:rPr>
          <w:rFonts w:cs="Arial"/>
          <w:szCs w:val="24"/>
        </w:rPr>
      </w:pPr>
    </w:p>
    <w:p w14:paraId="7367F7D0" w14:textId="77777777" w:rsidR="00A15BF2" w:rsidRPr="00C45AB6" w:rsidRDefault="00A15BF2" w:rsidP="00E31F46">
      <w:pPr>
        <w:pStyle w:val="ListParagraph"/>
        <w:ind w:left="0"/>
        <w:rPr>
          <w:rFonts w:cs="Arial"/>
          <w:szCs w:val="24"/>
        </w:rPr>
      </w:pPr>
      <w:r>
        <w:rPr>
          <w:noProof/>
          <w:lang w:eastAsia="en-GB"/>
        </w:rPr>
        <w:drawing>
          <wp:inline distT="0" distB="0" distL="0" distR="0" wp14:anchorId="43D56303" wp14:editId="6C4445BA">
            <wp:extent cx="6442037" cy="2609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441489" cy="2609628"/>
                    </a:xfrm>
                    <a:prstGeom prst="rect">
                      <a:avLst/>
                    </a:prstGeom>
                  </pic:spPr>
                </pic:pic>
              </a:graphicData>
            </a:graphic>
          </wp:inline>
        </w:drawing>
      </w:r>
    </w:p>
    <w:p w14:paraId="769AE6FD" w14:textId="77777777" w:rsidR="00DA1BAD" w:rsidRDefault="00DA1BAD" w:rsidP="0004058D">
      <w:pPr>
        <w:rPr>
          <w:rFonts w:cs="Arial"/>
          <w:bCs/>
          <w:szCs w:val="24"/>
        </w:rPr>
      </w:pPr>
    </w:p>
    <w:p w14:paraId="2F9C6A07" w14:textId="77777777" w:rsidR="00DA1BAD" w:rsidRDefault="00DA1BAD" w:rsidP="0004058D">
      <w:pPr>
        <w:rPr>
          <w:rFonts w:cs="Arial"/>
          <w:bCs/>
          <w:szCs w:val="24"/>
        </w:rPr>
      </w:pPr>
    </w:p>
    <w:p w14:paraId="1E9C5A99" w14:textId="77777777" w:rsidR="00AB129B" w:rsidRPr="00AB129B" w:rsidRDefault="00AB129B" w:rsidP="00AB129B">
      <w:pPr>
        <w:pStyle w:val="ListParagraph"/>
        <w:numPr>
          <w:ilvl w:val="0"/>
          <w:numId w:val="5"/>
        </w:numPr>
        <w:rPr>
          <w:rFonts w:cs="Arial"/>
          <w:b/>
          <w:szCs w:val="24"/>
        </w:rPr>
      </w:pPr>
      <w:r w:rsidRPr="00AB129B">
        <w:rPr>
          <w:rFonts w:cs="Arial"/>
          <w:b/>
          <w:bCs/>
          <w:szCs w:val="24"/>
        </w:rPr>
        <w:t xml:space="preserve">Cost per bed </w:t>
      </w:r>
      <w:r w:rsidR="00223F14">
        <w:rPr>
          <w:rFonts w:cs="Arial"/>
          <w:b/>
          <w:bCs/>
          <w:szCs w:val="24"/>
        </w:rPr>
        <w:t xml:space="preserve">day </w:t>
      </w:r>
      <w:r w:rsidRPr="00AB129B">
        <w:rPr>
          <w:rFonts w:cs="Arial"/>
          <w:b/>
          <w:bCs/>
          <w:szCs w:val="24"/>
        </w:rPr>
        <w:t>can change each day of the placement for various reasons so how do we record this?</w:t>
      </w:r>
      <w:r w:rsidRPr="00AB129B" w:rsidDel="007824DF">
        <w:rPr>
          <w:rFonts w:cs="Arial"/>
          <w:b/>
          <w:bCs/>
          <w:szCs w:val="24"/>
        </w:rPr>
        <w:t xml:space="preserve"> </w:t>
      </w:r>
    </w:p>
    <w:p w14:paraId="6F4C6111" w14:textId="77777777" w:rsidR="00AB129B" w:rsidRPr="00692686" w:rsidRDefault="00AB129B" w:rsidP="00AB129B">
      <w:pPr>
        <w:rPr>
          <w:rFonts w:cs="Arial"/>
          <w:szCs w:val="24"/>
        </w:rPr>
      </w:pPr>
      <w:r w:rsidRPr="00692686">
        <w:rPr>
          <w:rFonts w:cs="Arial"/>
          <w:szCs w:val="24"/>
        </w:rPr>
        <w:t xml:space="preserve">For </w:t>
      </w:r>
      <w:r>
        <w:rPr>
          <w:rFonts w:cs="Arial"/>
          <w:szCs w:val="24"/>
        </w:rPr>
        <w:t xml:space="preserve">a </w:t>
      </w:r>
      <w:r w:rsidRPr="00692686">
        <w:rPr>
          <w:rFonts w:cs="Arial"/>
          <w:szCs w:val="24"/>
        </w:rPr>
        <w:t>placement that ha</w:t>
      </w:r>
      <w:r>
        <w:rPr>
          <w:rFonts w:cs="Arial"/>
          <w:szCs w:val="24"/>
        </w:rPr>
        <w:t>s</w:t>
      </w:r>
      <w:r w:rsidRPr="00692686">
        <w:rPr>
          <w:rFonts w:cs="Arial"/>
          <w:szCs w:val="24"/>
        </w:rPr>
        <w:t xml:space="preserve"> closed within </w:t>
      </w:r>
      <w:r>
        <w:rPr>
          <w:rFonts w:cs="Arial"/>
          <w:szCs w:val="24"/>
        </w:rPr>
        <w:t xml:space="preserve">a </w:t>
      </w:r>
      <w:r w:rsidRPr="00692686">
        <w:rPr>
          <w:rFonts w:cs="Arial"/>
          <w:szCs w:val="24"/>
        </w:rPr>
        <w:t>month</w:t>
      </w:r>
      <w:r>
        <w:rPr>
          <w:rFonts w:cs="Arial"/>
          <w:szCs w:val="24"/>
        </w:rPr>
        <w:t xml:space="preserve"> -</w:t>
      </w:r>
      <w:r w:rsidRPr="00692686">
        <w:rPr>
          <w:rFonts w:cs="Arial"/>
          <w:szCs w:val="24"/>
        </w:rPr>
        <w:t xml:space="preserve"> the average cost per </w:t>
      </w:r>
      <w:r w:rsidR="00BE7E47">
        <w:rPr>
          <w:rFonts w:cs="Arial"/>
          <w:szCs w:val="24"/>
        </w:rPr>
        <w:t xml:space="preserve">bed </w:t>
      </w:r>
      <w:r w:rsidRPr="00692686">
        <w:rPr>
          <w:rFonts w:cs="Arial"/>
          <w:szCs w:val="24"/>
        </w:rPr>
        <w:t>day should be entered into the CAP where costs have not been consistent across the placement episode.</w:t>
      </w:r>
    </w:p>
    <w:p w14:paraId="6034BFEF" w14:textId="77777777" w:rsidR="00AB129B" w:rsidRPr="00692686" w:rsidRDefault="00AB129B" w:rsidP="00AB129B">
      <w:pPr>
        <w:rPr>
          <w:rFonts w:cs="Arial"/>
          <w:szCs w:val="24"/>
        </w:rPr>
      </w:pPr>
    </w:p>
    <w:p w14:paraId="62B43047" w14:textId="77777777" w:rsidR="00AB129B" w:rsidRPr="00692686" w:rsidRDefault="00AB129B" w:rsidP="00AB129B">
      <w:pPr>
        <w:rPr>
          <w:rFonts w:cs="Arial"/>
          <w:szCs w:val="24"/>
        </w:rPr>
      </w:pPr>
      <w:r w:rsidRPr="00692686">
        <w:rPr>
          <w:rFonts w:cs="Arial"/>
          <w:szCs w:val="24"/>
        </w:rPr>
        <w:t xml:space="preserve">For placements that are ongoing - providers should enter the cost that would have been agreed with the receiving provider before the patient was transferred. If this </w:t>
      </w:r>
      <w:r w:rsidRPr="00692686">
        <w:rPr>
          <w:rFonts w:cs="Arial"/>
          <w:szCs w:val="24"/>
        </w:rPr>
        <w:lastRenderedPageBreak/>
        <w:t>figure changes, it can be amended at the same time the discharge date is added to lock and close the placement record.</w:t>
      </w:r>
    </w:p>
    <w:p w14:paraId="35AD08AF" w14:textId="77777777" w:rsidR="00AB129B" w:rsidRPr="00692686" w:rsidRDefault="00AB129B" w:rsidP="00AB129B">
      <w:pPr>
        <w:rPr>
          <w:rFonts w:cs="Arial"/>
          <w:szCs w:val="24"/>
        </w:rPr>
      </w:pPr>
    </w:p>
    <w:p w14:paraId="4A32E2D6" w14:textId="77777777" w:rsidR="00AB129B" w:rsidRPr="00692686" w:rsidRDefault="00AB129B" w:rsidP="00AB129B">
      <w:pPr>
        <w:rPr>
          <w:rFonts w:cs="Arial"/>
          <w:szCs w:val="24"/>
        </w:rPr>
      </w:pPr>
      <w:r w:rsidRPr="00692686">
        <w:rPr>
          <w:rFonts w:cs="Arial"/>
          <w:szCs w:val="24"/>
        </w:rPr>
        <w:t xml:space="preserve">If a patient moves bed type - this should be recorded as two separate </w:t>
      </w:r>
      <w:r>
        <w:rPr>
          <w:rFonts w:cs="Arial"/>
          <w:szCs w:val="24"/>
        </w:rPr>
        <w:t xml:space="preserve">placements </w:t>
      </w:r>
      <w:r w:rsidRPr="00692686">
        <w:rPr>
          <w:rFonts w:cs="Arial"/>
          <w:szCs w:val="24"/>
        </w:rPr>
        <w:t>on the CAP system. However, only placements that are within scope</w:t>
      </w:r>
      <w:r>
        <w:rPr>
          <w:rFonts w:cs="Arial"/>
          <w:szCs w:val="24"/>
        </w:rPr>
        <w:t xml:space="preserve"> </w:t>
      </w:r>
      <w:r w:rsidRPr="00692686">
        <w:rPr>
          <w:rFonts w:cs="Arial"/>
          <w:szCs w:val="24"/>
        </w:rPr>
        <w:t>should be recorded.</w:t>
      </w:r>
    </w:p>
    <w:p w14:paraId="1D350D9A" w14:textId="77777777" w:rsidR="00AB129B" w:rsidRPr="00692686" w:rsidRDefault="00AB129B" w:rsidP="00AB129B">
      <w:pPr>
        <w:rPr>
          <w:rFonts w:cs="Arial"/>
          <w:szCs w:val="24"/>
        </w:rPr>
      </w:pPr>
    </w:p>
    <w:p w14:paraId="175788F7" w14:textId="77777777" w:rsidR="00AB129B" w:rsidRPr="00692686" w:rsidRDefault="00AB129B" w:rsidP="00AB129B">
      <w:pPr>
        <w:pStyle w:val="ListParagraph"/>
        <w:numPr>
          <w:ilvl w:val="0"/>
          <w:numId w:val="22"/>
        </w:numPr>
        <w:spacing w:line="276" w:lineRule="auto"/>
        <w:rPr>
          <w:rFonts w:cs="Arial"/>
          <w:szCs w:val="24"/>
        </w:rPr>
      </w:pPr>
      <w:r w:rsidRPr="00692686">
        <w:rPr>
          <w:rFonts w:cs="Arial"/>
          <w:szCs w:val="24"/>
        </w:rPr>
        <w:t>Acute adult mental health care</w:t>
      </w:r>
    </w:p>
    <w:p w14:paraId="142E322B" w14:textId="77777777" w:rsidR="00AB129B" w:rsidRPr="00692686" w:rsidRDefault="00AB129B" w:rsidP="00AB129B">
      <w:pPr>
        <w:pStyle w:val="ListParagraph"/>
        <w:numPr>
          <w:ilvl w:val="0"/>
          <w:numId w:val="22"/>
        </w:numPr>
        <w:spacing w:line="276" w:lineRule="auto"/>
        <w:rPr>
          <w:rFonts w:cs="Arial"/>
          <w:szCs w:val="24"/>
        </w:rPr>
      </w:pPr>
      <w:r w:rsidRPr="00692686">
        <w:rPr>
          <w:rFonts w:cs="Arial"/>
          <w:szCs w:val="24"/>
        </w:rPr>
        <w:t>Acute older adult mental health care (organic and functional)</w:t>
      </w:r>
    </w:p>
    <w:p w14:paraId="4B474535" w14:textId="77777777" w:rsidR="00AB129B" w:rsidRPr="00692686" w:rsidRDefault="00AB129B" w:rsidP="00AB129B">
      <w:pPr>
        <w:pStyle w:val="ListParagraph"/>
        <w:numPr>
          <w:ilvl w:val="0"/>
          <w:numId w:val="22"/>
        </w:numPr>
        <w:spacing w:line="276" w:lineRule="auto"/>
        <w:rPr>
          <w:rFonts w:cs="Arial"/>
          <w:szCs w:val="24"/>
        </w:rPr>
      </w:pPr>
      <w:r w:rsidRPr="00692686">
        <w:rPr>
          <w:rFonts w:cs="Arial"/>
          <w:szCs w:val="24"/>
        </w:rPr>
        <w:t>Psychiatric Intensive Care Unit (acute mental health care)</w:t>
      </w:r>
    </w:p>
    <w:p w14:paraId="0836D4D4" w14:textId="77777777" w:rsidR="00AB129B" w:rsidRPr="00692686" w:rsidRDefault="00AB129B" w:rsidP="00AB129B">
      <w:pPr>
        <w:rPr>
          <w:rFonts w:cs="Arial"/>
          <w:szCs w:val="24"/>
        </w:rPr>
      </w:pPr>
    </w:p>
    <w:p w14:paraId="3A8F82F0" w14:textId="77777777" w:rsidR="00AB129B" w:rsidRDefault="00AB129B" w:rsidP="00AB129B">
      <w:pPr>
        <w:rPr>
          <w:rFonts w:cs="Arial"/>
          <w:bCs/>
          <w:szCs w:val="24"/>
        </w:rPr>
      </w:pPr>
      <w:r>
        <w:rPr>
          <w:rFonts w:cs="Arial"/>
          <w:bCs/>
          <w:szCs w:val="24"/>
        </w:rPr>
        <w:t>Note: Any cost information can be amended until the placement record is closed.  A record is closed once the actual discharge date is entered.</w:t>
      </w:r>
    </w:p>
    <w:p w14:paraId="2E9EF453" w14:textId="77777777" w:rsidR="00AB129B" w:rsidRDefault="00AB129B" w:rsidP="00AB129B">
      <w:pPr>
        <w:rPr>
          <w:rFonts w:cs="Arial"/>
          <w:bCs/>
          <w:szCs w:val="24"/>
        </w:rPr>
      </w:pPr>
    </w:p>
    <w:p w14:paraId="230FE467" w14:textId="77777777" w:rsidR="00AB129B" w:rsidRPr="00692686" w:rsidRDefault="00AB129B" w:rsidP="00AB129B">
      <w:pPr>
        <w:rPr>
          <w:rFonts w:cs="Arial"/>
          <w:b/>
          <w:bCs/>
          <w:szCs w:val="24"/>
        </w:rPr>
      </w:pPr>
    </w:p>
    <w:p w14:paraId="33BA0B80" w14:textId="77777777" w:rsidR="00AB129B" w:rsidRPr="00AB129B" w:rsidRDefault="00AB129B" w:rsidP="00AB129B">
      <w:pPr>
        <w:pStyle w:val="ListParagraph"/>
        <w:numPr>
          <w:ilvl w:val="0"/>
          <w:numId w:val="5"/>
        </w:numPr>
        <w:rPr>
          <w:rFonts w:cs="Arial"/>
          <w:b/>
          <w:iCs/>
          <w:szCs w:val="24"/>
        </w:rPr>
      </w:pPr>
      <w:r w:rsidRPr="00AB129B">
        <w:rPr>
          <w:rFonts w:cs="Arial"/>
          <w:b/>
          <w:iCs/>
          <w:szCs w:val="24"/>
        </w:rPr>
        <w:t xml:space="preserve">What should be included in the cost per </w:t>
      </w:r>
      <w:r w:rsidR="00BE7E47">
        <w:rPr>
          <w:rFonts w:cs="Arial"/>
          <w:b/>
          <w:iCs/>
          <w:szCs w:val="24"/>
        </w:rPr>
        <w:t xml:space="preserve">bed </w:t>
      </w:r>
      <w:r w:rsidRPr="00AB129B">
        <w:rPr>
          <w:rFonts w:cs="Arial"/>
          <w:b/>
          <w:iCs/>
          <w:szCs w:val="24"/>
        </w:rPr>
        <w:t>day figure?</w:t>
      </w:r>
    </w:p>
    <w:p w14:paraId="0357FD4D" w14:textId="77777777" w:rsidR="00AB129B" w:rsidRPr="00692686" w:rsidRDefault="00AB129B" w:rsidP="00AB129B">
      <w:pPr>
        <w:rPr>
          <w:rFonts w:cs="Arial"/>
          <w:szCs w:val="24"/>
        </w:rPr>
      </w:pPr>
      <w:r w:rsidRPr="00692686">
        <w:rPr>
          <w:rFonts w:cs="Arial"/>
          <w:szCs w:val="24"/>
        </w:rPr>
        <w:t xml:space="preserve">The figure should include variable costs e.g. intensive observations. Where cost per bed day varies during the OAP episode, then the average cost per day should be entered for placements that have closed within month.  </w:t>
      </w:r>
      <w:r w:rsidR="00DC1401">
        <w:rPr>
          <w:rFonts w:cs="Arial"/>
          <w:szCs w:val="24"/>
        </w:rPr>
        <w:t>Travel costs should not be included in this figure.</w:t>
      </w:r>
    </w:p>
    <w:p w14:paraId="619D379B" w14:textId="77777777" w:rsidR="00AB129B" w:rsidRPr="0004058D" w:rsidRDefault="00AB129B" w:rsidP="00AB129B">
      <w:pPr>
        <w:pStyle w:val="Default"/>
        <w:rPr>
          <w:color w:val="auto"/>
        </w:rPr>
      </w:pPr>
    </w:p>
    <w:p w14:paraId="676B1DD5" w14:textId="77777777" w:rsidR="00AB129B" w:rsidRDefault="00AB129B" w:rsidP="0004058D">
      <w:pPr>
        <w:rPr>
          <w:rFonts w:cs="Arial"/>
          <w:bCs/>
          <w:szCs w:val="24"/>
        </w:rPr>
      </w:pPr>
    </w:p>
    <w:p w14:paraId="13645D22" w14:textId="77777777" w:rsidR="00701B35" w:rsidRPr="00701B35" w:rsidRDefault="00701B35" w:rsidP="00701B35">
      <w:pPr>
        <w:pStyle w:val="Heading3"/>
        <w:numPr>
          <w:ilvl w:val="0"/>
          <w:numId w:val="5"/>
        </w:numPr>
        <w:spacing w:before="0"/>
        <w:rPr>
          <w:rFonts w:ascii="Arial" w:hAnsi="Arial" w:cs="Arial"/>
          <w:color w:val="auto"/>
          <w:szCs w:val="24"/>
        </w:rPr>
      </w:pPr>
      <w:bookmarkStart w:id="18" w:name="_Toc467359319"/>
      <w:r w:rsidRPr="00701B35">
        <w:rPr>
          <w:rFonts w:ascii="Arial" w:hAnsi="Arial" w:cs="Arial"/>
          <w:color w:val="auto"/>
          <w:szCs w:val="24"/>
        </w:rPr>
        <w:t xml:space="preserve">How do we </w:t>
      </w:r>
      <w:r w:rsidR="00E97107">
        <w:rPr>
          <w:rFonts w:ascii="Arial" w:hAnsi="Arial" w:cs="Arial"/>
          <w:color w:val="auto"/>
          <w:szCs w:val="24"/>
        </w:rPr>
        <w:t>complete the sending provider and receiving provider fields with the correct organisation codes</w:t>
      </w:r>
      <w:r w:rsidRPr="00701B35">
        <w:rPr>
          <w:rFonts w:ascii="Arial" w:hAnsi="Arial" w:cs="Arial"/>
          <w:color w:val="auto"/>
          <w:szCs w:val="24"/>
        </w:rPr>
        <w:t>?</w:t>
      </w:r>
      <w:bookmarkEnd w:id="18"/>
    </w:p>
    <w:p w14:paraId="0C559249" w14:textId="77777777" w:rsidR="00701B35" w:rsidRDefault="00D036B3" w:rsidP="0004058D">
      <w:pPr>
        <w:rPr>
          <w:rFonts w:cs="Arial"/>
          <w:bCs/>
          <w:szCs w:val="24"/>
        </w:rPr>
      </w:pPr>
      <w:r>
        <w:rPr>
          <w:rFonts w:cs="Arial"/>
          <w:bCs/>
          <w:szCs w:val="24"/>
        </w:rPr>
        <w:t xml:space="preserve">You can enter codes for the sending/receiving provider </w:t>
      </w:r>
      <w:r w:rsidR="00E97107">
        <w:rPr>
          <w:rFonts w:cs="Arial"/>
          <w:bCs/>
          <w:szCs w:val="24"/>
        </w:rPr>
        <w:t xml:space="preserve">as a Trust </w:t>
      </w:r>
      <w:r>
        <w:rPr>
          <w:rFonts w:cs="Arial"/>
          <w:bCs/>
          <w:szCs w:val="24"/>
        </w:rPr>
        <w:t xml:space="preserve">(3 digit code) </w:t>
      </w:r>
      <w:r w:rsidR="00E97107">
        <w:rPr>
          <w:rFonts w:cs="Arial"/>
          <w:bCs/>
          <w:szCs w:val="24"/>
        </w:rPr>
        <w:t>or a site</w:t>
      </w:r>
      <w:r>
        <w:rPr>
          <w:rFonts w:cs="Arial"/>
          <w:bCs/>
          <w:szCs w:val="24"/>
        </w:rPr>
        <w:t xml:space="preserve"> (5 digit code)</w:t>
      </w:r>
      <w:r w:rsidR="00E97107">
        <w:rPr>
          <w:rFonts w:cs="Arial"/>
          <w:bCs/>
          <w:szCs w:val="24"/>
        </w:rPr>
        <w:t>.</w:t>
      </w:r>
    </w:p>
    <w:p w14:paraId="49D99F16" w14:textId="77777777" w:rsidR="00D036B3" w:rsidRDefault="00D036B3" w:rsidP="0004058D">
      <w:pPr>
        <w:rPr>
          <w:rFonts w:cs="Arial"/>
          <w:bCs/>
          <w:szCs w:val="24"/>
        </w:rPr>
      </w:pPr>
    </w:p>
    <w:p w14:paraId="3CB8DB0C" w14:textId="77777777" w:rsidR="00DA1BAD" w:rsidRDefault="007E02C8" w:rsidP="0004058D">
      <w:r w:rsidRPr="007E02C8">
        <w:rPr>
          <w:rFonts w:cs="Arial"/>
          <w:bCs/>
          <w:szCs w:val="24"/>
        </w:rPr>
        <w:t xml:space="preserve">Please use the ODS portal, </w:t>
      </w:r>
      <w:hyperlink r:id="rId14" w:history="1">
        <w:r w:rsidRPr="00DA1BAD">
          <w:rPr>
            <w:rStyle w:val="Hyperlink"/>
            <w:rFonts w:cs="Arial"/>
            <w:bCs/>
            <w:szCs w:val="24"/>
          </w:rPr>
          <w:t>http://odsportal.hscic.gov.uk</w:t>
        </w:r>
      </w:hyperlink>
      <w:r w:rsidRPr="007E02C8">
        <w:rPr>
          <w:rFonts w:cs="Arial"/>
          <w:bCs/>
          <w:szCs w:val="24"/>
        </w:rPr>
        <w:t xml:space="preserve">, to search for the correct code – enter the site name and </w:t>
      </w:r>
      <w:r w:rsidR="00D036B3">
        <w:rPr>
          <w:rFonts w:cs="Arial"/>
          <w:bCs/>
          <w:szCs w:val="24"/>
        </w:rPr>
        <w:t xml:space="preserve">then </w:t>
      </w:r>
      <w:r w:rsidRPr="007E02C8">
        <w:rPr>
          <w:rFonts w:cs="Arial"/>
          <w:bCs/>
          <w:szCs w:val="24"/>
        </w:rPr>
        <w:t>codes with that name will be displayed. This includes closed codes, so only choose an open code</w:t>
      </w:r>
      <w:r w:rsidR="00D036B3">
        <w:rPr>
          <w:rFonts w:cs="Arial"/>
          <w:bCs/>
          <w:szCs w:val="24"/>
        </w:rPr>
        <w:t>.</w:t>
      </w:r>
      <w:r w:rsidR="00D036B3" w:rsidRPr="00D036B3">
        <w:t xml:space="preserve"> </w:t>
      </w:r>
    </w:p>
    <w:p w14:paraId="1AB81CD9" w14:textId="77777777" w:rsidR="00701B35" w:rsidRDefault="00DA1BAD" w:rsidP="0004058D">
      <w:pPr>
        <w:rPr>
          <w:rFonts w:cs="Arial"/>
          <w:bCs/>
          <w:szCs w:val="24"/>
        </w:rPr>
      </w:pPr>
      <w:r>
        <w:t>Some addresses have several open codes, if</w:t>
      </w:r>
      <w:r w:rsidR="00D036B3" w:rsidRPr="00D036B3">
        <w:rPr>
          <w:rFonts w:cs="Arial"/>
          <w:bCs/>
          <w:szCs w:val="24"/>
        </w:rPr>
        <w:t xml:space="preserve"> you’re unsure which to use please ring the</w:t>
      </w:r>
      <w:r w:rsidR="00F7073D">
        <w:rPr>
          <w:rFonts w:cs="Arial"/>
          <w:bCs/>
          <w:szCs w:val="24"/>
        </w:rPr>
        <w:t xml:space="preserve"> receiving </w:t>
      </w:r>
      <w:r w:rsidR="00D036B3" w:rsidRPr="00D036B3">
        <w:rPr>
          <w:rFonts w:cs="Arial"/>
          <w:bCs/>
          <w:szCs w:val="24"/>
        </w:rPr>
        <w:t>site – you may want to keep a list of typically used codes for future use.</w:t>
      </w:r>
    </w:p>
    <w:p w14:paraId="2437813B" w14:textId="77777777" w:rsidR="00AF4C17" w:rsidRDefault="00AF4C17" w:rsidP="00DA1BAD">
      <w:pPr>
        <w:rPr>
          <w:rFonts w:cs="Arial"/>
          <w:bCs/>
          <w:szCs w:val="24"/>
        </w:rPr>
      </w:pPr>
    </w:p>
    <w:p w14:paraId="00658A75" w14:textId="77777777" w:rsidR="00DA1BAD" w:rsidRDefault="00DA1BAD" w:rsidP="00DA1BAD">
      <w:pPr>
        <w:rPr>
          <w:rFonts w:cs="Arial"/>
          <w:bCs/>
          <w:szCs w:val="24"/>
        </w:rPr>
      </w:pPr>
    </w:p>
    <w:p w14:paraId="527D4BB2" w14:textId="77777777" w:rsidR="00DA1BAD" w:rsidRPr="00DA1BAD" w:rsidRDefault="00DA1BAD" w:rsidP="00DA1BAD">
      <w:pPr>
        <w:rPr>
          <w:rFonts w:cs="Arial"/>
          <w:bCs/>
          <w:szCs w:val="24"/>
        </w:rPr>
      </w:pPr>
    </w:p>
    <w:p w14:paraId="2BCDD76A" w14:textId="77777777" w:rsidR="00143983" w:rsidRPr="00F72CEB" w:rsidRDefault="00143983" w:rsidP="00FD5A4F">
      <w:pPr>
        <w:pStyle w:val="Heading3"/>
        <w:numPr>
          <w:ilvl w:val="0"/>
          <w:numId w:val="5"/>
        </w:numPr>
        <w:spacing w:before="0"/>
        <w:rPr>
          <w:rFonts w:ascii="Arial" w:hAnsi="Arial" w:cs="Arial"/>
          <w:color w:val="auto"/>
          <w:szCs w:val="24"/>
        </w:rPr>
      </w:pPr>
      <w:bookmarkStart w:id="19" w:name="_Toc462413892"/>
      <w:bookmarkStart w:id="20" w:name="_Toc462413934"/>
      <w:bookmarkStart w:id="21" w:name="_Toc462414730"/>
      <w:bookmarkStart w:id="22" w:name="_Toc462414779"/>
      <w:bookmarkStart w:id="23" w:name="_Toc462413893"/>
      <w:bookmarkStart w:id="24" w:name="_Toc462413935"/>
      <w:bookmarkStart w:id="25" w:name="_Toc462414731"/>
      <w:bookmarkStart w:id="26" w:name="_Toc462414780"/>
      <w:bookmarkStart w:id="27" w:name="_Toc462413894"/>
      <w:bookmarkStart w:id="28" w:name="_Toc462413936"/>
      <w:bookmarkStart w:id="29" w:name="_Toc462414732"/>
      <w:bookmarkStart w:id="30" w:name="_Toc462414781"/>
      <w:bookmarkStart w:id="31" w:name="_Toc467359332"/>
      <w:bookmarkEnd w:id="19"/>
      <w:bookmarkEnd w:id="20"/>
      <w:bookmarkEnd w:id="21"/>
      <w:bookmarkEnd w:id="22"/>
      <w:bookmarkEnd w:id="23"/>
      <w:bookmarkEnd w:id="24"/>
      <w:bookmarkEnd w:id="25"/>
      <w:bookmarkEnd w:id="26"/>
      <w:bookmarkEnd w:id="27"/>
      <w:bookmarkEnd w:id="28"/>
      <w:bookmarkEnd w:id="29"/>
      <w:bookmarkEnd w:id="30"/>
      <w:r w:rsidRPr="00F72CEB">
        <w:rPr>
          <w:rFonts w:ascii="Arial" w:hAnsi="Arial" w:cs="Arial"/>
          <w:color w:val="auto"/>
          <w:szCs w:val="24"/>
        </w:rPr>
        <w:t>When does data collection begin and end? When will data be required to be entered on the system? Will there be a cut-off date?</w:t>
      </w:r>
      <w:bookmarkEnd w:id="31"/>
    </w:p>
    <w:p w14:paraId="12CDC704" w14:textId="77777777" w:rsidR="00E13A93" w:rsidRDefault="00143983" w:rsidP="00013415">
      <w:pPr>
        <w:rPr>
          <w:rFonts w:cs="Arial"/>
          <w:szCs w:val="24"/>
        </w:rPr>
      </w:pPr>
      <w:r w:rsidRPr="00143983">
        <w:rPr>
          <w:rFonts w:cs="Arial"/>
          <w:szCs w:val="24"/>
        </w:rPr>
        <w:t xml:space="preserve">Data will be collected within a prescribed </w:t>
      </w:r>
      <w:r w:rsidR="00D75CAC">
        <w:rPr>
          <w:rFonts w:cs="Arial"/>
          <w:szCs w:val="24"/>
        </w:rPr>
        <w:t>1 month</w:t>
      </w:r>
      <w:r w:rsidRPr="00143983">
        <w:rPr>
          <w:rFonts w:cs="Arial"/>
          <w:szCs w:val="24"/>
        </w:rPr>
        <w:t xml:space="preserve"> reporting period, every month for 12 months. The reporting period will be from day 1 of the month until the last day of the month (with the exception of October 2016). </w:t>
      </w:r>
      <w:r w:rsidR="00F72CEB">
        <w:rPr>
          <w:rFonts w:cs="Arial"/>
          <w:szCs w:val="24"/>
        </w:rPr>
        <w:t>Each month</w:t>
      </w:r>
      <w:r w:rsidR="002E678B">
        <w:rPr>
          <w:rFonts w:cs="Arial"/>
          <w:szCs w:val="24"/>
        </w:rPr>
        <w:t>,</w:t>
      </w:r>
      <w:r w:rsidR="00F72CEB">
        <w:rPr>
          <w:rFonts w:cs="Arial"/>
          <w:szCs w:val="24"/>
        </w:rPr>
        <w:t xml:space="preserve"> u</w:t>
      </w:r>
      <w:r w:rsidRPr="00143983">
        <w:rPr>
          <w:rFonts w:cs="Arial"/>
          <w:szCs w:val="24"/>
        </w:rPr>
        <w:t xml:space="preserve">sers will be given 5 working days following the last day of the month to enter </w:t>
      </w:r>
      <w:r w:rsidR="00F72CEB">
        <w:rPr>
          <w:rFonts w:cs="Arial"/>
          <w:szCs w:val="24"/>
        </w:rPr>
        <w:t xml:space="preserve">details of </w:t>
      </w:r>
      <w:r w:rsidRPr="00143983">
        <w:rPr>
          <w:rFonts w:cs="Arial"/>
          <w:szCs w:val="24"/>
        </w:rPr>
        <w:t xml:space="preserve">new OAPs </w:t>
      </w:r>
      <w:r w:rsidR="00F72CEB">
        <w:rPr>
          <w:rFonts w:cs="Arial"/>
          <w:szCs w:val="24"/>
        </w:rPr>
        <w:t xml:space="preserve">for that month, </w:t>
      </w:r>
      <w:r w:rsidRPr="00143983">
        <w:rPr>
          <w:rFonts w:cs="Arial"/>
          <w:szCs w:val="24"/>
        </w:rPr>
        <w:t>and close episodes which have ended</w:t>
      </w:r>
      <w:r w:rsidR="001F1809">
        <w:rPr>
          <w:rFonts w:cs="Arial"/>
          <w:szCs w:val="24"/>
        </w:rPr>
        <w:t>.</w:t>
      </w:r>
      <w:r w:rsidRPr="00143983">
        <w:rPr>
          <w:rFonts w:cs="Arial"/>
          <w:szCs w:val="24"/>
        </w:rPr>
        <w:t xml:space="preserve"> A</w:t>
      </w:r>
      <w:r w:rsidR="002E678B">
        <w:rPr>
          <w:rFonts w:cs="Arial"/>
          <w:szCs w:val="24"/>
        </w:rPr>
        <w:t xml:space="preserve"> data extract</w:t>
      </w:r>
      <w:r w:rsidRPr="00143983">
        <w:rPr>
          <w:rFonts w:cs="Arial"/>
          <w:szCs w:val="24"/>
        </w:rPr>
        <w:t xml:space="preserve"> will be </w:t>
      </w:r>
      <w:r w:rsidR="002E678B">
        <w:rPr>
          <w:rFonts w:cs="Arial"/>
          <w:szCs w:val="24"/>
        </w:rPr>
        <w:t xml:space="preserve">downloaded </w:t>
      </w:r>
      <w:r w:rsidRPr="00143983">
        <w:rPr>
          <w:rFonts w:cs="Arial"/>
          <w:szCs w:val="24"/>
        </w:rPr>
        <w:t>following the cut-off date.</w:t>
      </w:r>
    </w:p>
    <w:p w14:paraId="7B589F32" w14:textId="77777777" w:rsidR="002E678B" w:rsidRDefault="002E678B" w:rsidP="00013415">
      <w:pPr>
        <w:rPr>
          <w:rFonts w:cs="Arial"/>
          <w:szCs w:val="24"/>
        </w:rPr>
      </w:pPr>
    </w:p>
    <w:p w14:paraId="11E02A97" w14:textId="77777777" w:rsidR="00E13A93" w:rsidRDefault="00E13A93" w:rsidP="00013415">
      <w:pPr>
        <w:rPr>
          <w:rFonts w:cs="Arial"/>
          <w:szCs w:val="24"/>
        </w:rPr>
      </w:pPr>
      <w:r>
        <w:rPr>
          <w:rFonts w:cs="Arial"/>
          <w:szCs w:val="24"/>
        </w:rPr>
        <w:t>The document ‘OAPs Data</w:t>
      </w:r>
      <w:r w:rsidR="00DC1401">
        <w:rPr>
          <w:rFonts w:cs="Arial"/>
          <w:szCs w:val="24"/>
        </w:rPr>
        <w:t xml:space="preserve"> Submission</w:t>
      </w:r>
      <w:r>
        <w:rPr>
          <w:rFonts w:cs="Arial"/>
          <w:szCs w:val="24"/>
        </w:rPr>
        <w:t xml:space="preserve"> Timetable’ under</w:t>
      </w:r>
      <w:r w:rsidR="00CA33F8">
        <w:rPr>
          <w:rFonts w:cs="Arial"/>
          <w:szCs w:val="24"/>
        </w:rPr>
        <w:t xml:space="preserve"> Provider</w:t>
      </w:r>
      <w:r>
        <w:rPr>
          <w:rFonts w:cs="Arial"/>
          <w:szCs w:val="24"/>
        </w:rPr>
        <w:t xml:space="preserve"> </w:t>
      </w:r>
      <w:r w:rsidR="00CA33F8">
        <w:rPr>
          <w:rFonts w:cs="Arial"/>
          <w:szCs w:val="24"/>
        </w:rPr>
        <w:t>D</w:t>
      </w:r>
      <w:r>
        <w:rPr>
          <w:rFonts w:cs="Arial"/>
          <w:szCs w:val="24"/>
        </w:rPr>
        <w:t>ocument</w:t>
      </w:r>
      <w:r w:rsidR="00CA33F8">
        <w:rPr>
          <w:rFonts w:cs="Arial"/>
          <w:szCs w:val="24"/>
        </w:rPr>
        <w:t>s</w:t>
      </w:r>
      <w:r>
        <w:rPr>
          <w:rFonts w:cs="Arial"/>
          <w:szCs w:val="24"/>
        </w:rPr>
        <w:t xml:space="preserve"> on</w:t>
      </w:r>
      <w:r w:rsidR="00AB03E2">
        <w:rPr>
          <w:rFonts w:cs="Arial"/>
          <w:szCs w:val="24"/>
        </w:rPr>
        <w:t xml:space="preserve"> the OAPs webpage:</w:t>
      </w:r>
      <w:r>
        <w:rPr>
          <w:rFonts w:cs="Arial"/>
          <w:szCs w:val="24"/>
        </w:rPr>
        <w:t xml:space="preserve"> </w:t>
      </w:r>
      <w:hyperlink r:id="rId15" w:history="1">
        <w:r w:rsidRPr="00E13A93">
          <w:rPr>
            <w:rStyle w:val="Hyperlink"/>
            <w:rFonts w:cs="Arial"/>
            <w:szCs w:val="24"/>
          </w:rPr>
          <w:t>http://digital.nhs.uk/oaps</w:t>
        </w:r>
      </w:hyperlink>
      <w:r>
        <w:rPr>
          <w:rFonts w:cs="Arial"/>
          <w:szCs w:val="24"/>
        </w:rPr>
        <w:t xml:space="preserve"> sets out the calendar of </w:t>
      </w:r>
      <w:r w:rsidRPr="00E13A93">
        <w:rPr>
          <w:rFonts w:cs="Arial"/>
          <w:szCs w:val="24"/>
        </w:rPr>
        <w:t xml:space="preserve">cut-off dates for </w:t>
      </w:r>
      <w:r w:rsidRPr="00E13A93">
        <w:rPr>
          <w:rFonts w:cs="Arial"/>
          <w:szCs w:val="24"/>
        </w:rPr>
        <w:lastRenderedPageBreak/>
        <w:t xml:space="preserve">submitting monthly data, </w:t>
      </w:r>
      <w:r>
        <w:rPr>
          <w:rFonts w:cs="Arial"/>
          <w:szCs w:val="24"/>
        </w:rPr>
        <w:t xml:space="preserve">and the </w:t>
      </w:r>
      <w:r w:rsidRPr="00E13A93">
        <w:rPr>
          <w:rFonts w:cs="Arial"/>
          <w:szCs w:val="24"/>
        </w:rPr>
        <w:t xml:space="preserve">dates when the corresponding reports will be published. </w:t>
      </w:r>
      <w:r>
        <w:rPr>
          <w:rFonts w:cs="Arial"/>
          <w:szCs w:val="24"/>
        </w:rPr>
        <w:t xml:space="preserve">This covers the period </w:t>
      </w:r>
      <w:r w:rsidRPr="00E13A93">
        <w:rPr>
          <w:rFonts w:cs="Arial"/>
          <w:szCs w:val="24"/>
        </w:rPr>
        <w:t>October 2016 to October 2017.</w:t>
      </w:r>
    </w:p>
    <w:p w14:paraId="5FCEAC35" w14:textId="77777777" w:rsidR="002E678B" w:rsidRDefault="002E678B" w:rsidP="0004058D">
      <w:pPr>
        <w:rPr>
          <w:rFonts w:cs="Arial"/>
          <w:szCs w:val="24"/>
        </w:rPr>
      </w:pPr>
      <w:bookmarkStart w:id="32" w:name="_Toc462414740"/>
      <w:bookmarkStart w:id="33" w:name="_Toc462414789"/>
      <w:bookmarkStart w:id="34" w:name="_Toc462414745"/>
      <w:bookmarkStart w:id="35" w:name="_Toc462414794"/>
      <w:bookmarkStart w:id="36" w:name="_Toc462731695"/>
      <w:bookmarkEnd w:id="32"/>
      <w:bookmarkEnd w:id="33"/>
      <w:bookmarkEnd w:id="34"/>
      <w:bookmarkEnd w:id="35"/>
      <w:bookmarkEnd w:id="36"/>
    </w:p>
    <w:p w14:paraId="16B166CA" w14:textId="77777777" w:rsidR="00DA1BAD" w:rsidRDefault="00DA1BAD" w:rsidP="0004058D">
      <w:pPr>
        <w:rPr>
          <w:rFonts w:cs="Arial"/>
          <w:szCs w:val="24"/>
        </w:rPr>
      </w:pPr>
    </w:p>
    <w:p w14:paraId="2EC11EB0" w14:textId="77777777" w:rsidR="000A6142" w:rsidRPr="00E97715" w:rsidRDefault="000A6142" w:rsidP="00E97715">
      <w:pPr>
        <w:pStyle w:val="Heading3"/>
        <w:numPr>
          <w:ilvl w:val="0"/>
          <w:numId w:val="5"/>
        </w:numPr>
        <w:spacing w:before="0"/>
        <w:rPr>
          <w:rFonts w:ascii="Arial" w:eastAsiaTheme="minorHAnsi" w:hAnsi="Arial" w:cs="Arial"/>
          <w:bCs w:val="0"/>
          <w:color w:val="auto"/>
          <w:szCs w:val="24"/>
        </w:rPr>
      </w:pPr>
      <w:r w:rsidRPr="00E97715">
        <w:rPr>
          <w:rFonts w:ascii="Arial" w:eastAsiaTheme="minorHAnsi" w:hAnsi="Arial" w:cs="Arial"/>
          <w:bCs w:val="0"/>
          <w:color w:val="auto"/>
          <w:szCs w:val="24"/>
        </w:rPr>
        <w:t xml:space="preserve">If a patient is </w:t>
      </w:r>
      <w:r w:rsidR="00FE7456">
        <w:rPr>
          <w:rFonts w:ascii="Arial" w:eastAsiaTheme="minorHAnsi" w:hAnsi="Arial" w:cs="Arial"/>
          <w:bCs w:val="0"/>
          <w:color w:val="auto"/>
          <w:szCs w:val="24"/>
        </w:rPr>
        <w:t xml:space="preserve">placed </w:t>
      </w:r>
      <w:r w:rsidRPr="00E97715">
        <w:rPr>
          <w:rFonts w:ascii="Arial" w:eastAsiaTheme="minorHAnsi" w:hAnsi="Arial" w:cs="Arial"/>
          <w:bCs w:val="0"/>
          <w:color w:val="auto"/>
          <w:szCs w:val="24"/>
        </w:rPr>
        <w:t xml:space="preserve">out of area in </w:t>
      </w:r>
      <w:r w:rsidR="00FE7456">
        <w:rPr>
          <w:rFonts w:ascii="Arial" w:eastAsiaTheme="minorHAnsi" w:hAnsi="Arial" w:cs="Arial"/>
          <w:bCs w:val="0"/>
          <w:color w:val="auto"/>
          <w:szCs w:val="24"/>
        </w:rPr>
        <w:t xml:space="preserve">one month </w:t>
      </w:r>
      <w:r w:rsidRPr="00E97715">
        <w:rPr>
          <w:rFonts w:ascii="Arial" w:eastAsiaTheme="minorHAnsi" w:hAnsi="Arial" w:cs="Arial"/>
          <w:bCs w:val="0"/>
          <w:color w:val="auto"/>
          <w:szCs w:val="24"/>
        </w:rPr>
        <w:t xml:space="preserve">and discharged in </w:t>
      </w:r>
      <w:r w:rsidR="00FE7456">
        <w:rPr>
          <w:rFonts w:ascii="Arial" w:eastAsiaTheme="minorHAnsi" w:hAnsi="Arial" w:cs="Arial"/>
          <w:bCs w:val="0"/>
          <w:color w:val="auto"/>
          <w:szCs w:val="24"/>
        </w:rPr>
        <w:t>the following month,</w:t>
      </w:r>
      <w:r w:rsidRPr="00E97715">
        <w:rPr>
          <w:rFonts w:ascii="Arial" w:eastAsiaTheme="minorHAnsi" w:hAnsi="Arial" w:cs="Arial"/>
          <w:bCs w:val="0"/>
          <w:color w:val="auto"/>
          <w:szCs w:val="24"/>
        </w:rPr>
        <w:t xml:space="preserve"> do they need to be included </w:t>
      </w:r>
      <w:r w:rsidR="00FE7456">
        <w:rPr>
          <w:rFonts w:ascii="Arial" w:eastAsiaTheme="minorHAnsi" w:hAnsi="Arial" w:cs="Arial"/>
          <w:bCs w:val="0"/>
          <w:color w:val="auto"/>
          <w:szCs w:val="24"/>
        </w:rPr>
        <w:t xml:space="preserve">separately </w:t>
      </w:r>
      <w:r w:rsidRPr="00E97715">
        <w:rPr>
          <w:rFonts w:ascii="Arial" w:eastAsiaTheme="minorHAnsi" w:hAnsi="Arial" w:cs="Arial"/>
          <w:bCs w:val="0"/>
          <w:color w:val="auto"/>
          <w:szCs w:val="24"/>
        </w:rPr>
        <w:t xml:space="preserve">in </w:t>
      </w:r>
      <w:r w:rsidR="00FE7456">
        <w:rPr>
          <w:rFonts w:ascii="Arial" w:eastAsiaTheme="minorHAnsi" w:hAnsi="Arial" w:cs="Arial"/>
          <w:bCs w:val="0"/>
          <w:color w:val="auto"/>
          <w:szCs w:val="24"/>
        </w:rPr>
        <w:t>each</w:t>
      </w:r>
      <w:r w:rsidRPr="00E97715">
        <w:rPr>
          <w:rFonts w:ascii="Arial" w:eastAsiaTheme="minorHAnsi" w:hAnsi="Arial" w:cs="Arial"/>
          <w:bCs w:val="0"/>
          <w:color w:val="auto"/>
          <w:szCs w:val="24"/>
        </w:rPr>
        <w:t xml:space="preserve"> </w:t>
      </w:r>
      <w:r w:rsidR="00FE7456">
        <w:rPr>
          <w:rFonts w:ascii="Arial" w:eastAsiaTheme="minorHAnsi" w:hAnsi="Arial" w:cs="Arial"/>
          <w:bCs w:val="0"/>
          <w:color w:val="auto"/>
          <w:szCs w:val="24"/>
        </w:rPr>
        <w:t>monthly submission</w:t>
      </w:r>
      <w:r w:rsidRPr="00E97715">
        <w:rPr>
          <w:rFonts w:ascii="Arial" w:eastAsiaTheme="minorHAnsi" w:hAnsi="Arial" w:cs="Arial"/>
          <w:bCs w:val="0"/>
          <w:color w:val="auto"/>
          <w:szCs w:val="24"/>
        </w:rPr>
        <w:t xml:space="preserve">? </w:t>
      </w:r>
    </w:p>
    <w:p w14:paraId="41C30E78" w14:textId="77777777" w:rsidR="00FE7456" w:rsidRDefault="00FE7456" w:rsidP="00FE7456">
      <w:pPr>
        <w:rPr>
          <w:rFonts w:cs="Arial"/>
          <w:szCs w:val="24"/>
        </w:rPr>
      </w:pPr>
      <w:r>
        <w:rPr>
          <w:rFonts w:cs="Arial"/>
          <w:szCs w:val="24"/>
        </w:rPr>
        <w:t xml:space="preserve">No. </w:t>
      </w:r>
      <w:r w:rsidR="000A6142" w:rsidRPr="00692686">
        <w:rPr>
          <w:rFonts w:cs="Arial"/>
          <w:szCs w:val="24"/>
        </w:rPr>
        <w:t xml:space="preserve">A record </w:t>
      </w:r>
      <w:r>
        <w:rPr>
          <w:rFonts w:cs="Arial"/>
          <w:szCs w:val="24"/>
        </w:rPr>
        <w:t xml:space="preserve">will be opened and entered into CAP once. </w:t>
      </w:r>
      <w:r w:rsidR="000A6142" w:rsidRPr="00692686">
        <w:rPr>
          <w:rFonts w:cs="Arial"/>
          <w:szCs w:val="24"/>
        </w:rPr>
        <w:t>However, if the discharge date isn’t yet known (e.g. if they are still on</w:t>
      </w:r>
      <w:r>
        <w:rPr>
          <w:rFonts w:cs="Arial"/>
          <w:szCs w:val="24"/>
        </w:rPr>
        <w:t xml:space="preserve"> placement the following month)</w:t>
      </w:r>
      <w:r w:rsidR="00DA1BAD">
        <w:rPr>
          <w:rFonts w:cs="Arial"/>
          <w:szCs w:val="24"/>
        </w:rPr>
        <w:t>, then</w:t>
      </w:r>
      <w:r>
        <w:rPr>
          <w:rFonts w:cs="Arial"/>
          <w:szCs w:val="24"/>
        </w:rPr>
        <w:t xml:space="preserve"> use the dummy date instructions as covered in Item</w:t>
      </w:r>
      <w:r w:rsidR="00507349">
        <w:rPr>
          <w:rFonts w:cs="Arial"/>
          <w:szCs w:val="24"/>
        </w:rPr>
        <w:t xml:space="preserve"> </w:t>
      </w:r>
      <w:r w:rsidR="00DA1BAD">
        <w:rPr>
          <w:rFonts w:cs="Arial"/>
          <w:szCs w:val="24"/>
        </w:rPr>
        <w:t>1</w:t>
      </w:r>
      <w:r w:rsidR="00507349">
        <w:rPr>
          <w:rFonts w:cs="Arial"/>
          <w:szCs w:val="24"/>
        </w:rPr>
        <w:t>2</w:t>
      </w:r>
      <w:r w:rsidR="001C5A35">
        <w:rPr>
          <w:rFonts w:cs="Arial"/>
          <w:szCs w:val="24"/>
        </w:rPr>
        <w:t>, which will ensure the record remains open for amendment until the patient has been discharged.</w:t>
      </w:r>
    </w:p>
    <w:p w14:paraId="730EE4D6" w14:textId="77777777" w:rsidR="00FE7456" w:rsidRDefault="00FE7456" w:rsidP="00FE7456">
      <w:pPr>
        <w:rPr>
          <w:rFonts w:cs="Arial"/>
          <w:szCs w:val="24"/>
        </w:rPr>
      </w:pPr>
    </w:p>
    <w:p w14:paraId="1D6DDE61" w14:textId="77777777" w:rsidR="00DA1BAD" w:rsidRDefault="00DA1BAD" w:rsidP="00FE7456">
      <w:pPr>
        <w:rPr>
          <w:rFonts w:cs="Arial"/>
          <w:szCs w:val="24"/>
        </w:rPr>
      </w:pPr>
    </w:p>
    <w:p w14:paraId="1AF8F3CD" w14:textId="77777777" w:rsidR="00DE25B0" w:rsidRPr="00DA1BAD" w:rsidRDefault="00DE25B0" w:rsidP="00AB03E2">
      <w:pPr>
        <w:pStyle w:val="Heading3"/>
        <w:numPr>
          <w:ilvl w:val="0"/>
          <w:numId w:val="5"/>
        </w:numPr>
        <w:spacing w:before="0"/>
        <w:rPr>
          <w:rFonts w:ascii="Arial" w:eastAsiaTheme="minorHAnsi" w:hAnsi="Arial" w:cs="Arial"/>
          <w:bCs w:val="0"/>
          <w:color w:val="auto"/>
          <w:szCs w:val="24"/>
        </w:rPr>
      </w:pPr>
      <w:r w:rsidRPr="00FE7456">
        <w:rPr>
          <w:rFonts w:ascii="Arial" w:eastAsiaTheme="minorHAnsi" w:hAnsi="Arial" w:cs="Arial"/>
          <w:bCs w:val="0"/>
          <w:color w:val="auto"/>
          <w:szCs w:val="24"/>
        </w:rPr>
        <w:t>What happens if a patient is on</w:t>
      </w:r>
      <w:r>
        <w:rPr>
          <w:rFonts w:ascii="Arial" w:eastAsiaTheme="minorHAnsi" w:hAnsi="Arial" w:cs="Arial"/>
          <w:bCs w:val="0"/>
          <w:color w:val="auto"/>
          <w:szCs w:val="24"/>
        </w:rPr>
        <w:t xml:space="preserve"> an</w:t>
      </w:r>
      <w:r w:rsidRPr="00FE7456">
        <w:rPr>
          <w:rFonts w:ascii="Arial" w:eastAsiaTheme="minorHAnsi" w:hAnsi="Arial" w:cs="Arial"/>
          <w:bCs w:val="0"/>
          <w:color w:val="auto"/>
          <w:szCs w:val="24"/>
        </w:rPr>
        <w:t xml:space="preserve"> </w:t>
      </w:r>
      <w:r>
        <w:rPr>
          <w:rFonts w:ascii="Arial" w:eastAsiaTheme="minorHAnsi" w:hAnsi="Arial" w:cs="Arial"/>
          <w:bCs w:val="0"/>
          <w:color w:val="auto"/>
          <w:szCs w:val="24"/>
        </w:rPr>
        <w:t xml:space="preserve">OAP </w:t>
      </w:r>
      <w:r w:rsidRPr="00FE7456">
        <w:rPr>
          <w:rFonts w:ascii="Arial" w:eastAsiaTheme="minorHAnsi" w:hAnsi="Arial" w:cs="Arial"/>
          <w:bCs w:val="0"/>
          <w:color w:val="auto"/>
          <w:szCs w:val="24"/>
        </w:rPr>
        <w:t xml:space="preserve">for several months? </w:t>
      </w:r>
    </w:p>
    <w:p w14:paraId="5BADBAAA" w14:textId="77777777" w:rsidR="00DE25B0" w:rsidRPr="00692686" w:rsidRDefault="00DE25B0" w:rsidP="00DE25B0">
      <w:pPr>
        <w:pStyle w:val="ListParagraph"/>
        <w:ind w:left="0"/>
        <w:contextualSpacing w:val="0"/>
        <w:rPr>
          <w:rFonts w:cs="Arial"/>
          <w:szCs w:val="24"/>
        </w:rPr>
      </w:pPr>
      <w:r w:rsidRPr="00692686">
        <w:rPr>
          <w:rFonts w:cs="Arial"/>
          <w:szCs w:val="24"/>
        </w:rPr>
        <w:t>Each month</w:t>
      </w:r>
      <w:r>
        <w:rPr>
          <w:rFonts w:cs="Arial"/>
          <w:szCs w:val="24"/>
        </w:rPr>
        <w:t>,</w:t>
      </w:r>
      <w:r w:rsidRPr="00692686">
        <w:rPr>
          <w:rFonts w:cs="Arial"/>
          <w:szCs w:val="24"/>
        </w:rPr>
        <w:t xml:space="preserve"> only new placements need to be recorded on the CAP system</w:t>
      </w:r>
      <w:r w:rsidRPr="00692686">
        <w:rPr>
          <w:rFonts w:cs="Arial"/>
          <w:b/>
          <w:bCs/>
          <w:szCs w:val="24"/>
        </w:rPr>
        <w:t xml:space="preserve">. </w:t>
      </w:r>
      <w:r w:rsidRPr="00692686">
        <w:rPr>
          <w:rFonts w:cs="Arial"/>
          <w:szCs w:val="24"/>
        </w:rPr>
        <w:t xml:space="preserve">When a new </w:t>
      </w:r>
      <w:r>
        <w:rPr>
          <w:rFonts w:cs="Arial"/>
          <w:szCs w:val="24"/>
        </w:rPr>
        <w:t xml:space="preserve">placement </w:t>
      </w:r>
      <w:r w:rsidRPr="00692686">
        <w:rPr>
          <w:rFonts w:cs="Arial"/>
          <w:szCs w:val="24"/>
        </w:rPr>
        <w:t xml:space="preserve">is recorded it will remain open until a </w:t>
      </w:r>
      <w:r>
        <w:rPr>
          <w:rFonts w:cs="Arial"/>
          <w:szCs w:val="24"/>
        </w:rPr>
        <w:t xml:space="preserve">valid </w:t>
      </w:r>
      <w:r w:rsidRPr="00692686">
        <w:rPr>
          <w:rFonts w:cs="Arial"/>
          <w:szCs w:val="24"/>
        </w:rPr>
        <w:t>discharge date is entered, as there will be instances where OAPs span more than one reporting period.</w:t>
      </w:r>
    </w:p>
    <w:p w14:paraId="32DEF8A1" w14:textId="77777777" w:rsidR="00DE25B0" w:rsidRDefault="00DE25B0" w:rsidP="00DE25B0">
      <w:pPr>
        <w:pStyle w:val="ListParagraph"/>
        <w:ind w:left="0"/>
        <w:rPr>
          <w:rFonts w:cs="Arial"/>
          <w:szCs w:val="24"/>
        </w:rPr>
      </w:pPr>
      <w:r w:rsidRPr="00692686">
        <w:rPr>
          <w:rFonts w:cs="Arial"/>
          <w:szCs w:val="24"/>
        </w:rPr>
        <w:t xml:space="preserve">In addition to recording new placements, each month care should be taken to ensure that any confirmed discharge dates are correctly entered into the CAP system to close </w:t>
      </w:r>
      <w:r>
        <w:rPr>
          <w:rFonts w:cs="Arial"/>
          <w:szCs w:val="24"/>
        </w:rPr>
        <w:t xml:space="preserve">any </w:t>
      </w:r>
      <w:r w:rsidRPr="00692686">
        <w:rPr>
          <w:rFonts w:cs="Arial"/>
          <w:szCs w:val="24"/>
        </w:rPr>
        <w:t>open</w:t>
      </w:r>
      <w:r>
        <w:rPr>
          <w:rFonts w:cs="Arial"/>
          <w:szCs w:val="24"/>
        </w:rPr>
        <w:t xml:space="preserve"> placements already entered.</w:t>
      </w:r>
      <w:r w:rsidRPr="00692686">
        <w:rPr>
          <w:rFonts w:cs="Arial"/>
          <w:szCs w:val="24"/>
        </w:rPr>
        <w:t xml:space="preserve"> </w:t>
      </w:r>
    </w:p>
    <w:p w14:paraId="2EF50F68" w14:textId="77777777" w:rsidR="00DE25B0" w:rsidRPr="00692686" w:rsidRDefault="00DE25B0" w:rsidP="00DE25B0">
      <w:pPr>
        <w:pStyle w:val="ListParagraph"/>
        <w:ind w:left="0"/>
        <w:rPr>
          <w:rFonts w:cs="Arial"/>
          <w:szCs w:val="24"/>
        </w:rPr>
      </w:pPr>
    </w:p>
    <w:p w14:paraId="0A5CD73C" w14:textId="77777777" w:rsidR="00DE25B0" w:rsidRPr="00692686" w:rsidRDefault="00DE25B0" w:rsidP="00DE25B0">
      <w:pPr>
        <w:pStyle w:val="ListParagraph"/>
        <w:ind w:left="0"/>
        <w:rPr>
          <w:rFonts w:cs="Arial"/>
          <w:szCs w:val="24"/>
        </w:rPr>
      </w:pPr>
      <w:r>
        <w:rPr>
          <w:rFonts w:cs="Arial"/>
          <w:szCs w:val="24"/>
        </w:rPr>
        <w:t xml:space="preserve">Each monthly report </w:t>
      </w:r>
      <w:r w:rsidRPr="00692686">
        <w:rPr>
          <w:rFonts w:cs="Arial"/>
          <w:szCs w:val="24"/>
        </w:rPr>
        <w:t>will clearly distinguish between new</w:t>
      </w:r>
      <w:r>
        <w:rPr>
          <w:rFonts w:cs="Arial"/>
          <w:szCs w:val="24"/>
        </w:rPr>
        <w:t>, active</w:t>
      </w:r>
      <w:r w:rsidRPr="00692686">
        <w:rPr>
          <w:rFonts w:cs="Arial"/>
          <w:szCs w:val="24"/>
        </w:rPr>
        <w:t xml:space="preserve"> and </w:t>
      </w:r>
      <w:r>
        <w:rPr>
          <w:rFonts w:cs="Arial"/>
          <w:szCs w:val="24"/>
        </w:rPr>
        <w:t>closed</w:t>
      </w:r>
      <w:r w:rsidRPr="00692686">
        <w:rPr>
          <w:rFonts w:cs="Arial"/>
          <w:szCs w:val="24"/>
        </w:rPr>
        <w:t xml:space="preserve"> OAPs. Certain analyses will only look at closed </w:t>
      </w:r>
      <w:r>
        <w:rPr>
          <w:rFonts w:cs="Arial"/>
          <w:szCs w:val="24"/>
        </w:rPr>
        <w:t>placements</w:t>
      </w:r>
      <w:r w:rsidRPr="00692686">
        <w:rPr>
          <w:rFonts w:cs="Arial"/>
          <w:szCs w:val="24"/>
        </w:rPr>
        <w:t xml:space="preserve"> to date</w:t>
      </w:r>
      <w:r>
        <w:rPr>
          <w:rFonts w:cs="Arial"/>
          <w:szCs w:val="24"/>
        </w:rPr>
        <w:t>,</w:t>
      </w:r>
      <w:r w:rsidRPr="00692686">
        <w:rPr>
          <w:rFonts w:cs="Arial"/>
          <w:szCs w:val="24"/>
        </w:rPr>
        <w:t xml:space="preserve"> e.g. average length of stay </w:t>
      </w:r>
      <w:r>
        <w:rPr>
          <w:rFonts w:cs="Arial"/>
          <w:szCs w:val="24"/>
        </w:rPr>
        <w:t>and</w:t>
      </w:r>
      <w:r w:rsidRPr="00692686">
        <w:rPr>
          <w:rFonts w:cs="Arial"/>
          <w:szCs w:val="24"/>
        </w:rPr>
        <w:t xml:space="preserve"> average cost</w:t>
      </w:r>
      <w:r>
        <w:rPr>
          <w:rFonts w:cs="Arial"/>
          <w:szCs w:val="24"/>
        </w:rPr>
        <w:t xml:space="preserve"> calculations will be based on closed OAPs.</w:t>
      </w:r>
    </w:p>
    <w:p w14:paraId="26B9D318" w14:textId="77777777" w:rsidR="00DE25B0" w:rsidRDefault="00DE25B0" w:rsidP="00FE7456">
      <w:pPr>
        <w:rPr>
          <w:rFonts w:cs="Arial"/>
          <w:szCs w:val="24"/>
        </w:rPr>
      </w:pPr>
    </w:p>
    <w:p w14:paraId="41E3FF55" w14:textId="77777777" w:rsidR="00DA1BAD" w:rsidRPr="00692686" w:rsidRDefault="00DA1BAD" w:rsidP="00FE7456">
      <w:pPr>
        <w:rPr>
          <w:rFonts w:cs="Arial"/>
          <w:szCs w:val="24"/>
        </w:rPr>
      </w:pPr>
    </w:p>
    <w:p w14:paraId="62C741E2" w14:textId="77777777" w:rsidR="000A6142" w:rsidRPr="00E97715" w:rsidRDefault="000A6142" w:rsidP="00E97715">
      <w:pPr>
        <w:pStyle w:val="Heading3"/>
        <w:numPr>
          <w:ilvl w:val="0"/>
          <w:numId w:val="5"/>
        </w:numPr>
        <w:spacing w:before="0"/>
        <w:rPr>
          <w:rFonts w:ascii="Arial" w:eastAsiaTheme="minorHAnsi" w:hAnsi="Arial" w:cs="Arial"/>
          <w:bCs w:val="0"/>
          <w:color w:val="auto"/>
          <w:szCs w:val="24"/>
        </w:rPr>
      </w:pPr>
      <w:r w:rsidRPr="00E97715">
        <w:rPr>
          <w:rFonts w:ascii="Arial" w:eastAsiaTheme="minorHAnsi" w:hAnsi="Arial" w:cs="Arial"/>
          <w:bCs w:val="0"/>
          <w:color w:val="auto"/>
          <w:szCs w:val="24"/>
        </w:rPr>
        <w:t>If a patient is transferred from one out of area provider to another out of area provider</w:t>
      </w:r>
      <w:r w:rsidR="00E97715">
        <w:rPr>
          <w:rFonts w:ascii="Arial" w:eastAsiaTheme="minorHAnsi" w:hAnsi="Arial" w:cs="Arial"/>
          <w:bCs w:val="0"/>
          <w:color w:val="auto"/>
          <w:szCs w:val="24"/>
        </w:rPr>
        <w:t>,</w:t>
      </w:r>
      <w:r w:rsidRPr="00E97715">
        <w:rPr>
          <w:rFonts w:ascii="Arial" w:eastAsiaTheme="minorHAnsi" w:hAnsi="Arial" w:cs="Arial"/>
          <w:bCs w:val="0"/>
          <w:color w:val="auto"/>
          <w:szCs w:val="24"/>
        </w:rPr>
        <w:t xml:space="preserve"> do we have to include the transfer date as a discharge date from the 1st provider and the admission date for the 2nd provider?</w:t>
      </w:r>
    </w:p>
    <w:p w14:paraId="11376B6C" w14:textId="77777777" w:rsidR="000A6142" w:rsidRPr="00692686" w:rsidRDefault="000A6142" w:rsidP="000A6142">
      <w:pPr>
        <w:rPr>
          <w:rFonts w:cs="Arial"/>
          <w:szCs w:val="24"/>
        </w:rPr>
      </w:pPr>
      <w:r w:rsidRPr="00692686">
        <w:rPr>
          <w:rFonts w:cs="Arial"/>
          <w:szCs w:val="24"/>
        </w:rPr>
        <w:t xml:space="preserve">If this scenario </w:t>
      </w:r>
      <w:r w:rsidR="003E6A70" w:rsidRPr="00692686">
        <w:rPr>
          <w:rFonts w:cs="Arial"/>
          <w:szCs w:val="24"/>
        </w:rPr>
        <w:t>occur</w:t>
      </w:r>
      <w:r w:rsidR="003E6A70">
        <w:rPr>
          <w:rFonts w:cs="Arial"/>
          <w:szCs w:val="24"/>
        </w:rPr>
        <w:t>s</w:t>
      </w:r>
      <w:r w:rsidR="003E6A70" w:rsidRPr="00692686">
        <w:rPr>
          <w:rFonts w:cs="Arial"/>
          <w:szCs w:val="24"/>
        </w:rPr>
        <w:t xml:space="preserve"> </w:t>
      </w:r>
      <w:r w:rsidRPr="00692686">
        <w:rPr>
          <w:rFonts w:cs="Arial"/>
          <w:szCs w:val="24"/>
        </w:rPr>
        <w:t>each OAP would have to be a separate entry on the CAP system – because technically there are two OAPs being made.</w:t>
      </w:r>
    </w:p>
    <w:p w14:paraId="1620CC6E" w14:textId="77777777" w:rsidR="000A6142" w:rsidRPr="00692686" w:rsidRDefault="00DC1401" w:rsidP="000A6142">
      <w:pPr>
        <w:rPr>
          <w:rFonts w:cs="Arial"/>
          <w:szCs w:val="24"/>
        </w:rPr>
      </w:pPr>
      <w:r w:rsidRPr="00692686">
        <w:rPr>
          <w:rFonts w:cs="Arial"/>
          <w:szCs w:val="24"/>
        </w:rPr>
        <w:t>The admission</w:t>
      </w:r>
      <w:r w:rsidR="00E97715">
        <w:rPr>
          <w:rFonts w:cs="Arial"/>
          <w:szCs w:val="24"/>
        </w:rPr>
        <w:t xml:space="preserve"> </w:t>
      </w:r>
      <w:r w:rsidR="000A6142" w:rsidRPr="00692686">
        <w:rPr>
          <w:rFonts w:cs="Arial"/>
          <w:szCs w:val="24"/>
        </w:rPr>
        <w:t>date of the second OAP would be the same as the discharge date for the first OAP.</w:t>
      </w:r>
    </w:p>
    <w:p w14:paraId="034F424D" w14:textId="77777777" w:rsidR="000A6142" w:rsidRPr="00692686" w:rsidRDefault="000A6142" w:rsidP="000A6142">
      <w:pPr>
        <w:rPr>
          <w:rFonts w:cs="Arial"/>
          <w:szCs w:val="24"/>
        </w:rPr>
      </w:pPr>
    </w:p>
    <w:p w14:paraId="12AF2924" w14:textId="77777777" w:rsidR="000A6142" w:rsidRPr="00860CF9" w:rsidRDefault="000A6142" w:rsidP="000A6142">
      <w:pPr>
        <w:rPr>
          <w:rFonts w:cs="Arial"/>
          <w:bCs/>
          <w:szCs w:val="24"/>
          <w:u w:val="single"/>
        </w:rPr>
      </w:pPr>
    </w:p>
    <w:p w14:paraId="64CA0127" w14:textId="77777777" w:rsidR="000A6142" w:rsidRPr="00541CA5" w:rsidRDefault="000A6142" w:rsidP="00541CA5">
      <w:pPr>
        <w:pStyle w:val="Heading3"/>
        <w:numPr>
          <w:ilvl w:val="0"/>
          <w:numId w:val="5"/>
        </w:numPr>
        <w:spacing w:before="0"/>
        <w:rPr>
          <w:rFonts w:ascii="Arial" w:eastAsiaTheme="minorHAnsi" w:hAnsi="Arial" w:cs="Arial"/>
          <w:bCs w:val="0"/>
          <w:color w:val="auto"/>
          <w:szCs w:val="24"/>
        </w:rPr>
      </w:pPr>
      <w:r w:rsidRPr="00541CA5">
        <w:rPr>
          <w:rFonts w:ascii="Arial" w:eastAsiaTheme="minorHAnsi" w:hAnsi="Arial" w:cs="Arial"/>
          <w:bCs w:val="0"/>
          <w:color w:val="auto"/>
          <w:szCs w:val="24"/>
        </w:rPr>
        <w:t>What happens if a patient has multiple OAPs/discharges in the same month? What about onward placements from an existing OAP to another OAP?</w:t>
      </w:r>
    </w:p>
    <w:p w14:paraId="349B130E" w14:textId="77777777" w:rsidR="000A6142" w:rsidRPr="00692686" w:rsidRDefault="000A6142" w:rsidP="000A6142">
      <w:pPr>
        <w:rPr>
          <w:rFonts w:cs="Arial"/>
          <w:szCs w:val="24"/>
        </w:rPr>
      </w:pPr>
      <w:r w:rsidRPr="00692686">
        <w:rPr>
          <w:rFonts w:cs="Arial"/>
          <w:bCs/>
          <w:szCs w:val="24"/>
        </w:rPr>
        <w:t>E</w:t>
      </w:r>
      <w:r w:rsidRPr="00692686">
        <w:rPr>
          <w:rFonts w:cs="Arial"/>
          <w:szCs w:val="24"/>
        </w:rPr>
        <w:t>ach out of area episode should be recorded separately onto the CAP system. Care should be taken to:</w:t>
      </w:r>
    </w:p>
    <w:p w14:paraId="3C36CA6A" w14:textId="77777777" w:rsidR="000A6142" w:rsidRPr="00692686" w:rsidRDefault="000A6142" w:rsidP="000A6142">
      <w:pPr>
        <w:rPr>
          <w:rFonts w:cs="Arial"/>
          <w:szCs w:val="24"/>
        </w:rPr>
      </w:pPr>
    </w:p>
    <w:p w14:paraId="1D00258B" w14:textId="77777777" w:rsidR="000A6142" w:rsidRPr="00692686" w:rsidRDefault="000A6142" w:rsidP="00FD5A4F">
      <w:pPr>
        <w:pStyle w:val="ListParagraph"/>
        <w:numPr>
          <w:ilvl w:val="0"/>
          <w:numId w:val="24"/>
        </w:numPr>
        <w:rPr>
          <w:rFonts w:cs="Arial"/>
          <w:szCs w:val="24"/>
        </w:rPr>
      </w:pPr>
      <w:r w:rsidRPr="00692686">
        <w:rPr>
          <w:rFonts w:cs="Arial"/>
          <w:szCs w:val="24"/>
        </w:rPr>
        <w:t xml:space="preserve">Ensure that the start and discharge dates for each OAP episode are correctly entered into the respective records on the CAP system to prevent double-counting. </w:t>
      </w:r>
    </w:p>
    <w:p w14:paraId="29AD0197" w14:textId="77777777" w:rsidR="000A6142" w:rsidRPr="00692686" w:rsidRDefault="000A6142" w:rsidP="00FD5A4F">
      <w:pPr>
        <w:pStyle w:val="ListParagraph"/>
        <w:numPr>
          <w:ilvl w:val="0"/>
          <w:numId w:val="24"/>
        </w:numPr>
        <w:rPr>
          <w:rFonts w:cs="Arial"/>
          <w:szCs w:val="24"/>
        </w:rPr>
      </w:pPr>
      <w:r w:rsidRPr="00692686">
        <w:rPr>
          <w:rFonts w:cs="Arial"/>
          <w:szCs w:val="24"/>
        </w:rPr>
        <w:t xml:space="preserve">In the case of an onward placement, from one OAP to another OAP, ensure that the ‘sending provider’ on the second (and any subsequent placements) is entered as the </w:t>
      </w:r>
      <w:r w:rsidRPr="00541CA5">
        <w:rPr>
          <w:rFonts w:cs="Arial"/>
          <w:bCs/>
          <w:szCs w:val="24"/>
        </w:rPr>
        <w:t xml:space="preserve">patient’s </w:t>
      </w:r>
      <w:r w:rsidR="00541CA5" w:rsidRPr="00541CA5">
        <w:rPr>
          <w:rFonts w:cs="Arial"/>
          <w:bCs/>
          <w:szCs w:val="24"/>
        </w:rPr>
        <w:t>initial/</w:t>
      </w:r>
      <w:r w:rsidRPr="00541CA5">
        <w:rPr>
          <w:rFonts w:cs="Arial"/>
          <w:bCs/>
          <w:szCs w:val="24"/>
        </w:rPr>
        <w:t xml:space="preserve">original provider, </w:t>
      </w:r>
      <w:r w:rsidRPr="00541CA5">
        <w:rPr>
          <w:rFonts w:cs="Arial"/>
          <w:szCs w:val="24"/>
        </w:rPr>
        <w:t>as they</w:t>
      </w:r>
      <w:r w:rsidRPr="00692686">
        <w:rPr>
          <w:rFonts w:cs="Arial"/>
          <w:szCs w:val="24"/>
        </w:rPr>
        <w:t xml:space="preserve"> are ultimately </w:t>
      </w:r>
      <w:r w:rsidRPr="00692686">
        <w:rPr>
          <w:rFonts w:cs="Arial"/>
          <w:szCs w:val="24"/>
        </w:rPr>
        <w:lastRenderedPageBreak/>
        <w:t>responsible for making the decision to place the patient out of area— they will have to agree to any onward placement and will be responsible for funding that placement.</w:t>
      </w:r>
    </w:p>
    <w:p w14:paraId="6D22CB41" w14:textId="77777777" w:rsidR="000A6142" w:rsidRPr="00692686" w:rsidRDefault="000A6142" w:rsidP="000A6142">
      <w:pPr>
        <w:rPr>
          <w:rFonts w:cs="Arial"/>
          <w:szCs w:val="24"/>
        </w:rPr>
      </w:pPr>
    </w:p>
    <w:p w14:paraId="6ADC6ECD" w14:textId="77777777" w:rsidR="000A6142" w:rsidRPr="00860CF9" w:rsidRDefault="000A6142" w:rsidP="000A6142">
      <w:pPr>
        <w:rPr>
          <w:rFonts w:cs="Arial"/>
          <w:bCs/>
          <w:szCs w:val="24"/>
          <w:u w:val="single"/>
        </w:rPr>
      </w:pPr>
    </w:p>
    <w:p w14:paraId="2593A7C9" w14:textId="77777777" w:rsidR="000A6142" w:rsidRPr="00541CA5" w:rsidRDefault="000A6142" w:rsidP="00541CA5">
      <w:pPr>
        <w:pStyle w:val="Heading3"/>
        <w:numPr>
          <w:ilvl w:val="0"/>
          <w:numId w:val="5"/>
        </w:numPr>
        <w:spacing w:before="0"/>
        <w:rPr>
          <w:rFonts w:ascii="Arial" w:eastAsiaTheme="minorHAnsi" w:hAnsi="Arial" w:cs="Arial"/>
          <w:bCs w:val="0"/>
          <w:color w:val="auto"/>
          <w:szCs w:val="24"/>
        </w:rPr>
      </w:pPr>
      <w:r w:rsidRPr="00541CA5">
        <w:rPr>
          <w:rFonts w:ascii="Arial" w:eastAsiaTheme="minorHAnsi" w:hAnsi="Arial" w:cs="Arial"/>
          <w:bCs w:val="0"/>
          <w:color w:val="auto"/>
          <w:szCs w:val="24"/>
        </w:rPr>
        <w:t xml:space="preserve">When the discharge date </w:t>
      </w:r>
      <w:r w:rsidR="00541CA5">
        <w:rPr>
          <w:rFonts w:ascii="Arial" w:eastAsiaTheme="minorHAnsi" w:hAnsi="Arial" w:cs="Arial"/>
          <w:bCs w:val="0"/>
          <w:color w:val="auto"/>
          <w:szCs w:val="24"/>
        </w:rPr>
        <w:t>is known</w:t>
      </w:r>
      <w:r w:rsidR="007824DF">
        <w:rPr>
          <w:rFonts w:ascii="Arial" w:eastAsiaTheme="minorHAnsi" w:hAnsi="Arial" w:cs="Arial"/>
          <w:bCs w:val="0"/>
          <w:color w:val="auto"/>
          <w:szCs w:val="24"/>
        </w:rPr>
        <w:t>,</w:t>
      </w:r>
      <w:r w:rsidRPr="00541CA5">
        <w:rPr>
          <w:rFonts w:ascii="Arial" w:eastAsiaTheme="minorHAnsi" w:hAnsi="Arial" w:cs="Arial"/>
          <w:bCs w:val="0"/>
          <w:color w:val="auto"/>
          <w:szCs w:val="24"/>
        </w:rPr>
        <w:t xml:space="preserve"> do we resubmit </w:t>
      </w:r>
      <w:r w:rsidR="00541CA5" w:rsidRPr="00541CA5">
        <w:rPr>
          <w:rFonts w:ascii="Arial" w:eastAsiaTheme="minorHAnsi" w:hAnsi="Arial" w:cs="Arial"/>
          <w:bCs w:val="0"/>
          <w:color w:val="auto"/>
          <w:szCs w:val="24"/>
        </w:rPr>
        <w:t>the patient</w:t>
      </w:r>
      <w:r w:rsidRPr="00541CA5">
        <w:rPr>
          <w:rFonts w:ascii="Arial" w:eastAsiaTheme="minorHAnsi" w:hAnsi="Arial" w:cs="Arial"/>
          <w:bCs w:val="0"/>
          <w:color w:val="auto"/>
          <w:szCs w:val="24"/>
        </w:rPr>
        <w:t xml:space="preserve"> in the month that the discharge happened? How do we do this practically?</w:t>
      </w:r>
    </w:p>
    <w:p w14:paraId="2C98807E" w14:textId="77777777" w:rsidR="000A6142" w:rsidRPr="00541CA5" w:rsidRDefault="000A6142" w:rsidP="00541CA5">
      <w:pPr>
        <w:rPr>
          <w:rFonts w:cs="Arial"/>
          <w:bCs/>
          <w:szCs w:val="24"/>
        </w:rPr>
      </w:pPr>
      <w:r w:rsidRPr="00692686">
        <w:rPr>
          <w:rFonts w:cs="Arial"/>
          <w:szCs w:val="24"/>
        </w:rPr>
        <w:t xml:space="preserve">Records on the CAP system will remain accessible until the </w:t>
      </w:r>
      <w:r w:rsidR="00541CA5">
        <w:rPr>
          <w:rFonts w:cs="Arial"/>
          <w:szCs w:val="24"/>
        </w:rPr>
        <w:t>actual</w:t>
      </w:r>
      <w:r w:rsidRPr="00692686">
        <w:rPr>
          <w:rFonts w:cs="Arial"/>
          <w:szCs w:val="24"/>
        </w:rPr>
        <w:t xml:space="preserve"> discharge date has been entered. Once a discharge date is confirmed, it is not a case of ‘resubmitting’ the patient’s record on CAP, but of </w:t>
      </w:r>
      <w:r w:rsidRPr="00541CA5">
        <w:rPr>
          <w:rFonts w:cs="Arial"/>
          <w:bCs/>
          <w:szCs w:val="24"/>
        </w:rPr>
        <w:t>updating it.</w:t>
      </w:r>
      <w:r w:rsidRPr="00541CA5">
        <w:rPr>
          <w:rFonts w:cs="Arial"/>
          <w:szCs w:val="24"/>
        </w:rPr>
        <w:t xml:space="preserve"> </w:t>
      </w:r>
    </w:p>
    <w:p w14:paraId="71863DA2" w14:textId="77777777" w:rsidR="00860CF9" w:rsidRPr="0004058D" w:rsidRDefault="00860CF9" w:rsidP="0004058D">
      <w:pPr>
        <w:pStyle w:val="Default"/>
        <w:rPr>
          <w:color w:val="auto"/>
        </w:rPr>
      </w:pPr>
    </w:p>
    <w:sectPr w:rsidR="00860CF9" w:rsidRPr="0004058D" w:rsidSect="00F50D2F">
      <w:headerReference w:type="default" r:id="rId16"/>
      <w:footerReference w:type="default" r:id="rId17"/>
      <w:headerReference w:type="first" r:id="rId18"/>
      <w:footerReference w:type="first" r:id="rId19"/>
      <w:pgSz w:w="11906" w:h="16838"/>
      <w:pgMar w:top="472" w:right="1440" w:bottom="1440" w:left="1440"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74E19C" w14:textId="77777777" w:rsidR="00FE3A41" w:rsidRDefault="00FE3A41" w:rsidP="00D810F9">
      <w:r>
        <w:separator/>
      </w:r>
    </w:p>
  </w:endnote>
  <w:endnote w:type="continuationSeparator" w:id="0">
    <w:p w14:paraId="4F876E94" w14:textId="77777777" w:rsidR="00FE3A41" w:rsidRDefault="00FE3A41" w:rsidP="00D810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 W3">
    <w:altName w:val="MS Mincho"/>
    <w:charset w:val="80"/>
    <w:family w:val="auto"/>
    <w:pitch w:val="variable"/>
    <w:sig w:usb0="00000000" w:usb1="7AC7FFFF" w:usb2="00000012" w:usb3="00000000" w:csb0="0002000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6125038"/>
      <w:docPartObj>
        <w:docPartGallery w:val="Page Numbers (Bottom of Page)"/>
        <w:docPartUnique/>
      </w:docPartObj>
    </w:sdtPr>
    <w:sdtEndPr/>
    <w:sdtContent>
      <w:sdt>
        <w:sdtPr>
          <w:id w:val="98381352"/>
          <w:docPartObj>
            <w:docPartGallery w:val="Page Numbers (Top of Page)"/>
            <w:docPartUnique/>
          </w:docPartObj>
        </w:sdtPr>
        <w:sdtEndPr/>
        <w:sdtContent>
          <w:p w14:paraId="6C641134" w14:textId="77777777" w:rsidR="00CB0E48" w:rsidRPr="00AD6ECA" w:rsidRDefault="002832AD">
            <w:pPr>
              <w:pStyle w:val="Footer"/>
            </w:pPr>
            <w:hyperlink r:id="rId1" w:history="1">
              <w:r w:rsidR="00CB0E48" w:rsidRPr="00291211">
                <w:rPr>
                  <w:rStyle w:val="Hyperlink"/>
                </w:rPr>
                <w:t>http://digital.nhs.uk/oaps</w:t>
              </w:r>
            </w:hyperlink>
            <w:r w:rsidR="00CB0E48">
              <w:tab/>
            </w:r>
            <w:r w:rsidR="00CB0E48">
              <w:tab/>
              <w:t xml:space="preserve">Page </w:t>
            </w:r>
            <w:r w:rsidR="00CB0E48">
              <w:rPr>
                <w:b/>
                <w:bCs/>
                <w:szCs w:val="24"/>
              </w:rPr>
              <w:fldChar w:fldCharType="begin"/>
            </w:r>
            <w:r w:rsidR="00CB0E48">
              <w:rPr>
                <w:b/>
                <w:bCs/>
              </w:rPr>
              <w:instrText xml:space="preserve"> PAGE </w:instrText>
            </w:r>
            <w:r w:rsidR="00CB0E48">
              <w:rPr>
                <w:b/>
                <w:bCs/>
                <w:szCs w:val="24"/>
              </w:rPr>
              <w:fldChar w:fldCharType="separate"/>
            </w:r>
            <w:r w:rsidR="00F862F8">
              <w:rPr>
                <w:b/>
                <w:bCs/>
                <w:noProof/>
              </w:rPr>
              <w:t>6</w:t>
            </w:r>
            <w:r w:rsidR="00CB0E48">
              <w:rPr>
                <w:b/>
                <w:bCs/>
                <w:szCs w:val="24"/>
              </w:rPr>
              <w:fldChar w:fldCharType="end"/>
            </w:r>
            <w:r w:rsidR="00CB0E48">
              <w:t xml:space="preserve"> of </w:t>
            </w:r>
            <w:r w:rsidR="00CB0E48">
              <w:rPr>
                <w:b/>
                <w:bCs/>
                <w:szCs w:val="24"/>
              </w:rPr>
              <w:fldChar w:fldCharType="begin"/>
            </w:r>
            <w:r w:rsidR="00CB0E48">
              <w:rPr>
                <w:b/>
                <w:bCs/>
              </w:rPr>
              <w:instrText xml:space="preserve"> NUMPAGES  </w:instrText>
            </w:r>
            <w:r w:rsidR="00CB0E48">
              <w:rPr>
                <w:b/>
                <w:bCs/>
                <w:szCs w:val="24"/>
              </w:rPr>
              <w:fldChar w:fldCharType="separate"/>
            </w:r>
            <w:r w:rsidR="00F862F8">
              <w:rPr>
                <w:b/>
                <w:bCs/>
                <w:noProof/>
              </w:rPr>
              <w:t>9</w:t>
            </w:r>
            <w:r w:rsidR="00CB0E48">
              <w:rPr>
                <w:b/>
                <w:bCs/>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FE2EF" w14:textId="77777777" w:rsidR="00CB0E48" w:rsidRDefault="00CB0E48">
    <w:pPr>
      <w:pStyle w:val="Footer"/>
    </w:pPr>
    <w:r w:rsidRPr="00F50D2F">
      <w:rPr>
        <w:noProof/>
        <w:lang w:eastAsia="en-GB"/>
      </w:rPr>
      <w:drawing>
        <wp:inline distT="0" distB="0" distL="0" distR="0" wp14:anchorId="6F9C1538" wp14:editId="51E70386">
          <wp:extent cx="3023318" cy="586741"/>
          <wp:effectExtent l="0" t="0" r="5715"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23318" cy="58674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4CA0CA" w14:textId="77777777" w:rsidR="00FE3A41" w:rsidRDefault="00FE3A41" w:rsidP="00D810F9">
      <w:r>
        <w:separator/>
      </w:r>
    </w:p>
  </w:footnote>
  <w:footnote w:type="continuationSeparator" w:id="0">
    <w:p w14:paraId="3E8A659A" w14:textId="77777777" w:rsidR="00FE3A41" w:rsidRDefault="00FE3A41" w:rsidP="00D810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3D5537" w14:textId="77777777" w:rsidR="00CB0E48" w:rsidRDefault="00CB0E48" w:rsidP="00230D3B">
    <w:pPr>
      <w:jc w:val="right"/>
      <w:rPr>
        <w:rFonts w:eastAsiaTheme="majorEastAsia" w:cs="Arial"/>
        <w:b/>
        <w:bCs/>
        <w:szCs w:val="24"/>
      </w:rPr>
    </w:pPr>
    <w:r>
      <w:rPr>
        <w:noProof/>
        <w:lang w:eastAsia="en-GB"/>
      </w:rPr>
      <w:drawing>
        <wp:inline distT="0" distB="0" distL="0" distR="0" wp14:anchorId="336F6BB4" wp14:editId="5483AEB5">
          <wp:extent cx="1272967" cy="1129553"/>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jpg"/>
                  <pic:cNvPicPr/>
                </pic:nvPicPr>
                <pic:blipFill rotWithShape="1">
                  <a:blip r:embed="rId1">
                    <a:extLst>
                      <a:ext uri="{28A0092B-C50C-407E-A947-70E740481C1C}">
                        <a14:useLocalDpi xmlns:a14="http://schemas.microsoft.com/office/drawing/2010/main" val="0"/>
                      </a:ext>
                    </a:extLst>
                  </a:blip>
                  <a:srcRect b="-12213"/>
                  <a:stretch/>
                </pic:blipFill>
                <pic:spPr bwMode="auto">
                  <a:xfrm>
                    <a:off x="0" y="0"/>
                    <a:ext cx="1274294" cy="113073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F0444C" w14:textId="77777777" w:rsidR="00CB0E48" w:rsidRDefault="00CB0E48" w:rsidP="00F50D2F">
    <w:pPr>
      <w:pStyle w:val="Header"/>
      <w:jc w:val="right"/>
    </w:pPr>
    <w:r>
      <w:rPr>
        <w:noProof/>
        <w:lang w:eastAsia="en-GB"/>
      </w:rPr>
      <w:drawing>
        <wp:inline distT="0" distB="0" distL="0" distR="0" wp14:anchorId="5AD2392F" wp14:editId="4DE89B56">
          <wp:extent cx="1276350" cy="1009283"/>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jpg"/>
                  <pic:cNvPicPr/>
                </pic:nvPicPr>
                <pic:blipFill>
                  <a:blip r:embed="rId1">
                    <a:extLst>
                      <a:ext uri="{28A0092B-C50C-407E-A947-70E740481C1C}">
                        <a14:useLocalDpi xmlns:a14="http://schemas.microsoft.com/office/drawing/2010/main" val="0"/>
                      </a:ext>
                    </a:extLst>
                  </a:blip>
                  <a:stretch>
                    <a:fillRect/>
                  </a:stretch>
                </pic:blipFill>
                <pic:spPr>
                  <a:xfrm>
                    <a:off x="0" y="0"/>
                    <a:ext cx="1274294" cy="100765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968FC"/>
    <w:multiLevelType w:val="hybridMultilevel"/>
    <w:tmpl w:val="85AE04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7B1B92"/>
    <w:multiLevelType w:val="hybridMultilevel"/>
    <w:tmpl w:val="B216A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A3BDE"/>
    <w:multiLevelType w:val="hybridMultilevel"/>
    <w:tmpl w:val="CA665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F70AD8"/>
    <w:multiLevelType w:val="hybridMultilevel"/>
    <w:tmpl w:val="3B4406F2"/>
    <w:lvl w:ilvl="0" w:tplc="D49282B4">
      <w:start w:val="1"/>
      <w:numFmt w:val="decimal"/>
      <w:lvlText w:val="%1."/>
      <w:lvlJc w:val="left"/>
      <w:pPr>
        <w:ind w:left="360" w:hanging="360"/>
      </w:pPr>
      <w:rPr>
        <w:rFonts w:ascii="Arial" w:hAnsi="Arial"/>
        <w:b/>
        <w:i w:val="0"/>
        <w:color w:val="auto"/>
      </w:rPr>
    </w:lvl>
    <w:lvl w:ilvl="1" w:tplc="CFFA481E">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D453DFD"/>
    <w:multiLevelType w:val="hybridMultilevel"/>
    <w:tmpl w:val="A0D8F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981B09"/>
    <w:multiLevelType w:val="hybridMultilevel"/>
    <w:tmpl w:val="9F18C9F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DF18F9"/>
    <w:multiLevelType w:val="hybridMultilevel"/>
    <w:tmpl w:val="6FCC88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D01A38"/>
    <w:multiLevelType w:val="hybridMultilevel"/>
    <w:tmpl w:val="28BADD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1962774"/>
    <w:multiLevelType w:val="hybridMultilevel"/>
    <w:tmpl w:val="971EC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830824"/>
    <w:multiLevelType w:val="hybridMultilevel"/>
    <w:tmpl w:val="F0DA9F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931834"/>
    <w:multiLevelType w:val="hybridMultilevel"/>
    <w:tmpl w:val="4BF8D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0F83DCB"/>
    <w:multiLevelType w:val="hybridMultilevel"/>
    <w:tmpl w:val="F182C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5B798B"/>
    <w:multiLevelType w:val="hybridMultilevel"/>
    <w:tmpl w:val="5CAE1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3762DE"/>
    <w:multiLevelType w:val="hybridMultilevel"/>
    <w:tmpl w:val="5D7E4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3C64AF"/>
    <w:multiLevelType w:val="hybridMultilevel"/>
    <w:tmpl w:val="D06677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947783B"/>
    <w:multiLevelType w:val="multilevel"/>
    <w:tmpl w:val="A142EE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495930A4"/>
    <w:multiLevelType w:val="hybridMultilevel"/>
    <w:tmpl w:val="900CC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175EA6"/>
    <w:multiLevelType w:val="hybridMultilevel"/>
    <w:tmpl w:val="864A38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29243D"/>
    <w:multiLevelType w:val="hybridMultilevel"/>
    <w:tmpl w:val="06C62B1A"/>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4406C82"/>
    <w:multiLevelType w:val="hybridMultilevel"/>
    <w:tmpl w:val="E7147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615F14"/>
    <w:multiLevelType w:val="hybridMultilevel"/>
    <w:tmpl w:val="B5225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750647"/>
    <w:multiLevelType w:val="hybridMultilevel"/>
    <w:tmpl w:val="0DCED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C51693"/>
    <w:multiLevelType w:val="hybridMultilevel"/>
    <w:tmpl w:val="664289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2F77F3"/>
    <w:multiLevelType w:val="hybridMultilevel"/>
    <w:tmpl w:val="CD1078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EFC2BBA"/>
    <w:multiLevelType w:val="hybridMultilevel"/>
    <w:tmpl w:val="7570C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A34AC"/>
    <w:multiLevelType w:val="hybridMultilevel"/>
    <w:tmpl w:val="EB20B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077F53"/>
    <w:multiLevelType w:val="hybridMultilevel"/>
    <w:tmpl w:val="E744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10D5248"/>
    <w:multiLevelType w:val="hybridMultilevel"/>
    <w:tmpl w:val="A96E6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055D12"/>
    <w:multiLevelType w:val="hybridMultilevel"/>
    <w:tmpl w:val="526684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1"/>
  </w:num>
  <w:num w:numId="2">
    <w:abstractNumId w:val="21"/>
  </w:num>
  <w:num w:numId="3">
    <w:abstractNumId w:val="19"/>
  </w:num>
  <w:num w:numId="4">
    <w:abstractNumId w:val="4"/>
  </w:num>
  <w:num w:numId="5">
    <w:abstractNumId w:val="3"/>
  </w:num>
  <w:num w:numId="6">
    <w:abstractNumId w:val="8"/>
  </w:num>
  <w:num w:numId="7">
    <w:abstractNumId w:val="27"/>
  </w:num>
  <w:num w:numId="8">
    <w:abstractNumId w:val="16"/>
  </w:num>
  <w:num w:numId="9">
    <w:abstractNumId w:val="12"/>
  </w:num>
  <w:num w:numId="10">
    <w:abstractNumId w:val="6"/>
  </w:num>
  <w:num w:numId="11">
    <w:abstractNumId w:val="22"/>
  </w:num>
  <w:num w:numId="12">
    <w:abstractNumId w:val="28"/>
  </w:num>
  <w:num w:numId="13">
    <w:abstractNumId w:val="17"/>
  </w:num>
  <w:num w:numId="14">
    <w:abstractNumId w:val="20"/>
  </w:num>
  <w:num w:numId="15">
    <w:abstractNumId w:val="7"/>
  </w:num>
  <w:num w:numId="16">
    <w:abstractNumId w:val="23"/>
  </w:num>
  <w:num w:numId="17">
    <w:abstractNumId w:val="0"/>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10"/>
  </w:num>
  <w:num w:numId="21">
    <w:abstractNumId w:val="25"/>
  </w:num>
  <w:num w:numId="22">
    <w:abstractNumId w:val="26"/>
  </w:num>
  <w:num w:numId="23">
    <w:abstractNumId w:val="5"/>
  </w:num>
  <w:num w:numId="24">
    <w:abstractNumId w:val="14"/>
  </w:num>
  <w:num w:numId="25">
    <w:abstractNumId w:val="13"/>
  </w:num>
  <w:num w:numId="26">
    <w:abstractNumId w:val="18"/>
  </w:num>
  <w:num w:numId="27">
    <w:abstractNumId w:val="2"/>
  </w:num>
  <w:num w:numId="28">
    <w:abstractNumId w:val="1"/>
  </w:num>
  <w:num w:numId="29">
    <w:abstractNumId w:val="15"/>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0F9"/>
    <w:rsid w:val="000127DA"/>
    <w:rsid w:val="00013415"/>
    <w:rsid w:val="0001421D"/>
    <w:rsid w:val="00021BA6"/>
    <w:rsid w:val="00022C6F"/>
    <w:rsid w:val="0004058D"/>
    <w:rsid w:val="00046CAD"/>
    <w:rsid w:val="00050727"/>
    <w:rsid w:val="00052A93"/>
    <w:rsid w:val="00056832"/>
    <w:rsid w:val="00057D07"/>
    <w:rsid w:val="0006219D"/>
    <w:rsid w:val="00062E77"/>
    <w:rsid w:val="0008324F"/>
    <w:rsid w:val="0009211D"/>
    <w:rsid w:val="00096DAC"/>
    <w:rsid w:val="000A6142"/>
    <w:rsid w:val="000A7362"/>
    <w:rsid w:val="000B2D7C"/>
    <w:rsid w:val="000C35A0"/>
    <w:rsid w:val="000D3059"/>
    <w:rsid w:val="000D5240"/>
    <w:rsid w:val="000E2722"/>
    <w:rsid w:val="000F1FAC"/>
    <w:rsid w:val="0011020D"/>
    <w:rsid w:val="00114D89"/>
    <w:rsid w:val="00135C00"/>
    <w:rsid w:val="00143983"/>
    <w:rsid w:val="00150CF5"/>
    <w:rsid w:val="00152EF1"/>
    <w:rsid w:val="0015542A"/>
    <w:rsid w:val="0018216B"/>
    <w:rsid w:val="00182A8B"/>
    <w:rsid w:val="00183148"/>
    <w:rsid w:val="001A5051"/>
    <w:rsid w:val="001C5A35"/>
    <w:rsid w:val="001D0F1D"/>
    <w:rsid w:val="001E696F"/>
    <w:rsid w:val="001F1809"/>
    <w:rsid w:val="00203412"/>
    <w:rsid w:val="00214AB9"/>
    <w:rsid w:val="00217E46"/>
    <w:rsid w:val="002213D7"/>
    <w:rsid w:val="00223CD1"/>
    <w:rsid w:val="00223F14"/>
    <w:rsid w:val="00230D3B"/>
    <w:rsid w:val="00230D71"/>
    <w:rsid w:val="00246FB8"/>
    <w:rsid w:val="00247DFF"/>
    <w:rsid w:val="00275268"/>
    <w:rsid w:val="00275303"/>
    <w:rsid w:val="002832AD"/>
    <w:rsid w:val="002A245B"/>
    <w:rsid w:val="002C5C71"/>
    <w:rsid w:val="002D7975"/>
    <w:rsid w:val="002E678B"/>
    <w:rsid w:val="002F3AA4"/>
    <w:rsid w:val="002F54AF"/>
    <w:rsid w:val="00302BDD"/>
    <w:rsid w:val="00303724"/>
    <w:rsid w:val="00303FF5"/>
    <w:rsid w:val="00305827"/>
    <w:rsid w:val="00307E92"/>
    <w:rsid w:val="003226E4"/>
    <w:rsid w:val="0033518E"/>
    <w:rsid w:val="0034384F"/>
    <w:rsid w:val="00345C3A"/>
    <w:rsid w:val="00360309"/>
    <w:rsid w:val="00370383"/>
    <w:rsid w:val="003D2EBE"/>
    <w:rsid w:val="003D4178"/>
    <w:rsid w:val="003E3BA5"/>
    <w:rsid w:val="003E49F9"/>
    <w:rsid w:val="003E6A70"/>
    <w:rsid w:val="003F5364"/>
    <w:rsid w:val="003F5956"/>
    <w:rsid w:val="003F6228"/>
    <w:rsid w:val="00406850"/>
    <w:rsid w:val="004258F7"/>
    <w:rsid w:val="00436DDF"/>
    <w:rsid w:val="00440AD8"/>
    <w:rsid w:val="004419F7"/>
    <w:rsid w:val="00443B5F"/>
    <w:rsid w:val="00477BFA"/>
    <w:rsid w:val="004866F8"/>
    <w:rsid w:val="00486FE3"/>
    <w:rsid w:val="00490E0D"/>
    <w:rsid w:val="004911E1"/>
    <w:rsid w:val="004B376F"/>
    <w:rsid w:val="004B37D6"/>
    <w:rsid w:val="004C5349"/>
    <w:rsid w:val="004D3B79"/>
    <w:rsid w:val="004E2918"/>
    <w:rsid w:val="004F680A"/>
    <w:rsid w:val="00507349"/>
    <w:rsid w:val="0051158D"/>
    <w:rsid w:val="00514370"/>
    <w:rsid w:val="005303C6"/>
    <w:rsid w:val="00532FA5"/>
    <w:rsid w:val="0054008A"/>
    <w:rsid w:val="00541CA5"/>
    <w:rsid w:val="00543773"/>
    <w:rsid w:val="0055214B"/>
    <w:rsid w:val="00556ED5"/>
    <w:rsid w:val="00565EC1"/>
    <w:rsid w:val="00572143"/>
    <w:rsid w:val="0058216E"/>
    <w:rsid w:val="00584AD4"/>
    <w:rsid w:val="00593E85"/>
    <w:rsid w:val="00596605"/>
    <w:rsid w:val="005A28F0"/>
    <w:rsid w:val="005A5A1C"/>
    <w:rsid w:val="005B4C6E"/>
    <w:rsid w:val="005B7C90"/>
    <w:rsid w:val="005C3802"/>
    <w:rsid w:val="005F44D4"/>
    <w:rsid w:val="005F4D98"/>
    <w:rsid w:val="00613AB3"/>
    <w:rsid w:val="00614121"/>
    <w:rsid w:val="00624FF3"/>
    <w:rsid w:val="0062596D"/>
    <w:rsid w:val="00626762"/>
    <w:rsid w:val="0063005E"/>
    <w:rsid w:val="006461B5"/>
    <w:rsid w:val="006501C7"/>
    <w:rsid w:val="00653345"/>
    <w:rsid w:val="00657E34"/>
    <w:rsid w:val="00675E06"/>
    <w:rsid w:val="00684BCF"/>
    <w:rsid w:val="00685343"/>
    <w:rsid w:val="0069473B"/>
    <w:rsid w:val="006A0D93"/>
    <w:rsid w:val="006A4962"/>
    <w:rsid w:val="006B0600"/>
    <w:rsid w:val="006B44DF"/>
    <w:rsid w:val="006C6A5E"/>
    <w:rsid w:val="006D5D32"/>
    <w:rsid w:val="006F4A6A"/>
    <w:rsid w:val="00701B35"/>
    <w:rsid w:val="00705E96"/>
    <w:rsid w:val="007102D5"/>
    <w:rsid w:val="00721C1C"/>
    <w:rsid w:val="00724D1A"/>
    <w:rsid w:val="00733848"/>
    <w:rsid w:val="00744254"/>
    <w:rsid w:val="0074695F"/>
    <w:rsid w:val="007645FB"/>
    <w:rsid w:val="00776C4A"/>
    <w:rsid w:val="00780890"/>
    <w:rsid w:val="0078159F"/>
    <w:rsid w:val="007824DF"/>
    <w:rsid w:val="0078315F"/>
    <w:rsid w:val="0079099D"/>
    <w:rsid w:val="007A2EA5"/>
    <w:rsid w:val="007A3FF1"/>
    <w:rsid w:val="007B302D"/>
    <w:rsid w:val="007B6E87"/>
    <w:rsid w:val="007C15F5"/>
    <w:rsid w:val="007C6631"/>
    <w:rsid w:val="007D4766"/>
    <w:rsid w:val="007D786F"/>
    <w:rsid w:val="007E02C8"/>
    <w:rsid w:val="007F2BEB"/>
    <w:rsid w:val="007F3C2E"/>
    <w:rsid w:val="008001AE"/>
    <w:rsid w:val="0080661E"/>
    <w:rsid w:val="00807D6D"/>
    <w:rsid w:val="00816017"/>
    <w:rsid w:val="0083671D"/>
    <w:rsid w:val="00840740"/>
    <w:rsid w:val="00846A94"/>
    <w:rsid w:val="00855D03"/>
    <w:rsid w:val="00860CF9"/>
    <w:rsid w:val="008B22EA"/>
    <w:rsid w:val="008C7E80"/>
    <w:rsid w:val="008F1E6F"/>
    <w:rsid w:val="00910F58"/>
    <w:rsid w:val="00912490"/>
    <w:rsid w:val="009134A9"/>
    <w:rsid w:val="00935901"/>
    <w:rsid w:val="00954256"/>
    <w:rsid w:val="00960BAA"/>
    <w:rsid w:val="00970364"/>
    <w:rsid w:val="00971E5B"/>
    <w:rsid w:val="009722F3"/>
    <w:rsid w:val="00974ABD"/>
    <w:rsid w:val="009778B7"/>
    <w:rsid w:val="009A6524"/>
    <w:rsid w:val="009B2348"/>
    <w:rsid w:val="009C6B9F"/>
    <w:rsid w:val="009D1D9F"/>
    <w:rsid w:val="009E0E2B"/>
    <w:rsid w:val="009E27AF"/>
    <w:rsid w:val="00A11177"/>
    <w:rsid w:val="00A12E19"/>
    <w:rsid w:val="00A1574E"/>
    <w:rsid w:val="00A15BF2"/>
    <w:rsid w:val="00A22EF0"/>
    <w:rsid w:val="00A5428A"/>
    <w:rsid w:val="00A55531"/>
    <w:rsid w:val="00A77498"/>
    <w:rsid w:val="00A82C5D"/>
    <w:rsid w:val="00A85AED"/>
    <w:rsid w:val="00A96B50"/>
    <w:rsid w:val="00AA6523"/>
    <w:rsid w:val="00AB03E2"/>
    <w:rsid w:val="00AB129B"/>
    <w:rsid w:val="00AB3E5C"/>
    <w:rsid w:val="00AB478C"/>
    <w:rsid w:val="00AC01D9"/>
    <w:rsid w:val="00AC33B9"/>
    <w:rsid w:val="00AD6ECA"/>
    <w:rsid w:val="00AE0EEE"/>
    <w:rsid w:val="00AF4C17"/>
    <w:rsid w:val="00B03E98"/>
    <w:rsid w:val="00B04F65"/>
    <w:rsid w:val="00B10BC1"/>
    <w:rsid w:val="00B23C93"/>
    <w:rsid w:val="00B24525"/>
    <w:rsid w:val="00B362CA"/>
    <w:rsid w:val="00B42328"/>
    <w:rsid w:val="00B56C81"/>
    <w:rsid w:val="00B57482"/>
    <w:rsid w:val="00B63ED7"/>
    <w:rsid w:val="00B721D8"/>
    <w:rsid w:val="00B76B45"/>
    <w:rsid w:val="00B76CF2"/>
    <w:rsid w:val="00B806B6"/>
    <w:rsid w:val="00B806D4"/>
    <w:rsid w:val="00B8181E"/>
    <w:rsid w:val="00B83827"/>
    <w:rsid w:val="00B92448"/>
    <w:rsid w:val="00B962F5"/>
    <w:rsid w:val="00B969A4"/>
    <w:rsid w:val="00BA11AF"/>
    <w:rsid w:val="00BA2BCB"/>
    <w:rsid w:val="00BB35F8"/>
    <w:rsid w:val="00BB64D0"/>
    <w:rsid w:val="00BC40E0"/>
    <w:rsid w:val="00BE5F14"/>
    <w:rsid w:val="00BE7E47"/>
    <w:rsid w:val="00C0274D"/>
    <w:rsid w:val="00C039F4"/>
    <w:rsid w:val="00C05DE8"/>
    <w:rsid w:val="00C320B7"/>
    <w:rsid w:val="00C40F0B"/>
    <w:rsid w:val="00C41D0B"/>
    <w:rsid w:val="00C56AEB"/>
    <w:rsid w:val="00C64F45"/>
    <w:rsid w:val="00C65720"/>
    <w:rsid w:val="00C66970"/>
    <w:rsid w:val="00C9376E"/>
    <w:rsid w:val="00CA1CCA"/>
    <w:rsid w:val="00CA33F8"/>
    <w:rsid w:val="00CA6613"/>
    <w:rsid w:val="00CB0E48"/>
    <w:rsid w:val="00CB1764"/>
    <w:rsid w:val="00CC5409"/>
    <w:rsid w:val="00CC5474"/>
    <w:rsid w:val="00CD4FE6"/>
    <w:rsid w:val="00CD5E30"/>
    <w:rsid w:val="00CE5C6A"/>
    <w:rsid w:val="00D0170A"/>
    <w:rsid w:val="00D036B3"/>
    <w:rsid w:val="00D06CA1"/>
    <w:rsid w:val="00D16CD9"/>
    <w:rsid w:val="00D22F0E"/>
    <w:rsid w:val="00D26A15"/>
    <w:rsid w:val="00D304CA"/>
    <w:rsid w:val="00D31503"/>
    <w:rsid w:val="00D36B22"/>
    <w:rsid w:val="00D457FC"/>
    <w:rsid w:val="00D46432"/>
    <w:rsid w:val="00D75CAC"/>
    <w:rsid w:val="00D810F9"/>
    <w:rsid w:val="00D935C3"/>
    <w:rsid w:val="00D97905"/>
    <w:rsid w:val="00DA1BAD"/>
    <w:rsid w:val="00DC1401"/>
    <w:rsid w:val="00DC1629"/>
    <w:rsid w:val="00DC263B"/>
    <w:rsid w:val="00DC46F5"/>
    <w:rsid w:val="00DD2466"/>
    <w:rsid w:val="00DD2F67"/>
    <w:rsid w:val="00DE25B0"/>
    <w:rsid w:val="00DE36E1"/>
    <w:rsid w:val="00DE5C24"/>
    <w:rsid w:val="00DF4E10"/>
    <w:rsid w:val="00DF547F"/>
    <w:rsid w:val="00E032B2"/>
    <w:rsid w:val="00E1353D"/>
    <w:rsid w:val="00E13A93"/>
    <w:rsid w:val="00E2152E"/>
    <w:rsid w:val="00E31F46"/>
    <w:rsid w:val="00E355AF"/>
    <w:rsid w:val="00E43607"/>
    <w:rsid w:val="00E4633F"/>
    <w:rsid w:val="00E70767"/>
    <w:rsid w:val="00E77280"/>
    <w:rsid w:val="00E82587"/>
    <w:rsid w:val="00E8353D"/>
    <w:rsid w:val="00E83A5F"/>
    <w:rsid w:val="00E86E1D"/>
    <w:rsid w:val="00E97107"/>
    <w:rsid w:val="00E97715"/>
    <w:rsid w:val="00EA7512"/>
    <w:rsid w:val="00EC2ECB"/>
    <w:rsid w:val="00ED0E63"/>
    <w:rsid w:val="00ED558C"/>
    <w:rsid w:val="00EE2D41"/>
    <w:rsid w:val="00EE61E0"/>
    <w:rsid w:val="00EF0355"/>
    <w:rsid w:val="00EF328D"/>
    <w:rsid w:val="00EF74EB"/>
    <w:rsid w:val="00F03FCB"/>
    <w:rsid w:val="00F0596F"/>
    <w:rsid w:val="00F12EE2"/>
    <w:rsid w:val="00F17C59"/>
    <w:rsid w:val="00F33E5D"/>
    <w:rsid w:val="00F362A7"/>
    <w:rsid w:val="00F4004D"/>
    <w:rsid w:val="00F50D2F"/>
    <w:rsid w:val="00F51EEE"/>
    <w:rsid w:val="00F605A7"/>
    <w:rsid w:val="00F7073D"/>
    <w:rsid w:val="00F72CEB"/>
    <w:rsid w:val="00F77534"/>
    <w:rsid w:val="00F828B2"/>
    <w:rsid w:val="00F862F8"/>
    <w:rsid w:val="00F87F08"/>
    <w:rsid w:val="00F96948"/>
    <w:rsid w:val="00FC108F"/>
    <w:rsid w:val="00FC1870"/>
    <w:rsid w:val="00FC1BF4"/>
    <w:rsid w:val="00FD38AC"/>
    <w:rsid w:val="00FD4EB4"/>
    <w:rsid w:val="00FD5A4F"/>
    <w:rsid w:val="00FE3A41"/>
    <w:rsid w:val="00FE4CE7"/>
    <w:rsid w:val="00FE7456"/>
    <w:rsid w:val="00FE75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571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10F9"/>
    <w:pPr>
      <w:spacing w:after="0" w:line="240" w:lineRule="auto"/>
    </w:pPr>
    <w:rPr>
      <w:rFonts w:ascii="Arial" w:hAnsi="Arial"/>
      <w:sz w:val="24"/>
    </w:rPr>
  </w:style>
  <w:style w:type="paragraph" w:styleId="Heading1">
    <w:name w:val="heading 1"/>
    <w:basedOn w:val="Normal"/>
    <w:next w:val="Normal"/>
    <w:link w:val="Heading1Char"/>
    <w:uiPriority w:val="9"/>
    <w:qFormat/>
    <w:rsid w:val="00A5553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5553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55531"/>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55531"/>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810F9"/>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D810F9"/>
    <w:pPr>
      <w:tabs>
        <w:tab w:val="center" w:pos="4513"/>
        <w:tab w:val="right" w:pos="9026"/>
      </w:tabs>
    </w:pPr>
  </w:style>
  <w:style w:type="character" w:customStyle="1" w:styleId="HeaderChar">
    <w:name w:val="Header Char"/>
    <w:basedOn w:val="DefaultParagraphFont"/>
    <w:link w:val="Header"/>
    <w:uiPriority w:val="99"/>
    <w:rsid w:val="00D810F9"/>
    <w:rPr>
      <w:rFonts w:ascii="Arial" w:hAnsi="Arial"/>
      <w:sz w:val="24"/>
    </w:rPr>
  </w:style>
  <w:style w:type="paragraph" w:styleId="Footer">
    <w:name w:val="footer"/>
    <w:basedOn w:val="Normal"/>
    <w:link w:val="FooterChar"/>
    <w:uiPriority w:val="99"/>
    <w:unhideWhenUsed/>
    <w:rsid w:val="00D810F9"/>
    <w:pPr>
      <w:tabs>
        <w:tab w:val="center" w:pos="4513"/>
        <w:tab w:val="right" w:pos="9026"/>
      </w:tabs>
    </w:pPr>
  </w:style>
  <w:style w:type="character" w:customStyle="1" w:styleId="FooterChar">
    <w:name w:val="Footer Char"/>
    <w:basedOn w:val="DefaultParagraphFont"/>
    <w:link w:val="Footer"/>
    <w:uiPriority w:val="99"/>
    <w:rsid w:val="00D810F9"/>
    <w:rPr>
      <w:rFonts w:ascii="Arial" w:hAnsi="Arial"/>
      <w:sz w:val="24"/>
    </w:rPr>
  </w:style>
  <w:style w:type="paragraph" w:styleId="BalloonText">
    <w:name w:val="Balloon Text"/>
    <w:basedOn w:val="Normal"/>
    <w:link w:val="BalloonTextChar"/>
    <w:uiPriority w:val="99"/>
    <w:semiHidden/>
    <w:unhideWhenUsed/>
    <w:rsid w:val="00D810F9"/>
    <w:rPr>
      <w:rFonts w:ascii="Tahoma" w:hAnsi="Tahoma" w:cs="Tahoma"/>
      <w:sz w:val="16"/>
      <w:szCs w:val="16"/>
    </w:rPr>
  </w:style>
  <w:style w:type="character" w:customStyle="1" w:styleId="BalloonTextChar">
    <w:name w:val="Balloon Text Char"/>
    <w:basedOn w:val="DefaultParagraphFont"/>
    <w:link w:val="BalloonText"/>
    <w:uiPriority w:val="99"/>
    <w:semiHidden/>
    <w:rsid w:val="00D810F9"/>
    <w:rPr>
      <w:rFonts w:ascii="Tahoma" w:hAnsi="Tahoma" w:cs="Tahoma"/>
      <w:sz w:val="16"/>
      <w:szCs w:val="16"/>
    </w:rPr>
  </w:style>
  <w:style w:type="character" w:styleId="CommentReference">
    <w:name w:val="annotation reference"/>
    <w:basedOn w:val="DefaultParagraphFont"/>
    <w:uiPriority w:val="99"/>
    <w:semiHidden/>
    <w:unhideWhenUsed/>
    <w:rsid w:val="00440AD8"/>
    <w:rPr>
      <w:sz w:val="16"/>
      <w:szCs w:val="16"/>
    </w:rPr>
  </w:style>
  <w:style w:type="paragraph" w:styleId="CommentText">
    <w:name w:val="annotation text"/>
    <w:basedOn w:val="Normal"/>
    <w:link w:val="CommentTextChar"/>
    <w:uiPriority w:val="99"/>
    <w:unhideWhenUsed/>
    <w:rsid w:val="00440AD8"/>
    <w:rPr>
      <w:sz w:val="20"/>
      <w:szCs w:val="20"/>
    </w:rPr>
  </w:style>
  <w:style w:type="character" w:customStyle="1" w:styleId="CommentTextChar">
    <w:name w:val="Comment Text Char"/>
    <w:basedOn w:val="DefaultParagraphFont"/>
    <w:link w:val="CommentText"/>
    <w:uiPriority w:val="99"/>
    <w:rsid w:val="00440AD8"/>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AD8"/>
    <w:rPr>
      <w:b/>
      <w:bCs/>
    </w:rPr>
  </w:style>
  <w:style w:type="character" w:customStyle="1" w:styleId="CommentSubjectChar">
    <w:name w:val="Comment Subject Char"/>
    <w:basedOn w:val="CommentTextChar"/>
    <w:link w:val="CommentSubject"/>
    <w:uiPriority w:val="99"/>
    <w:semiHidden/>
    <w:rsid w:val="00440AD8"/>
    <w:rPr>
      <w:rFonts w:ascii="Arial" w:hAnsi="Arial"/>
      <w:b/>
      <w:bCs/>
      <w:sz w:val="20"/>
      <w:szCs w:val="20"/>
    </w:rPr>
  </w:style>
  <w:style w:type="character" w:styleId="Hyperlink">
    <w:name w:val="Hyperlink"/>
    <w:basedOn w:val="DefaultParagraphFont"/>
    <w:uiPriority w:val="99"/>
    <w:unhideWhenUsed/>
    <w:rsid w:val="00B362CA"/>
    <w:rPr>
      <w:color w:val="0000FF" w:themeColor="hyperlink"/>
      <w:u w:val="single"/>
    </w:rPr>
  </w:style>
  <w:style w:type="paragraph" w:styleId="ListParagraph">
    <w:name w:val="List Paragraph"/>
    <w:basedOn w:val="Normal"/>
    <w:uiPriority w:val="72"/>
    <w:qFormat/>
    <w:rsid w:val="00B362CA"/>
    <w:pPr>
      <w:ind w:left="720"/>
      <w:contextualSpacing/>
    </w:pPr>
  </w:style>
  <w:style w:type="character" w:customStyle="1" w:styleId="Heading1Char">
    <w:name w:val="Heading 1 Char"/>
    <w:basedOn w:val="DefaultParagraphFont"/>
    <w:link w:val="Heading1"/>
    <w:uiPriority w:val="9"/>
    <w:rsid w:val="00A5553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5553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55531"/>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A55531"/>
    <w:rPr>
      <w:rFonts w:asciiTheme="majorHAnsi" w:eastAsiaTheme="majorEastAsia" w:hAnsiTheme="majorHAnsi" w:cstheme="majorBidi"/>
      <w:b/>
      <w:bCs/>
      <w:i/>
      <w:iCs/>
      <w:color w:val="4F81BD" w:themeColor="accent1"/>
      <w:sz w:val="24"/>
    </w:rPr>
  </w:style>
  <w:style w:type="paragraph" w:styleId="TOCHeading">
    <w:name w:val="TOC Heading"/>
    <w:basedOn w:val="Heading1"/>
    <w:next w:val="Normal"/>
    <w:uiPriority w:val="39"/>
    <w:unhideWhenUsed/>
    <w:qFormat/>
    <w:rsid w:val="00A55531"/>
    <w:pPr>
      <w:spacing w:line="276" w:lineRule="auto"/>
      <w:outlineLvl w:val="9"/>
    </w:pPr>
    <w:rPr>
      <w:lang w:val="en-US" w:eastAsia="ja-JP"/>
    </w:rPr>
  </w:style>
  <w:style w:type="paragraph" w:styleId="TOC3">
    <w:name w:val="toc 3"/>
    <w:basedOn w:val="Normal"/>
    <w:next w:val="Normal"/>
    <w:autoRedefine/>
    <w:uiPriority w:val="39"/>
    <w:unhideWhenUsed/>
    <w:rsid w:val="00A55531"/>
    <w:pPr>
      <w:spacing w:after="100"/>
      <w:ind w:left="480"/>
    </w:pPr>
  </w:style>
  <w:style w:type="paragraph" w:styleId="NormalWeb">
    <w:name w:val="Normal (Web)"/>
    <w:basedOn w:val="Normal"/>
    <w:uiPriority w:val="99"/>
    <w:semiHidden/>
    <w:unhideWhenUsed/>
    <w:rsid w:val="00C9376E"/>
    <w:pPr>
      <w:spacing w:before="100" w:beforeAutospacing="1" w:after="100" w:afterAutospacing="1"/>
    </w:pPr>
    <w:rPr>
      <w:rFonts w:ascii="Times New Roman" w:eastAsia="Times New Roman" w:hAnsi="Times New Roman" w:cs="Times New Roman"/>
      <w:szCs w:val="24"/>
      <w:lang w:eastAsia="en-GB"/>
    </w:rPr>
  </w:style>
  <w:style w:type="paragraph" w:styleId="NoSpacing">
    <w:name w:val="No Spacing"/>
    <w:uiPriority w:val="1"/>
    <w:qFormat/>
    <w:rsid w:val="00C9376E"/>
    <w:pPr>
      <w:spacing w:after="0" w:line="240" w:lineRule="auto"/>
    </w:pPr>
    <w:rPr>
      <w:rFonts w:ascii="Arial" w:hAnsi="Arial"/>
      <w:sz w:val="24"/>
    </w:rPr>
  </w:style>
  <w:style w:type="paragraph" w:styleId="PlainText">
    <w:name w:val="Plain Text"/>
    <w:basedOn w:val="Normal"/>
    <w:link w:val="PlainTextChar"/>
    <w:uiPriority w:val="99"/>
    <w:semiHidden/>
    <w:unhideWhenUsed/>
    <w:rsid w:val="00BA11AF"/>
    <w:rPr>
      <w:rFonts w:ascii="Calibri" w:hAnsi="Calibri"/>
      <w:sz w:val="22"/>
      <w:szCs w:val="21"/>
    </w:rPr>
  </w:style>
  <w:style w:type="character" w:customStyle="1" w:styleId="PlainTextChar">
    <w:name w:val="Plain Text Char"/>
    <w:basedOn w:val="DefaultParagraphFont"/>
    <w:link w:val="PlainText"/>
    <w:uiPriority w:val="99"/>
    <w:semiHidden/>
    <w:rsid w:val="00BA11AF"/>
    <w:rPr>
      <w:rFonts w:ascii="Calibri" w:hAnsi="Calibri"/>
      <w:szCs w:val="21"/>
    </w:rPr>
  </w:style>
  <w:style w:type="character" w:styleId="FollowedHyperlink">
    <w:name w:val="FollowedHyperlink"/>
    <w:basedOn w:val="DefaultParagraphFont"/>
    <w:uiPriority w:val="99"/>
    <w:semiHidden/>
    <w:unhideWhenUsed/>
    <w:rsid w:val="00B92448"/>
    <w:rPr>
      <w:color w:val="800080" w:themeColor="followedHyperlink"/>
      <w:u w:val="single"/>
    </w:rPr>
  </w:style>
  <w:style w:type="paragraph" w:styleId="Revision">
    <w:name w:val="Revision"/>
    <w:hidden/>
    <w:uiPriority w:val="99"/>
    <w:semiHidden/>
    <w:rsid w:val="00A5428A"/>
    <w:pPr>
      <w:spacing w:after="0" w:line="240" w:lineRule="auto"/>
    </w:pPr>
    <w:rPr>
      <w:rFonts w:ascii="Arial" w:hAnsi="Arial"/>
      <w:sz w:val="24"/>
    </w:rPr>
  </w:style>
  <w:style w:type="table" w:styleId="TableGrid">
    <w:name w:val="Table Grid"/>
    <w:basedOn w:val="TableNormal"/>
    <w:uiPriority w:val="59"/>
    <w:rsid w:val="005400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14750">
      <w:bodyDiv w:val="1"/>
      <w:marLeft w:val="0"/>
      <w:marRight w:val="0"/>
      <w:marTop w:val="0"/>
      <w:marBottom w:val="0"/>
      <w:divBdr>
        <w:top w:val="none" w:sz="0" w:space="0" w:color="auto"/>
        <w:left w:val="none" w:sz="0" w:space="0" w:color="auto"/>
        <w:bottom w:val="none" w:sz="0" w:space="0" w:color="auto"/>
        <w:right w:val="none" w:sz="0" w:space="0" w:color="auto"/>
      </w:divBdr>
    </w:div>
    <w:div w:id="182059901">
      <w:bodyDiv w:val="1"/>
      <w:marLeft w:val="0"/>
      <w:marRight w:val="0"/>
      <w:marTop w:val="0"/>
      <w:marBottom w:val="0"/>
      <w:divBdr>
        <w:top w:val="none" w:sz="0" w:space="0" w:color="auto"/>
        <w:left w:val="none" w:sz="0" w:space="0" w:color="auto"/>
        <w:bottom w:val="none" w:sz="0" w:space="0" w:color="auto"/>
        <w:right w:val="none" w:sz="0" w:space="0" w:color="auto"/>
      </w:divBdr>
    </w:div>
    <w:div w:id="295717316">
      <w:bodyDiv w:val="1"/>
      <w:marLeft w:val="0"/>
      <w:marRight w:val="0"/>
      <w:marTop w:val="0"/>
      <w:marBottom w:val="0"/>
      <w:divBdr>
        <w:top w:val="none" w:sz="0" w:space="0" w:color="auto"/>
        <w:left w:val="none" w:sz="0" w:space="0" w:color="auto"/>
        <w:bottom w:val="none" w:sz="0" w:space="0" w:color="auto"/>
        <w:right w:val="none" w:sz="0" w:space="0" w:color="auto"/>
      </w:divBdr>
    </w:div>
    <w:div w:id="482815770">
      <w:bodyDiv w:val="1"/>
      <w:marLeft w:val="0"/>
      <w:marRight w:val="0"/>
      <w:marTop w:val="0"/>
      <w:marBottom w:val="0"/>
      <w:divBdr>
        <w:top w:val="none" w:sz="0" w:space="0" w:color="auto"/>
        <w:left w:val="none" w:sz="0" w:space="0" w:color="auto"/>
        <w:bottom w:val="none" w:sz="0" w:space="0" w:color="auto"/>
        <w:right w:val="none" w:sz="0" w:space="0" w:color="auto"/>
      </w:divBdr>
    </w:div>
    <w:div w:id="530462110">
      <w:bodyDiv w:val="1"/>
      <w:marLeft w:val="0"/>
      <w:marRight w:val="0"/>
      <w:marTop w:val="0"/>
      <w:marBottom w:val="0"/>
      <w:divBdr>
        <w:top w:val="none" w:sz="0" w:space="0" w:color="auto"/>
        <w:left w:val="none" w:sz="0" w:space="0" w:color="auto"/>
        <w:bottom w:val="none" w:sz="0" w:space="0" w:color="auto"/>
        <w:right w:val="none" w:sz="0" w:space="0" w:color="auto"/>
      </w:divBdr>
    </w:div>
    <w:div w:id="544678643">
      <w:bodyDiv w:val="1"/>
      <w:marLeft w:val="0"/>
      <w:marRight w:val="0"/>
      <w:marTop w:val="0"/>
      <w:marBottom w:val="0"/>
      <w:divBdr>
        <w:top w:val="none" w:sz="0" w:space="0" w:color="auto"/>
        <w:left w:val="none" w:sz="0" w:space="0" w:color="auto"/>
        <w:bottom w:val="none" w:sz="0" w:space="0" w:color="auto"/>
        <w:right w:val="none" w:sz="0" w:space="0" w:color="auto"/>
      </w:divBdr>
    </w:div>
    <w:div w:id="618412526">
      <w:bodyDiv w:val="1"/>
      <w:marLeft w:val="0"/>
      <w:marRight w:val="0"/>
      <w:marTop w:val="0"/>
      <w:marBottom w:val="0"/>
      <w:divBdr>
        <w:top w:val="none" w:sz="0" w:space="0" w:color="auto"/>
        <w:left w:val="none" w:sz="0" w:space="0" w:color="auto"/>
        <w:bottom w:val="none" w:sz="0" w:space="0" w:color="auto"/>
        <w:right w:val="none" w:sz="0" w:space="0" w:color="auto"/>
      </w:divBdr>
    </w:div>
    <w:div w:id="635112498">
      <w:bodyDiv w:val="1"/>
      <w:marLeft w:val="0"/>
      <w:marRight w:val="0"/>
      <w:marTop w:val="0"/>
      <w:marBottom w:val="0"/>
      <w:divBdr>
        <w:top w:val="none" w:sz="0" w:space="0" w:color="auto"/>
        <w:left w:val="none" w:sz="0" w:space="0" w:color="auto"/>
        <w:bottom w:val="none" w:sz="0" w:space="0" w:color="auto"/>
        <w:right w:val="none" w:sz="0" w:space="0" w:color="auto"/>
      </w:divBdr>
    </w:div>
    <w:div w:id="1284732782">
      <w:bodyDiv w:val="1"/>
      <w:marLeft w:val="0"/>
      <w:marRight w:val="0"/>
      <w:marTop w:val="0"/>
      <w:marBottom w:val="0"/>
      <w:divBdr>
        <w:top w:val="none" w:sz="0" w:space="0" w:color="auto"/>
        <w:left w:val="none" w:sz="0" w:space="0" w:color="auto"/>
        <w:bottom w:val="none" w:sz="0" w:space="0" w:color="auto"/>
        <w:right w:val="none" w:sz="0" w:space="0" w:color="auto"/>
      </w:divBdr>
    </w:div>
    <w:div w:id="1309744743">
      <w:bodyDiv w:val="1"/>
      <w:marLeft w:val="0"/>
      <w:marRight w:val="0"/>
      <w:marTop w:val="0"/>
      <w:marBottom w:val="0"/>
      <w:divBdr>
        <w:top w:val="none" w:sz="0" w:space="0" w:color="auto"/>
        <w:left w:val="none" w:sz="0" w:space="0" w:color="auto"/>
        <w:bottom w:val="none" w:sz="0" w:space="0" w:color="auto"/>
        <w:right w:val="none" w:sz="0" w:space="0" w:color="auto"/>
      </w:divBdr>
      <w:divsChild>
        <w:div w:id="873233772">
          <w:marLeft w:val="0"/>
          <w:marRight w:val="0"/>
          <w:marTop w:val="0"/>
          <w:marBottom w:val="0"/>
          <w:divBdr>
            <w:top w:val="none" w:sz="0" w:space="0" w:color="auto"/>
            <w:left w:val="none" w:sz="0" w:space="0" w:color="auto"/>
            <w:bottom w:val="none" w:sz="0" w:space="0" w:color="auto"/>
            <w:right w:val="none" w:sz="0" w:space="0" w:color="auto"/>
          </w:divBdr>
          <w:divsChild>
            <w:div w:id="1916085585">
              <w:marLeft w:val="0"/>
              <w:marRight w:val="0"/>
              <w:marTop w:val="0"/>
              <w:marBottom w:val="0"/>
              <w:divBdr>
                <w:top w:val="none" w:sz="0" w:space="0" w:color="auto"/>
                <w:left w:val="none" w:sz="0" w:space="0" w:color="auto"/>
                <w:bottom w:val="none" w:sz="0" w:space="0" w:color="auto"/>
                <w:right w:val="none" w:sz="0" w:space="0" w:color="auto"/>
              </w:divBdr>
              <w:divsChild>
                <w:div w:id="794955289">
                  <w:marLeft w:val="0"/>
                  <w:marRight w:val="0"/>
                  <w:marTop w:val="0"/>
                  <w:marBottom w:val="0"/>
                  <w:divBdr>
                    <w:top w:val="none" w:sz="0" w:space="0" w:color="auto"/>
                    <w:left w:val="none" w:sz="0" w:space="0" w:color="auto"/>
                    <w:bottom w:val="none" w:sz="0" w:space="0" w:color="auto"/>
                    <w:right w:val="none" w:sz="0" w:space="0" w:color="auto"/>
                  </w:divBdr>
                  <w:divsChild>
                    <w:div w:id="158430511">
                      <w:marLeft w:val="0"/>
                      <w:marRight w:val="0"/>
                      <w:marTop w:val="0"/>
                      <w:marBottom w:val="0"/>
                      <w:divBdr>
                        <w:top w:val="none" w:sz="0" w:space="0" w:color="auto"/>
                        <w:left w:val="none" w:sz="0" w:space="0" w:color="auto"/>
                        <w:bottom w:val="none" w:sz="0" w:space="0" w:color="auto"/>
                        <w:right w:val="none" w:sz="0" w:space="0" w:color="auto"/>
                      </w:divBdr>
                      <w:divsChild>
                        <w:div w:id="1197161116">
                          <w:marLeft w:val="0"/>
                          <w:marRight w:val="0"/>
                          <w:marTop w:val="0"/>
                          <w:marBottom w:val="0"/>
                          <w:divBdr>
                            <w:top w:val="none" w:sz="0" w:space="0" w:color="auto"/>
                            <w:left w:val="none" w:sz="0" w:space="0" w:color="auto"/>
                            <w:bottom w:val="none" w:sz="0" w:space="0" w:color="auto"/>
                            <w:right w:val="none" w:sz="0" w:space="0" w:color="auto"/>
                          </w:divBdr>
                          <w:divsChild>
                            <w:div w:id="1643080760">
                              <w:marLeft w:val="0"/>
                              <w:marRight w:val="0"/>
                              <w:marTop w:val="0"/>
                              <w:marBottom w:val="0"/>
                              <w:divBdr>
                                <w:top w:val="none" w:sz="0" w:space="0" w:color="auto"/>
                                <w:left w:val="none" w:sz="0" w:space="0" w:color="auto"/>
                                <w:bottom w:val="none" w:sz="0" w:space="0" w:color="auto"/>
                                <w:right w:val="none" w:sz="0" w:space="0" w:color="auto"/>
                              </w:divBdr>
                              <w:divsChild>
                                <w:div w:id="121577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7042534">
      <w:bodyDiv w:val="1"/>
      <w:marLeft w:val="0"/>
      <w:marRight w:val="0"/>
      <w:marTop w:val="0"/>
      <w:marBottom w:val="0"/>
      <w:divBdr>
        <w:top w:val="none" w:sz="0" w:space="0" w:color="auto"/>
        <w:left w:val="none" w:sz="0" w:space="0" w:color="auto"/>
        <w:bottom w:val="none" w:sz="0" w:space="0" w:color="auto"/>
        <w:right w:val="none" w:sz="0" w:space="0" w:color="auto"/>
      </w:divBdr>
      <w:divsChild>
        <w:div w:id="1805075940">
          <w:marLeft w:val="0"/>
          <w:marRight w:val="0"/>
          <w:marTop w:val="0"/>
          <w:marBottom w:val="0"/>
          <w:divBdr>
            <w:top w:val="none" w:sz="0" w:space="0" w:color="auto"/>
            <w:left w:val="none" w:sz="0" w:space="0" w:color="auto"/>
            <w:bottom w:val="none" w:sz="0" w:space="0" w:color="auto"/>
            <w:right w:val="none" w:sz="0" w:space="0" w:color="auto"/>
          </w:divBdr>
          <w:divsChild>
            <w:div w:id="2118090350">
              <w:marLeft w:val="0"/>
              <w:marRight w:val="0"/>
              <w:marTop w:val="0"/>
              <w:marBottom w:val="0"/>
              <w:divBdr>
                <w:top w:val="none" w:sz="0" w:space="0" w:color="auto"/>
                <w:left w:val="none" w:sz="0" w:space="0" w:color="auto"/>
                <w:bottom w:val="none" w:sz="0" w:space="0" w:color="auto"/>
                <w:right w:val="none" w:sz="0" w:space="0" w:color="auto"/>
              </w:divBdr>
              <w:divsChild>
                <w:div w:id="196912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897172">
      <w:bodyDiv w:val="1"/>
      <w:marLeft w:val="0"/>
      <w:marRight w:val="0"/>
      <w:marTop w:val="0"/>
      <w:marBottom w:val="0"/>
      <w:divBdr>
        <w:top w:val="none" w:sz="0" w:space="0" w:color="auto"/>
        <w:left w:val="none" w:sz="0" w:space="0" w:color="auto"/>
        <w:bottom w:val="none" w:sz="0" w:space="0" w:color="auto"/>
        <w:right w:val="none" w:sz="0" w:space="0" w:color="auto"/>
      </w:divBdr>
    </w:div>
    <w:div w:id="1886529125">
      <w:bodyDiv w:val="1"/>
      <w:marLeft w:val="0"/>
      <w:marRight w:val="0"/>
      <w:marTop w:val="0"/>
      <w:marBottom w:val="0"/>
      <w:divBdr>
        <w:top w:val="none" w:sz="0" w:space="0" w:color="auto"/>
        <w:left w:val="none" w:sz="0" w:space="0" w:color="auto"/>
        <w:bottom w:val="none" w:sz="0" w:space="0" w:color="auto"/>
        <w:right w:val="none" w:sz="0" w:space="0" w:color="auto"/>
      </w:divBdr>
      <w:divsChild>
        <w:div w:id="1852138649">
          <w:marLeft w:val="0"/>
          <w:marRight w:val="0"/>
          <w:marTop w:val="0"/>
          <w:marBottom w:val="0"/>
          <w:divBdr>
            <w:top w:val="none" w:sz="0" w:space="0" w:color="auto"/>
            <w:left w:val="none" w:sz="0" w:space="0" w:color="auto"/>
            <w:bottom w:val="none" w:sz="0" w:space="0" w:color="auto"/>
            <w:right w:val="none" w:sz="0" w:space="0" w:color="auto"/>
          </w:divBdr>
          <w:divsChild>
            <w:div w:id="927620022">
              <w:marLeft w:val="0"/>
              <w:marRight w:val="0"/>
              <w:marTop w:val="0"/>
              <w:marBottom w:val="0"/>
              <w:divBdr>
                <w:top w:val="none" w:sz="0" w:space="0" w:color="auto"/>
                <w:left w:val="none" w:sz="0" w:space="0" w:color="auto"/>
                <w:bottom w:val="none" w:sz="0" w:space="0" w:color="auto"/>
                <w:right w:val="none" w:sz="0" w:space="0" w:color="auto"/>
              </w:divBdr>
              <w:divsChild>
                <w:div w:id="112357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igital.nhs.uk/oap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igital.nhs.uk/oaps" TargetMode="External"/><Relationship Id="rId5" Type="http://schemas.openxmlformats.org/officeDocument/2006/relationships/webSettings" Target="webSettings.xml"/><Relationship Id="rId15" Type="http://schemas.openxmlformats.org/officeDocument/2006/relationships/hyperlink" Target="http://digital.nhs.uk/oaps" TargetMode="External"/><Relationship Id="rId10" Type="http://schemas.openxmlformats.org/officeDocument/2006/relationships/hyperlink" Target="mailto:enquiries@nhsdigital.nhs.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digital.nhs.uk/oaps" TargetMode="External"/><Relationship Id="rId14" Type="http://schemas.openxmlformats.org/officeDocument/2006/relationships/hyperlink" Target="http://odsportal.hscic.gov.uk"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digital.nhs.uk/oaps"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DCDBDD-F966-43F4-BD9B-B5F8AEF40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2255</Words>
  <Characters>12855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2019-12-04T08:31:00Z</dcterms:created>
  <dcterms:modified xsi:type="dcterms:W3CDTF">2019-12-04T08:31:00Z</dcterms:modified>
</cp:coreProperties>
</file>