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2160E" w:rsidR="007D3035" w:rsidP="00281B6D" w:rsidRDefault="007D3035" w14:paraId="55E4954A" w14:textId="77777777">
      <w:pPr>
        <w:spacing w:after="0" w:line="240" w:lineRule="auto"/>
        <w:jc w:val="center"/>
        <w:rPr>
          <w:rFonts w:ascii="Arial" w:hAnsi="Arial" w:cs="Arial"/>
          <w:b/>
          <w:bCs/>
          <w:sz w:val="28"/>
          <w:szCs w:val="28"/>
        </w:rPr>
      </w:pPr>
    </w:p>
    <w:p w:rsidRPr="00E2160E" w:rsidR="00281B6D" w:rsidP="00E2160E" w:rsidRDefault="00A6090A" w14:paraId="231AE390" w14:textId="592FEABA">
      <w:pPr>
        <w:jc w:val="center"/>
        <w:rPr>
          <w:rFonts w:ascii="Arial" w:hAnsi="Arial" w:cs="Arial"/>
          <w:b/>
          <w:bCs/>
          <w:sz w:val="28"/>
          <w:szCs w:val="28"/>
        </w:rPr>
      </w:pPr>
      <w:r>
        <w:rPr>
          <w:rFonts w:ascii="Arial" w:hAnsi="Arial" w:cs="Arial"/>
          <w:b/>
          <w:bCs/>
          <w:sz w:val="28"/>
          <w:szCs w:val="28"/>
        </w:rPr>
        <w:t>Patient Led Assessment</w:t>
      </w:r>
      <w:r w:rsidR="00144F12">
        <w:rPr>
          <w:rFonts w:ascii="Arial" w:hAnsi="Arial" w:cs="Arial"/>
          <w:b/>
          <w:bCs/>
          <w:sz w:val="28"/>
          <w:szCs w:val="28"/>
        </w:rPr>
        <w:t>s</w:t>
      </w:r>
      <w:r>
        <w:rPr>
          <w:rFonts w:ascii="Arial" w:hAnsi="Arial" w:cs="Arial"/>
          <w:b/>
          <w:bCs/>
          <w:sz w:val="28"/>
          <w:szCs w:val="28"/>
        </w:rPr>
        <w:t xml:space="preserve"> of the Care Environment (</w:t>
      </w:r>
      <w:r w:rsidRPr="00E2160E" w:rsidR="00281B6D">
        <w:rPr>
          <w:rFonts w:ascii="Arial" w:hAnsi="Arial" w:cs="Arial"/>
          <w:b/>
          <w:bCs/>
          <w:sz w:val="28"/>
          <w:szCs w:val="28"/>
        </w:rPr>
        <w:t>PLACE</w:t>
      </w:r>
      <w:r>
        <w:rPr>
          <w:rFonts w:ascii="Arial" w:hAnsi="Arial" w:cs="Arial"/>
          <w:b/>
          <w:bCs/>
          <w:sz w:val="28"/>
          <w:szCs w:val="28"/>
        </w:rPr>
        <w:t>)</w:t>
      </w:r>
      <w:r w:rsidR="007509F1">
        <w:rPr>
          <w:rFonts w:ascii="Arial" w:hAnsi="Arial" w:cs="Arial"/>
          <w:b/>
          <w:bCs/>
          <w:sz w:val="28"/>
          <w:szCs w:val="28"/>
        </w:rPr>
        <w:t>-</w:t>
      </w:r>
      <w:r w:rsidRPr="00E2160E" w:rsidR="00E65B38">
        <w:rPr>
          <w:rFonts w:ascii="Arial" w:hAnsi="Arial" w:cs="Arial"/>
          <w:b/>
          <w:bCs/>
          <w:sz w:val="28"/>
          <w:szCs w:val="28"/>
        </w:rPr>
        <w:t xml:space="preserve">Lite </w:t>
      </w:r>
      <w:r w:rsidRPr="00E2160E" w:rsidR="00281B6D">
        <w:rPr>
          <w:rFonts w:ascii="Arial" w:hAnsi="Arial" w:cs="Arial"/>
          <w:b/>
          <w:bCs/>
          <w:sz w:val="28"/>
          <w:szCs w:val="28"/>
        </w:rPr>
        <w:t>Guidance</w:t>
      </w:r>
    </w:p>
    <w:p w:rsidR="00F041AD" w:rsidP="00522B5F" w:rsidRDefault="00F041AD" w14:paraId="3D2CE173" w14:textId="77777777">
      <w:pPr>
        <w:rPr>
          <w:rFonts w:ascii="Arial" w:hAnsi="Arial" w:cs="Arial"/>
          <w:b/>
          <w:bCs/>
        </w:rPr>
      </w:pPr>
    </w:p>
    <w:p w:rsidRPr="00EF4A76" w:rsidR="00281B6D" w:rsidP="00522B5F" w:rsidRDefault="00281B6D" w14:paraId="5432592D" w14:textId="5AD51FAC">
      <w:pPr>
        <w:rPr>
          <w:rFonts w:ascii="Arial" w:hAnsi="Arial" w:cs="Arial"/>
          <w:b/>
          <w:bCs/>
          <w:sz w:val="24"/>
          <w:szCs w:val="24"/>
        </w:rPr>
      </w:pPr>
      <w:r w:rsidRPr="00EF4A76">
        <w:rPr>
          <w:rFonts w:ascii="Arial" w:hAnsi="Arial" w:cs="Arial"/>
          <w:b/>
          <w:bCs/>
          <w:sz w:val="24"/>
          <w:szCs w:val="24"/>
        </w:rPr>
        <w:t>Introduction</w:t>
      </w:r>
    </w:p>
    <w:p w:rsidRPr="00E924F1" w:rsidR="00DA5020" w:rsidP="00E924F1" w:rsidRDefault="00545641" w14:paraId="0719A411" w14:textId="04BD37A2">
      <w:pPr>
        <w:rPr>
          <w:rFonts w:ascii="Arial" w:hAnsi="Arial" w:cs="Arial"/>
          <w:sz w:val="24"/>
          <w:szCs w:val="24"/>
        </w:rPr>
      </w:pPr>
      <w:r w:rsidRPr="00E924F1">
        <w:rPr>
          <w:rFonts w:ascii="Arial" w:hAnsi="Arial" w:cs="Arial"/>
          <w:sz w:val="24"/>
          <w:szCs w:val="24"/>
        </w:rPr>
        <w:t>This guide covers the arrangements for organising and undertaking PLACE</w:t>
      </w:r>
      <w:r w:rsidRPr="00E924F1" w:rsidR="0065556F">
        <w:rPr>
          <w:rFonts w:ascii="Arial" w:hAnsi="Arial" w:cs="Arial"/>
          <w:sz w:val="24"/>
          <w:szCs w:val="24"/>
        </w:rPr>
        <w:t xml:space="preserve"> </w:t>
      </w:r>
      <w:r w:rsidRPr="00E924F1">
        <w:rPr>
          <w:rFonts w:ascii="Arial" w:hAnsi="Arial" w:cs="Arial"/>
          <w:sz w:val="24"/>
          <w:szCs w:val="24"/>
        </w:rPr>
        <w:t xml:space="preserve">Lite assessments. </w:t>
      </w:r>
      <w:r w:rsidRPr="00E924F1" w:rsidR="0000463D">
        <w:rPr>
          <w:rFonts w:ascii="Arial" w:hAnsi="Arial" w:cs="Arial"/>
          <w:sz w:val="24"/>
          <w:szCs w:val="24"/>
        </w:rPr>
        <w:t xml:space="preserve">  </w:t>
      </w:r>
      <w:r w:rsidRPr="00E924F1" w:rsidR="0000463D">
        <w:rPr>
          <w:rStyle w:val="Strong"/>
          <w:rFonts w:ascii="Arial" w:hAnsi="Arial" w:cs="Arial"/>
          <w:b w:val="0"/>
          <w:bCs w:val="0"/>
          <w:sz w:val="24"/>
          <w:szCs w:val="24"/>
          <w:bdr w:val="none" w:color="auto" w:sz="0" w:space="0" w:frame="1"/>
        </w:rPr>
        <w:t>PLACE</w:t>
      </w:r>
      <w:r w:rsidRPr="00E924F1" w:rsidR="007509F1">
        <w:rPr>
          <w:rStyle w:val="Strong"/>
          <w:rFonts w:ascii="Arial" w:hAnsi="Arial" w:cs="Arial"/>
          <w:b w:val="0"/>
          <w:bCs w:val="0"/>
          <w:sz w:val="24"/>
          <w:szCs w:val="24"/>
          <w:bdr w:val="none" w:color="auto" w:sz="0" w:space="0" w:frame="1"/>
        </w:rPr>
        <w:t>-</w:t>
      </w:r>
      <w:r w:rsidRPr="00E924F1" w:rsidR="0000463D">
        <w:rPr>
          <w:rStyle w:val="Strong"/>
          <w:rFonts w:ascii="Arial" w:hAnsi="Arial" w:cs="Arial"/>
          <w:b w:val="0"/>
          <w:bCs w:val="0"/>
          <w:sz w:val="24"/>
          <w:szCs w:val="24"/>
          <w:bdr w:val="none" w:color="auto" w:sz="0" w:space="0" w:frame="1"/>
        </w:rPr>
        <w:t xml:space="preserve">Lite is recommended good practice to complement the annual </w:t>
      </w:r>
      <w:r w:rsidRPr="00E924F1" w:rsidR="002A5C23">
        <w:rPr>
          <w:rStyle w:val="Strong"/>
          <w:rFonts w:ascii="Arial" w:hAnsi="Arial" w:cs="Arial"/>
          <w:b w:val="0"/>
          <w:bCs w:val="0"/>
          <w:sz w:val="24"/>
          <w:szCs w:val="24"/>
          <w:bdr w:val="none" w:color="auto" w:sz="0" w:space="0" w:frame="1"/>
        </w:rPr>
        <w:t xml:space="preserve">PLACE </w:t>
      </w:r>
      <w:r w:rsidRPr="00E924F1" w:rsidR="0000463D">
        <w:rPr>
          <w:rStyle w:val="Strong"/>
          <w:rFonts w:ascii="Arial" w:hAnsi="Arial" w:cs="Arial"/>
          <w:b w:val="0"/>
          <w:bCs w:val="0"/>
          <w:sz w:val="24"/>
          <w:szCs w:val="24"/>
          <w:bdr w:val="none" w:color="auto" w:sz="0" w:space="0" w:frame="1"/>
        </w:rPr>
        <w:t>collection</w:t>
      </w:r>
      <w:r w:rsidRPr="00E924F1" w:rsidR="007509F1">
        <w:rPr>
          <w:rStyle w:val="Strong"/>
          <w:rFonts w:ascii="Arial" w:hAnsi="Arial" w:cs="Arial"/>
          <w:b w:val="0"/>
          <w:bCs w:val="0"/>
          <w:sz w:val="24"/>
          <w:szCs w:val="24"/>
          <w:bdr w:val="none" w:color="auto" w:sz="0" w:space="0" w:frame="1"/>
        </w:rPr>
        <w:t xml:space="preserve"> and</w:t>
      </w:r>
      <w:r w:rsidRPr="00E924F1" w:rsidR="001859A4">
        <w:rPr>
          <w:rStyle w:val="Strong"/>
          <w:rFonts w:ascii="Arial" w:hAnsi="Arial" w:cs="Arial"/>
          <w:b w:val="0"/>
          <w:bCs w:val="0"/>
          <w:sz w:val="24"/>
          <w:szCs w:val="24"/>
          <w:bdr w:val="none" w:color="auto" w:sz="0" w:space="0" w:frame="1"/>
        </w:rPr>
        <w:t xml:space="preserve"> it </w:t>
      </w:r>
      <w:r w:rsidRPr="00E924F1" w:rsidR="0000463D">
        <w:rPr>
          <w:rStyle w:val="Strong"/>
          <w:rFonts w:ascii="Arial" w:hAnsi="Arial" w:cs="Arial"/>
          <w:b w:val="0"/>
          <w:bCs w:val="0"/>
          <w:sz w:val="24"/>
          <w:szCs w:val="24"/>
          <w:bdr w:val="none" w:color="auto" w:sz="0" w:space="0" w:frame="1"/>
        </w:rPr>
        <w:t>is a</w:t>
      </w:r>
      <w:r w:rsidRPr="00E924F1" w:rsidR="00ED03C6">
        <w:rPr>
          <w:rStyle w:val="Strong"/>
          <w:rFonts w:ascii="Arial" w:hAnsi="Arial" w:cs="Arial"/>
          <w:b w:val="0"/>
          <w:bCs w:val="0"/>
          <w:sz w:val="24"/>
          <w:szCs w:val="24"/>
          <w:bdr w:val="none" w:color="auto" w:sz="0" w:space="0" w:frame="1"/>
        </w:rPr>
        <w:t>n effective</w:t>
      </w:r>
      <w:r w:rsidRPr="00E924F1" w:rsidR="0000463D">
        <w:rPr>
          <w:rStyle w:val="Strong"/>
          <w:rFonts w:ascii="Arial" w:hAnsi="Arial" w:cs="Arial"/>
          <w:b w:val="0"/>
          <w:bCs w:val="0"/>
          <w:sz w:val="24"/>
          <w:szCs w:val="24"/>
          <w:bdr w:val="none" w:color="auto" w:sz="0" w:space="0" w:frame="1"/>
        </w:rPr>
        <w:t xml:space="preserve"> way of assessing </w:t>
      </w:r>
      <w:r w:rsidRPr="00E924F1" w:rsidR="00775ABA">
        <w:rPr>
          <w:rStyle w:val="Strong"/>
          <w:rFonts w:ascii="Arial" w:hAnsi="Arial" w:cs="Arial"/>
          <w:b w:val="0"/>
          <w:bCs w:val="0"/>
          <w:sz w:val="24"/>
          <w:szCs w:val="24"/>
          <w:bdr w:val="none" w:color="auto" w:sz="0" w:space="0" w:frame="1"/>
        </w:rPr>
        <w:t xml:space="preserve">and monitoring </w:t>
      </w:r>
      <w:r w:rsidRPr="00E924F1" w:rsidR="00EA4556">
        <w:rPr>
          <w:rStyle w:val="Strong"/>
          <w:rFonts w:ascii="Arial" w:hAnsi="Arial" w:cs="Arial"/>
          <w:b w:val="0"/>
          <w:bCs w:val="0"/>
          <w:sz w:val="24"/>
          <w:szCs w:val="24"/>
          <w:bdr w:val="none" w:color="auto" w:sz="0" w:space="0" w:frame="1"/>
        </w:rPr>
        <w:t xml:space="preserve">progress </w:t>
      </w:r>
      <w:r w:rsidRPr="00E924F1" w:rsidR="00775ABA">
        <w:rPr>
          <w:rStyle w:val="Strong"/>
          <w:rFonts w:ascii="Arial" w:hAnsi="Arial" w:cs="Arial"/>
          <w:b w:val="0"/>
          <w:bCs w:val="0"/>
          <w:sz w:val="24"/>
          <w:szCs w:val="24"/>
          <w:bdr w:val="none" w:color="auto" w:sz="0" w:space="0" w:frame="1"/>
        </w:rPr>
        <w:t xml:space="preserve">in </w:t>
      </w:r>
      <w:r w:rsidRPr="00E924F1" w:rsidR="007D73A1">
        <w:rPr>
          <w:rStyle w:val="Strong"/>
          <w:rFonts w:ascii="Arial" w:hAnsi="Arial" w:cs="Arial"/>
          <w:b w:val="0"/>
          <w:bCs w:val="0"/>
          <w:sz w:val="24"/>
          <w:szCs w:val="24"/>
          <w:bdr w:val="none" w:color="auto" w:sz="0" w:space="0" w:frame="1"/>
        </w:rPr>
        <w:t>areas identified</w:t>
      </w:r>
      <w:r w:rsidRPr="00E924F1" w:rsidR="0000463D">
        <w:rPr>
          <w:rStyle w:val="Strong"/>
          <w:rFonts w:ascii="Arial" w:hAnsi="Arial" w:cs="Arial"/>
          <w:b w:val="0"/>
          <w:bCs w:val="0"/>
          <w:sz w:val="24"/>
          <w:szCs w:val="24"/>
          <w:bdr w:val="none" w:color="auto" w:sz="0" w:space="0" w:frame="1"/>
        </w:rPr>
        <w:t xml:space="preserve"> as requiring improvemen</w:t>
      </w:r>
      <w:r w:rsidRPr="00E924F1" w:rsidR="001859A4">
        <w:rPr>
          <w:rStyle w:val="Strong"/>
          <w:rFonts w:ascii="Arial" w:hAnsi="Arial" w:cs="Arial"/>
          <w:b w:val="0"/>
          <w:bCs w:val="0"/>
          <w:sz w:val="24"/>
          <w:szCs w:val="24"/>
          <w:bdr w:val="none" w:color="auto" w:sz="0" w:space="0" w:frame="1"/>
        </w:rPr>
        <w:t xml:space="preserve">t and </w:t>
      </w:r>
      <w:r w:rsidRPr="00E924F1" w:rsidR="009035F3">
        <w:rPr>
          <w:rStyle w:val="Strong"/>
          <w:rFonts w:ascii="Arial" w:hAnsi="Arial" w:cs="Arial"/>
          <w:b w:val="0"/>
          <w:bCs w:val="0"/>
          <w:sz w:val="24"/>
          <w:szCs w:val="24"/>
          <w:bdr w:val="none" w:color="auto" w:sz="0" w:space="0" w:frame="1"/>
        </w:rPr>
        <w:t xml:space="preserve">for </w:t>
      </w:r>
      <w:r w:rsidRPr="00E924F1" w:rsidR="000A4FB6">
        <w:rPr>
          <w:rStyle w:val="Strong"/>
          <w:rFonts w:ascii="Arial" w:hAnsi="Arial" w:cs="Arial"/>
          <w:b w:val="0"/>
          <w:bCs w:val="0"/>
          <w:sz w:val="24"/>
          <w:szCs w:val="24"/>
          <w:bdr w:val="none" w:color="auto" w:sz="0" w:space="0" w:frame="1"/>
        </w:rPr>
        <w:t>preparation</w:t>
      </w:r>
      <w:r w:rsidRPr="00E924F1" w:rsidR="00B559F7">
        <w:rPr>
          <w:rStyle w:val="Strong"/>
          <w:rFonts w:ascii="Arial" w:hAnsi="Arial" w:cs="Arial"/>
          <w:b w:val="0"/>
          <w:bCs w:val="0"/>
          <w:sz w:val="24"/>
          <w:szCs w:val="24"/>
          <w:bdr w:val="none" w:color="auto" w:sz="0" w:space="0" w:frame="1"/>
        </w:rPr>
        <w:t xml:space="preserve"> in advance of </w:t>
      </w:r>
      <w:r w:rsidRPr="00E924F1" w:rsidR="000A4FB6">
        <w:rPr>
          <w:rFonts w:ascii="Arial" w:hAnsi="Arial" w:cs="Arial"/>
          <w:sz w:val="24"/>
          <w:szCs w:val="24"/>
        </w:rPr>
        <w:t xml:space="preserve">the </w:t>
      </w:r>
      <w:r w:rsidRPr="00E924F1" w:rsidR="00013BA0">
        <w:rPr>
          <w:rFonts w:ascii="Arial" w:hAnsi="Arial" w:cs="Arial"/>
          <w:sz w:val="24"/>
          <w:szCs w:val="24"/>
        </w:rPr>
        <w:t>main collection.</w:t>
      </w:r>
      <w:r w:rsidRPr="00E924F1" w:rsidR="00B122CD">
        <w:rPr>
          <w:rFonts w:ascii="Arial" w:hAnsi="Arial" w:cs="Arial"/>
          <w:sz w:val="24"/>
          <w:szCs w:val="24"/>
        </w:rPr>
        <w:t xml:space="preserve"> </w:t>
      </w:r>
    </w:p>
    <w:p w:rsidRPr="00456401" w:rsidR="00BB5878" w:rsidP="00E0010E" w:rsidRDefault="00BB5878" w14:paraId="72C6169B" w14:textId="77777777">
      <w:pPr>
        <w:pStyle w:val="ListParagraph"/>
        <w:rPr>
          <w:rFonts w:ascii="Arial" w:hAnsi="Arial" w:cs="Arial"/>
          <w:sz w:val="24"/>
          <w:szCs w:val="24"/>
        </w:rPr>
      </w:pPr>
    </w:p>
    <w:p w:rsidRPr="00E924F1" w:rsidR="00144F12" w:rsidP="00E924F1" w:rsidRDefault="002C69EA" w14:paraId="401B5929" w14:textId="764AF2AE">
      <w:pPr>
        <w:rPr>
          <w:rFonts w:ascii="Arial" w:hAnsi="Arial" w:cs="Arial"/>
          <w:sz w:val="24"/>
          <w:szCs w:val="24"/>
        </w:rPr>
      </w:pPr>
      <w:r w:rsidRPr="00E924F1">
        <w:rPr>
          <w:rFonts w:ascii="Arial" w:hAnsi="Arial" w:cs="Arial"/>
          <w:sz w:val="24"/>
          <w:szCs w:val="24"/>
        </w:rPr>
        <w:t>This guide is a standalone document to use as an aide</w:t>
      </w:r>
      <w:r w:rsidRPr="00E924F1" w:rsidR="00FA479F">
        <w:rPr>
          <w:rFonts w:ascii="Arial" w:hAnsi="Arial" w:cs="Arial"/>
          <w:sz w:val="24"/>
          <w:szCs w:val="24"/>
        </w:rPr>
        <w:t>;</w:t>
      </w:r>
      <w:r w:rsidRPr="00E924F1" w:rsidR="008C33D8">
        <w:rPr>
          <w:rFonts w:ascii="Arial" w:hAnsi="Arial" w:cs="Arial"/>
          <w:sz w:val="24"/>
          <w:szCs w:val="24"/>
        </w:rPr>
        <w:t xml:space="preserve"> it identifies where practice may differ</w:t>
      </w:r>
      <w:r w:rsidRPr="00E924F1" w:rsidR="00DB3991">
        <w:rPr>
          <w:rFonts w:ascii="Arial" w:hAnsi="Arial" w:cs="Arial"/>
          <w:sz w:val="24"/>
          <w:szCs w:val="24"/>
        </w:rPr>
        <w:t xml:space="preserve"> from the standard PLACE programme</w:t>
      </w:r>
      <w:r w:rsidRPr="00E924F1" w:rsidR="008A5E3D">
        <w:rPr>
          <w:rFonts w:ascii="Arial" w:hAnsi="Arial" w:cs="Arial"/>
          <w:sz w:val="24"/>
          <w:szCs w:val="24"/>
        </w:rPr>
        <w:t xml:space="preserve"> and where organisation</w:t>
      </w:r>
      <w:r w:rsidRPr="00E924F1" w:rsidR="001A65DA">
        <w:rPr>
          <w:rFonts w:ascii="Arial" w:hAnsi="Arial" w:cs="Arial"/>
          <w:sz w:val="24"/>
          <w:szCs w:val="24"/>
        </w:rPr>
        <w:t>s</w:t>
      </w:r>
      <w:r w:rsidRPr="00E924F1" w:rsidR="008A5E3D">
        <w:rPr>
          <w:rFonts w:ascii="Arial" w:hAnsi="Arial" w:cs="Arial"/>
          <w:sz w:val="24"/>
          <w:szCs w:val="24"/>
        </w:rPr>
        <w:t xml:space="preserve"> should </w:t>
      </w:r>
      <w:r w:rsidRPr="00E924F1" w:rsidR="00A0163E">
        <w:rPr>
          <w:rFonts w:ascii="Arial" w:hAnsi="Arial" w:cs="Arial"/>
          <w:sz w:val="24"/>
          <w:szCs w:val="24"/>
        </w:rPr>
        <w:t xml:space="preserve">determine </w:t>
      </w:r>
      <w:r w:rsidRPr="00E924F1" w:rsidR="001A65DA">
        <w:rPr>
          <w:rFonts w:ascii="Arial" w:hAnsi="Arial" w:cs="Arial"/>
          <w:sz w:val="24"/>
          <w:szCs w:val="24"/>
        </w:rPr>
        <w:t xml:space="preserve">their </w:t>
      </w:r>
      <w:r w:rsidRPr="00E924F1" w:rsidR="00C85FBD">
        <w:rPr>
          <w:rFonts w:ascii="Arial" w:hAnsi="Arial" w:cs="Arial"/>
          <w:sz w:val="24"/>
          <w:szCs w:val="24"/>
        </w:rPr>
        <w:t xml:space="preserve">own </w:t>
      </w:r>
      <w:r w:rsidRPr="00E924F1" w:rsidR="001A65DA">
        <w:rPr>
          <w:rFonts w:ascii="Arial" w:hAnsi="Arial" w:cs="Arial"/>
          <w:sz w:val="24"/>
          <w:szCs w:val="24"/>
        </w:rPr>
        <w:t>approach</w:t>
      </w:r>
      <w:r w:rsidRPr="00E924F1" w:rsidR="00A24E1D">
        <w:rPr>
          <w:rFonts w:ascii="Arial" w:hAnsi="Arial" w:cs="Arial"/>
          <w:sz w:val="24"/>
          <w:szCs w:val="24"/>
        </w:rPr>
        <w:t xml:space="preserve">.  </w:t>
      </w:r>
    </w:p>
    <w:p w:rsidR="00E0010E" w:rsidP="00E0010E" w:rsidRDefault="00E0010E" w14:paraId="4091F9C5" w14:textId="77777777">
      <w:pPr>
        <w:rPr>
          <w:rFonts w:ascii="Arial" w:hAnsi="Arial" w:cs="Arial"/>
          <w:b/>
          <w:bCs/>
          <w:sz w:val="24"/>
          <w:szCs w:val="24"/>
        </w:rPr>
      </w:pPr>
    </w:p>
    <w:p w:rsidRPr="00EF4A76" w:rsidR="00A04D19" w:rsidP="00E0010E" w:rsidRDefault="00A04D19" w14:paraId="7B540EC0" w14:textId="17396EC9">
      <w:pPr>
        <w:rPr>
          <w:rFonts w:ascii="Arial" w:hAnsi="Arial" w:cs="Arial"/>
          <w:b w:val="1"/>
          <w:bCs w:val="1"/>
          <w:sz w:val="24"/>
          <w:szCs w:val="24"/>
        </w:rPr>
      </w:pPr>
      <w:r w:rsidRPr="7F95909B" w:rsidR="00A04D19">
        <w:rPr>
          <w:rFonts w:ascii="Arial" w:hAnsi="Arial" w:cs="Arial"/>
          <w:b w:val="1"/>
          <w:bCs w:val="1"/>
          <w:sz w:val="24"/>
          <w:szCs w:val="24"/>
        </w:rPr>
        <w:t xml:space="preserve">PLACE </w:t>
      </w:r>
      <w:r w:rsidRPr="7F95909B" w:rsidR="00E84B47">
        <w:rPr>
          <w:rFonts w:ascii="Arial" w:hAnsi="Arial" w:cs="Arial"/>
          <w:b w:val="1"/>
          <w:bCs w:val="1"/>
          <w:sz w:val="24"/>
          <w:szCs w:val="24"/>
        </w:rPr>
        <w:t>Lite and PLACE 2020-202</w:t>
      </w:r>
      <w:r w:rsidRPr="7F95909B" w:rsidR="3647D83D">
        <w:rPr>
          <w:rFonts w:ascii="Arial" w:hAnsi="Arial" w:cs="Arial"/>
          <w:b w:val="1"/>
          <w:bCs w:val="1"/>
          <w:sz w:val="24"/>
          <w:szCs w:val="24"/>
        </w:rPr>
        <w:t>5</w:t>
      </w:r>
    </w:p>
    <w:p w:rsidRPr="00E924F1" w:rsidR="00456401" w:rsidP="00E924F1" w:rsidRDefault="00A04D19" w14:paraId="109C979C" w14:textId="698E6513">
      <w:pPr>
        <w:rPr>
          <w:rFonts w:ascii="Arial" w:hAnsi="Arial" w:cs="Arial"/>
          <w:i/>
          <w:iCs/>
          <w:sz w:val="24"/>
          <w:szCs w:val="24"/>
        </w:rPr>
      </w:pPr>
      <w:r w:rsidRPr="00E924F1">
        <w:rPr>
          <w:rFonts w:ascii="Arial" w:hAnsi="Arial" w:cs="Arial"/>
          <w:sz w:val="24"/>
          <w:szCs w:val="24"/>
        </w:rPr>
        <w:t xml:space="preserve">The annual PLACE programme was suspended in 2020 </w:t>
      </w:r>
      <w:r w:rsidRPr="00E924F1" w:rsidR="004201E1">
        <w:rPr>
          <w:rFonts w:ascii="Arial" w:hAnsi="Arial" w:cs="Arial"/>
          <w:sz w:val="24"/>
          <w:szCs w:val="24"/>
        </w:rPr>
        <w:t xml:space="preserve">and 2021 </w:t>
      </w:r>
      <w:r w:rsidRPr="00E924F1">
        <w:rPr>
          <w:rFonts w:ascii="Arial" w:hAnsi="Arial" w:cs="Arial"/>
          <w:sz w:val="24"/>
          <w:szCs w:val="24"/>
        </w:rPr>
        <w:t>due to the operational difficulties and associated risks brought about by Covid-19.  PLACE</w:t>
      </w:r>
      <w:r w:rsidRPr="00E924F1" w:rsidR="007509F1">
        <w:rPr>
          <w:rFonts w:ascii="Arial" w:hAnsi="Arial" w:cs="Arial"/>
          <w:sz w:val="24"/>
          <w:szCs w:val="24"/>
        </w:rPr>
        <w:t>-</w:t>
      </w:r>
      <w:r w:rsidRPr="00E924F1">
        <w:rPr>
          <w:rFonts w:ascii="Arial" w:hAnsi="Arial" w:cs="Arial"/>
          <w:sz w:val="24"/>
          <w:szCs w:val="24"/>
        </w:rPr>
        <w:t>Lite remained open for healthcare organisations to undertake assessments if they ch</w:t>
      </w:r>
      <w:r w:rsidRPr="00E924F1" w:rsidR="00034A61">
        <w:rPr>
          <w:rFonts w:ascii="Arial" w:hAnsi="Arial" w:cs="Arial"/>
          <w:sz w:val="24"/>
          <w:szCs w:val="24"/>
        </w:rPr>
        <w:t>o</w:t>
      </w:r>
      <w:r w:rsidRPr="00E924F1">
        <w:rPr>
          <w:rFonts w:ascii="Arial" w:hAnsi="Arial" w:cs="Arial"/>
          <w:sz w:val="24"/>
          <w:szCs w:val="24"/>
        </w:rPr>
        <w:t xml:space="preserve">ose to do so. </w:t>
      </w:r>
    </w:p>
    <w:p w:rsidR="00E0010E" w:rsidP="00E924F1" w:rsidRDefault="00C825D6" w14:paraId="5015A7E8" w14:textId="3DF86412">
      <w:pPr>
        <w:rPr>
          <w:rFonts w:ascii="Arial" w:hAnsi="Arial" w:cs="Arial"/>
          <w:sz w:val="24"/>
          <w:szCs w:val="24"/>
        </w:rPr>
      </w:pPr>
      <w:r w:rsidRPr="00E924F1">
        <w:rPr>
          <w:rFonts w:ascii="Arial" w:hAnsi="Arial" w:cs="Arial"/>
          <w:sz w:val="24"/>
          <w:szCs w:val="24"/>
        </w:rPr>
        <w:t xml:space="preserve">In 2022 </w:t>
      </w:r>
      <w:r w:rsidRPr="00E924F1" w:rsidR="00B0540A">
        <w:rPr>
          <w:rFonts w:ascii="Arial" w:hAnsi="Arial" w:cs="Arial"/>
          <w:sz w:val="24"/>
          <w:szCs w:val="24"/>
        </w:rPr>
        <w:t xml:space="preserve">the </w:t>
      </w:r>
      <w:r w:rsidRPr="00E924F1" w:rsidR="005E4555">
        <w:rPr>
          <w:rFonts w:ascii="Arial" w:hAnsi="Arial" w:cs="Arial"/>
          <w:sz w:val="24"/>
          <w:szCs w:val="24"/>
        </w:rPr>
        <w:t>annual</w:t>
      </w:r>
      <w:r w:rsidRPr="00E924F1" w:rsidR="00CA5533">
        <w:rPr>
          <w:rFonts w:ascii="Arial" w:hAnsi="Arial" w:cs="Arial"/>
          <w:sz w:val="24"/>
          <w:szCs w:val="24"/>
        </w:rPr>
        <w:t xml:space="preserve"> </w:t>
      </w:r>
      <w:r w:rsidRPr="00E924F1" w:rsidR="000E78E1">
        <w:rPr>
          <w:rFonts w:ascii="Arial" w:hAnsi="Arial" w:cs="Arial"/>
          <w:sz w:val="24"/>
          <w:szCs w:val="24"/>
        </w:rPr>
        <w:t>PLA</w:t>
      </w:r>
      <w:r w:rsidRPr="00E924F1">
        <w:rPr>
          <w:rFonts w:ascii="Arial" w:hAnsi="Arial" w:cs="Arial"/>
          <w:sz w:val="24"/>
          <w:szCs w:val="24"/>
        </w:rPr>
        <w:t xml:space="preserve">CE </w:t>
      </w:r>
      <w:r w:rsidRPr="00E924F1" w:rsidR="00B0540A">
        <w:rPr>
          <w:rFonts w:ascii="Arial" w:hAnsi="Arial" w:cs="Arial"/>
          <w:sz w:val="24"/>
          <w:szCs w:val="24"/>
        </w:rPr>
        <w:t xml:space="preserve">programme was </w:t>
      </w:r>
      <w:r w:rsidRPr="00E924F1" w:rsidR="00822B24">
        <w:rPr>
          <w:rFonts w:ascii="Arial" w:hAnsi="Arial" w:cs="Arial"/>
          <w:sz w:val="24"/>
          <w:szCs w:val="24"/>
        </w:rPr>
        <w:t>reintroduced;</w:t>
      </w:r>
      <w:r w:rsidRPr="00E924F1" w:rsidR="00B0540A">
        <w:rPr>
          <w:rFonts w:ascii="Arial" w:hAnsi="Arial" w:cs="Arial"/>
          <w:sz w:val="24"/>
          <w:szCs w:val="24"/>
        </w:rPr>
        <w:t xml:space="preserve"> </w:t>
      </w:r>
      <w:r w:rsidRPr="00E924F1" w:rsidR="00B1769D">
        <w:rPr>
          <w:rFonts w:ascii="Arial" w:hAnsi="Arial" w:cs="Arial"/>
          <w:sz w:val="24"/>
          <w:szCs w:val="24"/>
        </w:rPr>
        <w:t xml:space="preserve">however, </w:t>
      </w:r>
      <w:r w:rsidRPr="00E924F1" w:rsidR="0044555E">
        <w:rPr>
          <w:rFonts w:ascii="Arial" w:hAnsi="Arial" w:cs="Arial"/>
          <w:sz w:val="24"/>
          <w:szCs w:val="24"/>
        </w:rPr>
        <w:t xml:space="preserve">it is </w:t>
      </w:r>
      <w:r w:rsidRPr="00E924F1" w:rsidR="00A04D19">
        <w:rPr>
          <w:rFonts w:ascii="Arial" w:hAnsi="Arial" w:cs="Arial"/>
          <w:sz w:val="24"/>
          <w:szCs w:val="24"/>
        </w:rPr>
        <w:t>strongly recommend</w:t>
      </w:r>
      <w:r w:rsidRPr="00E924F1" w:rsidR="007509F1">
        <w:rPr>
          <w:rFonts w:ascii="Arial" w:hAnsi="Arial" w:cs="Arial"/>
          <w:sz w:val="24"/>
          <w:szCs w:val="24"/>
        </w:rPr>
        <w:t>ed</w:t>
      </w:r>
      <w:r w:rsidRPr="00E924F1" w:rsidR="00A04D19">
        <w:rPr>
          <w:rFonts w:ascii="Arial" w:hAnsi="Arial" w:cs="Arial"/>
          <w:sz w:val="24"/>
          <w:szCs w:val="24"/>
        </w:rPr>
        <w:t xml:space="preserve"> that organisations undertake PLACE</w:t>
      </w:r>
      <w:r w:rsidRPr="00E924F1" w:rsidR="007509F1">
        <w:rPr>
          <w:rFonts w:ascii="Arial" w:hAnsi="Arial" w:cs="Arial"/>
          <w:sz w:val="24"/>
          <w:szCs w:val="24"/>
        </w:rPr>
        <w:t>-</w:t>
      </w:r>
      <w:r w:rsidRPr="00E924F1" w:rsidR="00A04D19">
        <w:rPr>
          <w:rFonts w:ascii="Arial" w:hAnsi="Arial" w:cs="Arial"/>
          <w:sz w:val="24"/>
          <w:szCs w:val="24"/>
        </w:rPr>
        <w:t>Lite in</w:t>
      </w:r>
      <w:r w:rsidRPr="00E924F1" w:rsidR="007509F1">
        <w:rPr>
          <w:rFonts w:ascii="Arial" w:hAnsi="Arial" w:cs="Arial"/>
          <w:sz w:val="24"/>
          <w:szCs w:val="24"/>
        </w:rPr>
        <w:t>-</w:t>
      </w:r>
      <w:r w:rsidRPr="00E924F1" w:rsidR="00A04D19">
        <w:rPr>
          <w:rFonts w:ascii="Arial" w:hAnsi="Arial" w:cs="Arial"/>
          <w:sz w:val="24"/>
          <w:szCs w:val="24"/>
        </w:rPr>
        <w:t>year as standard</w:t>
      </w:r>
      <w:r w:rsidRPr="00E924F1" w:rsidR="007509F1">
        <w:rPr>
          <w:rFonts w:ascii="Arial" w:hAnsi="Arial" w:cs="Arial"/>
          <w:sz w:val="24"/>
          <w:szCs w:val="24"/>
        </w:rPr>
        <w:t xml:space="preserve"> (and in addition to PLACE)</w:t>
      </w:r>
      <w:r w:rsidRPr="00E924F1" w:rsidR="00B1769D">
        <w:rPr>
          <w:rFonts w:ascii="Arial" w:hAnsi="Arial" w:cs="Arial"/>
          <w:sz w:val="24"/>
          <w:szCs w:val="24"/>
        </w:rPr>
        <w:t xml:space="preserve">. </w:t>
      </w:r>
      <w:r w:rsidRPr="00E924F1" w:rsidR="00A04D19">
        <w:rPr>
          <w:rFonts w:ascii="Arial" w:hAnsi="Arial" w:cs="Arial"/>
          <w:sz w:val="24"/>
          <w:szCs w:val="24"/>
        </w:rPr>
        <w:t xml:space="preserve"> </w:t>
      </w:r>
    </w:p>
    <w:p w:rsidRPr="00EF4A76" w:rsidR="00696877" w:rsidP="00E0010E" w:rsidRDefault="00696877" w14:paraId="7C266E5A" w14:textId="77777777">
      <w:pPr>
        <w:rPr>
          <w:rFonts w:ascii="Arial" w:hAnsi="Arial" w:cs="Arial"/>
          <w:b/>
          <w:bCs/>
          <w:sz w:val="24"/>
          <w:szCs w:val="24"/>
        </w:rPr>
      </w:pPr>
      <w:r w:rsidRPr="00EF4A76">
        <w:rPr>
          <w:rFonts w:ascii="Arial" w:hAnsi="Arial" w:cs="Arial"/>
          <w:b/>
          <w:bCs/>
          <w:sz w:val="24"/>
          <w:szCs w:val="24"/>
        </w:rPr>
        <w:t>Scope</w:t>
      </w:r>
    </w:p>
    <w:p w:rsidRPr="00E924F1" w:rsidR="00822B24" w:rsidP="00E924F1" w:rsidRDefault="00696877" w14:paraId="2BECBD68" w14:textId="3E25404D">
      <w:pPr>
        <w:rPr>
          <w:rFonts w:ascii="Arial" w:hAnsi="Arial" w:cs="Arial"/>
          <w:sz w:val="24"/>
          <w:szCs w:val="24"/>
        </w:rPr>
      </w:pPr>
      <w:r w:rsidRPr="00E924F1">
        <w:rPr>
          <w:rFonts w:ascii="Arial" w:hAnsi="Arial" w:cs="Arial"/>
          <w:sz w:val="24"/>
          <w:szCs w:val="24"/>
        </w:rPr>
        <w:t xml:space="preserve">All organisations and sites are eligible for inclusion in </w:t>
      </w:r>
      <w:r w:rsidRPr="00E924F1" w:rsidR="00386805">
        <w:rPr>
          <w:rFonts w:ascii="Arial" w:hAnsi="Arial" w:cs="Arial"/>
          <w:sz w:val="24"/>
          <w:szCs w:val="24"/>
        </w:rPr>
        <w:t>PLACE r</w:t>
      </w:r>
      <w:r w:rsidRPr="00E924F1">
        <w:rPr>
          <w:rFonts w:ascii="Arial" w:hAnsi="Arial" w:cs="Arial"/>
          <w:sz w:val="24"/>
          <w:szCs w:val="24"/>
        </w:rPr>
        <w:t>egardless of size or bed numbers</w:t>
      </w:r>
      <w:r w:rsidRPr="00E924F1" w:rsidR="00FA479F">
        <w:rPr>
          <w:rFonts w:ascii="Arial" w:hAnsi="Arial" w:cs="Arial"/>
          <w:sz w:val="24"/>
          <w:szCs w:val="24"/>
        </w:rPr>
        <w:t>;</w:t>
      </w:r>
      <w:r w:rsidRPr="00E924F1">
        <w:rPr>
          <w:rFonts w:ascii="Arial" w:hAnsi="Arial" w:cs="Arial"/>
          <w:sz w:val="24"/>
          <w:szCs w:val="24"/>
        </w:rPr>
        <w:t xml:space="preserve"> this is also relevant to PLACE</w:t>
      </w:r>
      <w:r w:rsidRPr="00E924F1" w:rsidR="007509F1">
        <w:rPr>
          <w:rFonts w:ascii="Arial" w:hAnsi="Arial" w:cs="Arial"/>
          <w:sz w:val="24"/>
          <w:szCs w:val="24"/>
        </w:rPr>
        <w:t>-</w:t>
      </w:r>
      <w:r w:rsidRPr="00E924F1">
        <w:rPr>
          <w:rFonts w:ascii="Arial" w:hAnsi="Arial" w:cs="Arial"/>
          <w:sz w:val="24"/>
          <w:szCs w:val="24"/>
        </w:rPr>
        <w:t xml:space="preserve">Lite. </w:t>
      </w:r>
      <w:r w:rsidRPr="00E924F1" w:rsidR="00E60D2B">
        <w:rPr>
          <w:rFonts w:ascii="Arial" w:hAnsi="Arial" w:cs="Arial"/>
          <w:sz w:val="24"/>
          <w:szCs w:val="24"/>
        </w:rPr>
        <w:t>Generally, o</w:t>
      </w:r>
      <w:r w:rsidRPr="00E924F1">
        <w:rPr>
          <w:rFonts w:ascii="Arial" w:hAnsi="Arial" w:cs="Arial"/>
          <w:sz w:val="24"/>
          <w:szCs w:val="24"/>
        </w:rPr>
        <w:t xml:space="preserve">rganisations are asked to include </w:t>
      </w:r>
      <w:r w:rsidRPr="00E924F1" w:rsidR="007D2B2E">
        <w:rPr>
          <w:rFonts w:ascii="Arial" w:hAnsi="Arial" w:cs="Arial"/>
          <w:sz w:val="24"/>
          <w:szCs w:val="24"/>
        </w:rPr>
        <w:t xml:space="preserve">only </w:t>
      </w:r>
      <w:r w:rsidRPr="00E924F1">
        <w:rPr>
          <w:rFonts w:ascii="Arial" w:hAnsi="Arial" w:cs="Arial"/>
          <w:sz w:val="24"/>
          <w:szCs w:val="24"/>
        </w:rPr>
        <w:t>units of 10 beds or more</w:t>
      </w:r>
      <w:r w:rsidRPr="00E924F1" w:rsidR="007D2B2E">
        <w:rPr>
          <w:rFonts w:ascii="Arial" w:hAnsi="Arial" w:cs="Arial"/>
          <w:sz w:val="24"/>
          <w:szCs w:val="24"/>
        </w:rPr>
        <w:t>;</w:t>
      </w:r>
      <w:r w:rsidRPr="00E924F1">
        <w:rPr>
          <w:rFonts w:ascii="Arial" w:hAnsi="Arial" w:cs="Arial"/>
          <w:sz w:val="24"/>
          <w:szCs w:val="24"/>
        </w:rPr>
        <w:t xml:space="preserve"> there are no such restrictions in PLACE</w:t>
      </w:r>
      <w:r w:rsidRPr="00E924F1" w:rsidR="007509F1">
        <w:rPr>
          <w:rFonts w:ascii="Arial" w:hAnsi="Arial" w:cs="Arial"/>
          <w:sz w:val="24"/>
          <w:szCs w:val="24"/>
        </w:rPr>
        <w:t>-</w:t>
      </w:r>
      <w:r w:rsidRPr="00E924F1" w:rsidR="00EA5541">
        <w:rPr>
          <w:rFonts w:ascii="Arial" w:hAnsi="Arial" w:cs="Arial"/>
          <w:sz w:val="24"/>
          <w:szCs w:val="24"/>
        </w:rPr>
        <w:t>Lite,</w:t>
      </w:r>
      <w:r w:rsidRPr="00E924F1">
        <w:rPr>
          <w:rFonts w:ascii="Arial" w:hAnsi="Arial" w:cs="Arial"/>
          <w:sz w:val="24"/>
          <w:szCs w:val="24"/>
        </w:rPr>
        <w:t xml:space="preserve"> but consideration should be given to the benefits of undertaking such a small assessment. </w:t>
      </w:r>
    </w:p>
    <w:p w:rsidRPr="00E924F1" w:rsidR="00504B80" w:rsidP="00E924F1" w:rsidRDefault="00504B80" w14:paraId="3B3B785A" w14:textId="29FAD531">
      <w:pPr>
        <w:rPr>
          <w:rFonts w:ascii="Arial" w:hAnsi="Arial" w:cs="Arial"/>
          <w:sz w:val="24"/>
          <w:szCs w:val="24"/>
        </w:rPr>
      </w:pPr>
      <w:r w:rsidRPr="00E924F1">
        <w:rPr>
          <w:rFonts w:ascii="Arial" w:hAnsi="Arial" w:cs="Arial"/>
          <w:sz w:val="24"/>
          <w:szCs w:val="24"/>
        </w:rPr>
        <w:t xml:space="preserve">Organisations </w:t>
      </w:r>
      <w:r w:rsidRPr="00E924F1" w:rsidR="00415EF8">
        <w:rPr>
          <w:rFonts w:ascii="Arial" w:hAnsi="Arial" w:cs="Arial"/>
          <w:sz w:val="24"/>
          <w:szCs w:val="24"/>
        </w:rPr>
        <w:t xml:space="preserve">are free to </w:t>
      </w:r>
      <w:r w:rsidRPr="00E924F1">
        <w:rPr>
          <w:rFonts w:ascii="Arial" w:hAnsi="Arial" w:cs="Arial"/>
          <w:sz w:val="24"/>
          <w:szCs w:val="24"/>
        </w:rPr>
        <w:t xml:space="preserve">choose </w:t>
      </w:r>
      <w:r w:rsidRPr="00E924F1" w:rsidR="00292091">
        <w:rPr>
          <w:rFonts w:ascii="Arial" w:hAnsi="Arial" w:cs="Arial"/>
          <w:sz w:val="24"/>
          <w:szCs w:val="24"/>
        </w:rPr>
        <w:t xml:space="preserve">the </w:t>
      </w:r>
      <w:r w:rsidRPr="00E924F1">
        <w:rPr>
          <w:rFonts w:ascii="Arial" w:hAnsi="Arial" w:cs="Arial"/>
          <w:sz w:val="24"/>
          <w:szCs w:val="24"/>
        </w:rPr>
        <w:t xml:space="preserve">areas they would like to cover in </w:t>
      </w:r>
      <w:r w:rsidRPr="00E924F1" w:rsidR="00415EF8">
        <w:rPr>
          <w:rFonts w:ascii="Arial" w:hAnsi="Arial" w:cs="Arial"/>
          <w:sz w:val="24"/>
          <w:szCs w:val="24"/>
        </w:rPr>
        <w:t>their P</w:t>
      </w:r>
      <w:r w:rsidRPr="00E924F1" w:rsidR="00C7309E">
        <w:rPr>
          <w:rFonts w:ascii="Arial" w:hAnsi="Arial" w:cs="Arial"/>
          <w:sz w:val="24"/>
          <w:szCs w:val="24"/>
        </w:rPr>
        <w:t>L</w:t>
      </w:r>
      <w:r w:rsidRPr="00E924F1" w:rsidR="00415EF8">
        <w:rPr>
          <w:rFonts w:ascii="Arial" w:hAnsi="Arial" w:cs="Arial"/>
          <w:sz w:val="24"/>
          <w:szCs w:val="24"/>
        </w:rPr>
        <w:t>ACE</w:t>
      </w:r>
      <w:r w:rsidRPr="00E924F1" w:rsidR="007509F1">
        <w:rPr>
          <w:rFonts w:ascii="Arial" w:hAnsi="Arial" w:cs="Arial"/>
          <w:sz w:val="24"/>
          <w:szCs w:val="24"/>
        </w:rPr>
        <w:t>-</w:t>
      </w:r>
      <w:r w:rsidRPr="00E924F1" w:rsidR="00415EF8">
        <w:rPr>
          <w:rFonts w:ascii="Arial" w:hAnsi="Arial" w:cs="Arial"/>
          <w:sz w:val="24"/>
          <w:szCs w:val="24"/>
        </w:rPr>
        <w:t xml:space="preserve">Lite </w:t>
      </w:r>
      <w:r w:rsidRPr="00E924F1">
        <w:rPr>
          <w:rFonts w:ascii="Arial" w:hAnsi="Arial" w:cs="Arial"/>
          <w:sz w:val="24"/>
          <w:szCs w:val="24"/>
        </w:rPr>
        <w:t>assessments</w:t>
      </w:r>
      <w:r w:rsidRPr="00E924F1" w:rsidR="00A13F3B">
        <w:rPr>
          <w:rFonts w:ascii="Arial" w:hAnsi="Arial" w:cs="Arial"/>
          <w:sz w:val="24"/>
          <w:szCs w:val="24"/>
        </w:rPr>
        <w:t xml:space="preserve">, </w:t>
      </w:r>
      <w:r w:rsidRPr="00E924F1" w:rsidR="0080262B">
        <w:rPr>
          <w:rFonts w:ascii="Arial" w:hAnsi="Arial" w:cs="Arial"/>
          <w:sz w:val="24"/>
          <w:szCs w:val="24"/>
        </w:rPr>
        <w:t xml:space="preserve">for example, </w:t>
      </w:r>
      <w:r w:rsidRPr="00E924F1" w:rsidR="00E35B29">
        <w:rPr>
          <w:rFonts w:ascii="Arial" w:hAnsi="Arial" w:cs="Arial"/>
          <w:sz w:val="24"/>
          <w:szCs w:val="24"/>
        </w:rPr>
        <w:t>the number of wards</w:t>
      </w:r>
      <w:r w:rsidRPr="00E924F1" w:rsidR="005A5FA0">
        <w:rPr>
          <w:rFonts w:ascii="Arial" w:hAnsi="Arial" w:cs="Arial"/>
          <w:sz w:val="24"/>
          <w:szCs w:val="24"/>
        </w:rPr>
        <w:t xml:space="preserve"> and / or outpatient departments. </w:t>
      </w:r>
      <w:r w:rsidRPr="00E924F1" w:rsidR="00E35B29">
        <w:rPr>
          <w:rFonts w:ascii="Arial" w:hAnsi="Arial" w:cs="Arial"/>
          <w:sz w:val="24"/>
          <w:szCs w:val="24"/>
        </w:rPr>
        <w:t xml:space="preserve">  </w:t>
      </w:r>
    </w:p>
    <w:p w:rsidRPr="007509F1" w:rsidR="007509F1" w:rsidP="007509F1" w:rsidRDefault="007509F1" w14:paraId="400FF42B" w14:textId="77777777">
      <w:pPr>
        <w:pStyle w:val="ListParagraph"/>
        <w:rPr>
          <w:rFonts w:ascii="Arial" w:hAnsi="Arial" w:cs="Arial"/>
          <w:sz w:val="24"/>
          <w:szCs w:val="24"/>
        </w:rPr>
      </w:pPr>
    </w:p>
    <w:p w:rsidRPr="00307CE0" w:rsidR="0000027C" w:rsidP="00307CE0" w:rsidRDefault="0000027C" w14:paraId="354B1C23" w14:textId="77777777">
      <w:pPr>
        <w:rPr>
          <w:rFonts w:ascii="Arial" w:hAnsi="Arial" w:cs="Arial"/>
          <w:sz w:val="24"/>
          <w:szCs w:val="24"/>
        </w:rPr>
      </w:pPr>
    </w:p>
    <w:p w:rsidRPr="00DE23CE" w:rsidR="0094457C" w:rsidP="0058290A" w:rsidRDefault="00B7099A" w14:paraId="49C0DC5F" w14:textId="3ACDFF14">
      <w:pPr>
        <w:rPr>
          <w:rStyle w:val="Strong"/>
          <w:rFonts w:ascii="Arial" w:hAnsi="Arial" w:cs="Arial"/>
          <w:sz w:val="24"/>
          <w:szCs w:val="24"/>
          <w:bdr w:val="none" w:color="auto" w:sz="0" w:space="0" w:frame="1"/>
        </w:rPr>
      </w:pPr>
      <w:r w:rsidRPr="00DE23CE">
        <w:rPr>
          <w:rStyle w:val="Strong"/>
          <w:rFonts w:ascii="Arial" w:hAnsi="Arial" w:cs="Arial"/>
          <w:sz w:val="24"/>
          <w:szCs w:val="24"/>
          <w:bdr w:val="none" w:color="auto" w:sz="0" w:space="0" w:frame="1"/>
        </w:rPr>
        <w:t>Assessment teams</w:t>
      </w:r>
    </w:p>
    <w:p w:rsidRPr="00E924F1" w:rsidR="00415EF3" w:rsidP="00E924F1" w:rsidRDefault="00806BB3" w14:paraId="436E8B73" w14:textId="7C532487">
      <w:pPr>
        <w:rPr>
          <w:rStyle w:val="Strong"/>
          <w:rFonts w:ascii="Arial" w:hAnsi="Arial" w:cs="Arial"/>
          <w:b w:val="0"/>
          <w:bCs w:val="0"/>
          <w:sz w:val="24"/>
          <w:szCs w:val="24"/>
          <w:bdr w:val="none" w:color="auto" w:sz="0" w:space="0" w:frame="1"/>
        </w:rPr>
      </w:pPr>
      <w:r w:rsidRPr="00E924F1">
        <w:rPr>
          <w:rStyle w:val="Strong"/>
          <w:rFonts w:ascii="Arial" w:hAnsi="Arial" w:cs="Arial"/>
          <w:b w:val="0"/>
          <w:bCs w:val="0"/>
          <w:sz w:val="24"/>
          <w:szCs w:val="24"/>
          <w:bdr w:val="none" w:color="auto" w:sz="0" w:space="0" w:frame="1"/>
        </w:rPr>
        <w:t xml:space="preserve">The number and membership of teams </w:t>
      </w:r>
      <w:r w:rsidRPr="00E924F1" w:rsidR="00390E53">
        <w:rPr>
          <w:rStyle w:val="Strong"/>
          <w:rFonts w:ascii="Arial" w:hAnsi="Arial" w:cs="Arial"/>
          <w:b w:val="0"/>
          <w:bCs w:val="0"/>
          <w:sz w:val="24"/>
          <w:szCs w:val="24"/>
          <w:bdr w:val="none" w:color="auto" w:sz="0" w:space="0" w:frame="1"/>
        </w:rPr>
        <w:t xml:space="preserve">undertaking </w:t>
      </w:r>
      <w:r w:rsidRPr="00E924F1">
        <w:rPr>
          <w:rStyle w:val="Strong"/>
          <w:rFonts w:ascii="Arial" w:hAnsi="Arial" w:cs="Arial"/>
          <w:b w:val="0"/>
          <w:bCs w:val="0"/>
          <w:sz w:val="24"/>
          <w:szCs w:val="24"/>
          <w:bdr w:val="none" w:color="auto" w:sz="0" w:space="0" w:frame="1"/>
        </w:rPr>
        <w:t>PLACE</w:t>
      </w:r>
      <w:r w:rsidRPr="00E924F1" w:rsidR="007509F1">
        <w:rPr>
          <w:rStyle w:val="Strong"/>
          <w:rFonts w:ascii="Arial" w:hAnsi="Arial" w:cs="Arial"/>
          <w:b w:val="0"/>
          <w:bCs w:val="0"/>
          <w:sz w:val="24"/>
          <w:szCs w:val="24"/>
          <w:bdr w:val="none" w:color="auto" w:sz="0" w:space="0" w:frame="1"/>
        </w:rPr>
        <w:t>-</w:t>
      </w:r>
      <w:r w:rsidRPr="00E924F1">
        <w:rPr>
          <w:rStyle w:val="Strong"/>
          <w:rFonts w:ascii="Arial" w:hAnsi="Arial" w:cs="Arial"/>
          <w:b w:val="0"/>
          <w:bCs w:val="0"/>
          <w:sz w:val="24"/>
          <w:szCs w:val="24"/>
          <w:bdr w:val="none" w:color="auto" w:sz="0" w:space="0" w:frame="1"/>
        </w:rPr>
        <w:t xml:space="preserve">Lite assessments is for organisations to decide, </w:t>
      </w:r>
      <w:r w:rsidRPr="00E924F1" w:rsidR="00415EF3">
        <w:rPr>
          <w:rStyle w:val="Strong"/>
          <w:rFonts w:ascii="Arial" w:hAnsi="Arial" w:cs="Arial"/>
          <w:b w:val="0"/>
          <w:bCs w:val="0"/>
          <w:sz w:val="24"/>
          <w:szCs w:val="24"/>
          <w:bdr w:val="none" w:color="auto" w:sz="0" w:space="0" w:frame="1"/>
        </w:rPr>
        <w:t xml:space="preserve">it is not a requirement to </w:t>
      </w:r>
      <w:r w:rsidRPr="00E924F1" w:rsidR="00B725C9">
        <w:rPr>
          <w:rStyle w:val="Strong"/>
          <w:rFonts w:ascii="Arial" w:hAnsi="Arial" w:cs="Arial"/>
          <w:b w:val="0"/>
          <w:bCs w:val="0"/>
          <w:sz w:val="24"/>
          <w:szCs w:val="24"/>
          <w:bdr w:val="none" w:color="auto" w:sz="0" w:space="0" w:frame="1"/>
        </w:rPr>
        <w:t xml:space="preserve">include </w:t>
      </w:r>
      <w:r w:rsidRPr="00E924F1" w:rsidR="00415EF3">
        <w:rPr>
          <w:rStyle w:val="Strong"/>
          <w:rFonts w:ascii="Arial" w:hAnsi="Arial" w:cs="Arial"/>
          <w:b w:val="0"/>
          <w:bCs w:val="0"/>
          <w:sz w:val="24"/>
          <w:szCs w:val="24"/>
          <w:bdr w:val="none" w:color="auto" w:sz="0" w:space="0" w:frame="1"/>
        </w:rPr>
        <w:t>patient assessors.</w:t>
      </w:r>
      <w:r w:rsidRPr="00E924F1" w:rsidR="00D95382">
        <w:rPr>
          <w:rStyle w:val="Strong"/>
          <w:rFonts w:ascii="Arial" w:hAnsi="Arial" w:cs="Arial"/>
          <w:b w:val="0"/>
          <w:bCs w:val="0"/>
          <w:sz w:val="24"/>
          <w:szCs w:val="24"/>
          <w:bdr w:val="none" w:color="auto" w:sz="0" w:space="0" w:frame="1"/>
        </w:rPr>
        <w:t xml:space="preserve"> </w:t>
      </w:r>
      <w:r w:rsidRPr="00E924F1" w:rsidR="00415EF3">
        <w:rPr>
          <w:rStyle w:val="Strong"/>
          <w:rFonts w:ascii="Arial" w:hAnsi="Arial" w:cs="Arial"/>
          <w:b w:val="0"/>
          <w:bCs w:val="0"/>
          <w:sz w:val="24"/>
          <w:szCs w:val="24"/>
          <w:bdr w:val="none" w:color="auto" w:sz="0" w:space="0" w:frame="1"/>
        </w:rPr>
        <w:t>H</w:t>
      </w:r>
      <w:r w:rsidRPr="00E924F1">
        <w:rPr>
          <w:rStyle w:val="Strong"/>
          <w:rFonts w:ascii="Arial" w:hAnsi="Arial" w:cs="Arial"/>
          <w:b w:val="0"/>
          <w:bCs w:val="0"/>
          <w:sz w:val="24"/>
          <w:szCs w:val="24"/>
          <w:bdr w:val="none" w:color="auto" w:sz="0" w:space="0" w:frame="1"/>
        </w:rPr>
        <w:t xml:space="preserve">owever, we do recommend following the approach used for PLACE as far as is possible. </w:t>
      </w:r>
    </w:p>
    <w:p w:rsidRPr="00456401" w:rsidR="000C6935" w:rsidP="00456401" w:rsidRDefault="000C6935" w14:paraId="5F629CD4" w14:textId="77777777">
      <w:pPr>
        <w:pStyle w:val="ListParagraph"/>
        <w:rPr>
          <w:rFonts w:ascii="Arial" w:hAnsi="Arial" w:cs="Arial"/>
          <w:sz w:val="24"/>
          <w:szCs w:val="24"/>
          <w:bdr w:val="none" w:color="auto" w:sz="0" w:space="0" w:frame="1"/>
        </w:rPr>
      </w:pPr>
    </w:p>
    <w:p w:rsidRPr="00E924F1" w:rsidR="00102E75" w:rsidP="00E924F1" w:rsidRDefault="005A5F8C" w14:paraId="65A01D50" w14:textId="2D04B3D1">
      <w:pPr>
        <w:rPr>
          <w:rStyle w:val="Strong"/>
          <w:rFonts w:ascii="Arial" w:hAnsi="Arial" w:cs="Arial"/>
          <w:b w:val="0"/>
          <w:bCs w:val="0"/>
          <w:sz w:val="24"/>
          <w:szCs w:val="24"/>
          <w:bdr w:val="none" w:color="auto" w:sz="0" w:space="0" w:frame="1"/>
        </w:rPr>
      </w:pPr>
      <w:r w:rsidRPr="00E924F1">
        <w:rPr>
          <w:rFonts w:ascii="Arial" w:hAnsi="Arial" w:cs="Arial"/>
          <w:sz w:val="24"/>
          <w:szCs w:val="24"/>
        </w:rPr>
        <w:t xml:space="preserve">The relevant guidance on hospital visitors / use of volunteers should be followed where </w:t>
      </w:r>
      <w:r w:rsidRPr="00E924F1" w:rsidR="0080015E">
        <w:rPr>
          <w:rFonts w:ascii="Arial" w:hAnsi="Arial" w:cs="Arial"/>
          <w:sz w:val="24"/>
          <w:szCs w:val="24"/>
        </w:rPr>
        <w:t>organisations p</w:t>
      </w:r>
      <w:r w:rsidRPr="00E924F1">
        <w:rPr>
          <w:rFonts w:ascii="Arial" w:hAnsi="Arial" w:cs="Arial"/>
          <w:sz w:val="24"/>
          <w:szCs w:val="24"/>
        </w:rPr>
        <w:t xml:space="preserve">lan to invite patient representatives </w:t>
      </w:r>
      <w:r w:rsidRPr="00E924F1" w:rsidR="005C23E6">
        <w:rPr>
          <w:rFonts w:ascii="Arial" w:hAnsi="Arial" w:cs="Arial"/>
          <w:sz w:val="24"/>
          <w:szCs w:val="24"/>
        </w:rPr>
        <w:t xml:space="preserve">/ volunteers </w:t>
      </w:r>
      <w:r w:rsidRPr="00E924F1">
        <w:rPr>
          <w:rFonts w:ascii="Arial" w:hAnsi="Arial" w:cs="Arial"/>
          <w:sz w:val="24"/>
          <w:szCs w:val="24"/>
        </w:rPr>
        <w:t xml:space="preserve">to take part. </w:t>
      </w:r>
    </w:p>
    <w:p w:rsidR="000C6935" w:rsidP="00456401" w:rsidRDefault="000C6935" w14:paraId="54226CFF" w14:textId="77777777">
      <w:pPr>
        <w:pStyle w:val="ListParagraph"/>
        <w:rPr>
          <w:rFonts w:ascii="Arial" w:hAnsi="Arial" w:cs="Arial"/>
          <w:sz w:val="24"/>
          <w:szCs w:val="24"/>
        </w:rPr>
      </w:pPr>
    </w:p>
    <w:p w:rsidR="00141E3B" w:rsidP="00AC52A4" w:rsidRDefault="00DA5020" w14:paraId="6F5C53C3" w14:textId="33997517">
      <w:pPr>
        <w:rPr>
          <w:rFonts w:ascii="Arial" w:hAnsi="Arial" w:cs="Arial"/>
          <w:sz w:val="24"/>
          <w:szCs w:val="24"/>
        </w:rPr>
      </w:pPr>
      <w:r w:rsidRPr="00E924F1">
        <w:rPr>
          <w:rFonts w:ascii="Arial" w:hAnsi="Arial" w:cs="Arial"/>
          <w:sz w:val="24"/>
          <w:szCs w:val="24"/>
        </w:rPr>
        <w:t xml:space="preserve">It might be worth </w:t>
      </w:r>
      <w:r w:rsidRPr="00E924F1" w:rsidR="008369BE">
        <w:rPr>
          <w:rFonts w:ascii="Arial" w:hAnsi="Arial" w:cs="Arial"/>
          <w:sz w:val="24"/>
          <w:szCs w:val="24"/>
        </w:rPr>
        <w:t xml:space="preserve">considering assessment teams drawn from internal IPC, </w:t>
      </w:r>
      <w:r w:rsidRPr="00E924F1" w:rsidR="00141E3B">
        <w:rPr>
          <w:rFonts w:ascii="Arial" w:hAnsi="Arial" w:cs="Arial"/>
          <w:sz w:val="24"/>
          <w:szCs w:val="24"/>
        </w:rPr>
        <w:t>N</w:t>
      </w:r>
      <w:r w:rsidRPr="00E924F1" w:rsidR="008369BE">
        <w:rPr>
          <w:rFonts w:ascii="Arial" w:hAnsi="Arial" w:cs="Arial"/>
          <w:sz w:val="24"/>
          <w:szCs w:val="24"/>
        </w:rPr>
        <w:t>ursing</w:t>
      </w:r>
      <w:r w:rsidRPr="00E924F1" w:rsidR="00E629B2">
        <w:rPr>
          <w:rFonts w:ascii="Arial" w:hAnsi="Arial" w:cs="Arial"/>
          <w:sz w:val="24"/>
          <w:szCs w:val="24"/>
        </w:rPr>
        <w:t xml:space="preserve">, </w:t>
      </w:r>
      <w:r w:rsidRPr="00E924F1" w:rsidR="00141E3B">
        <w:rPr>
          <w:rFonts w:ascii="Arial" w:hAnsi="Arial" w:cs="Arial"/>
          <w:sz w:val="24"/>
          <w:szCs w:val="24"/>
        </w:rPr>
        <w:t>F</w:t>
      </w:r>
      <w:r w:rsidRPr="00E924F1" w:rsidR="00E629B2">
        <w:rPr>
          <w:rFonts w:ascii="Arial" w:hAnsi="Arial" w:cs="Arial"/>
          <w:sz w:val="24"/>
          <w:szCs w:val="24"/>
        </w:rPr>
        <w:t xml:space="preserve">acilities </w:t>
      </w:r>
      <w:r w:rsidRPr="00E924F1" w:rsidR="00141E3B">
        <w:rPr>
          <w:rFonts w:ascii="Arial" w:hAnsi="Arial" w:cs="Arial"/>
          <w:sz w:val="24"/>
          <w:szCs w:val="24"/>
        </w:rPr>
        <w:t>M</w:t>
      </w:r>
      <w:r w:rsidRPr="00E924F1" w:rsidR="008B5407">
        <w:rPr>
          <w:rFonts w:ascii="Arial" w:hAnsi="Arial" w:cs="Arial"/>
          <w:sz w:val="24"/>
          <w:szCs w:val="24"/>
        </w:rPr>
        <w:t>anagement</w:t>
      </w:r>
      <w:r w:rsidRPr="00E924F1" w:rsidR="00141E3B">
        <w:rPr>
          <w:rFonts w:ascii="Arial" w:hAnsi="Arial" w:cs="Arial"/>
          <w:sz w:val="24"/>
          <w:szCs w:val="24"/>
        </w:rPr>
        <w:t>,</w:t>
      </w:r>
      <w:r w:rsidRPr="00E924F1" w:rsidR="00E629B2">
        <w:rPr>
          <w:rFonts w:ascii="Arial" w:hAnsi="Arial" w:cs="Arial"/>
          <w:sz w:val="24"/>
          <w:szCs w:val="24"/>
        </w:rPr>
        <w:t xml:space="preserve"> and </w:t>
      </w:r>
      <w:r w:rsidRPr="00E924F1" w:rsidR="00141E3B">
        <w:rPr>
          <w:rFonts w:ascii="Arial" w:hAnsi="Arial" w:cs="Arial"/>
          <w:sz w:val="24"/>
          <w:szCs w:val="24"/>
        </w:rPr>
        <w:t>E</w:t>
      </w:r>
      <w:r w:rsidRPr="00E924F1" w:rsidR="00E629B2">
        <w:rPr>
          <w:rFonts w:ascii="Arial" w:hAnsi="Arial" w:cs="Arial"/>
          <w:sz w:val="24"/>
          <w:szCs w:val="24"/>
        </w:rPr>
        <w:t xml:space="preserve">states </w:t>
      </w:r>
      <w:r w:rsidRPr="00E924F1" w:rsidR="008369BE">
        <w:rPr>
          <w:rFonts w:ascii="Arial" w:hAnsi="Arial" w:cs="Arial"/>
          <w:sz w:val="24"/>
          <w:szCs w:val="24"/>
        </w:rPr>
        <w:t xml:space="preserve">staff as well as </w:t>
      </w:r>
      <w:r w:rsidRPr="00E924F1" w:rsidR="00A42397">
        <w:rPr>
          <w:rFonts w:ascii="Arial" w:hAnsi="Arial" w:cs="Arial"/>
          <w:sz w:val="24"/>
          <w:szCs w:val="24"/>
        </w:rPr>
        <w:t xml:space="preserve">from the senior team </w:t>
      </w:r>
      <w:r w:rsidRPr="00E924F1" w:rsidR="008B5407">
        <w:rPr>
          <w:rFonts w:ascii="Arial" w:hAnsi="Arial" w:cs="Arial"/>
          <w:sz w:val="24"/>
          <w:szCs w:val="24"/>
        </w:rPr>
        <w:t>and the organisation</w:t>
      </w:r>
      <w:r w:rsidRPr="00E924F1" w:rsidR="00141E3B">
        <w:rPr>
          <w:rFonts w:ascii="Arial" w:hAnsi="Arial" w:cs="Arial"/>
          <w:sz w:val="24"/>
          <w:szCs w:val="24"/>
        </w:rPr>
        <w:t>’</w:t>
      </w:r>
      <w:r w:rsidRPr="00E924F1" w:rsidR="008B5407">
        <w:rPr>
          <w:rFonts w:ascii="Arial" w:hAnsi="Arial" w:cs="Arial"/>
          <w:sz w:val="24"/>
          <w:szCs w:val="24"/>
        </w:rPr>
        <w:t xml:space="preserve">s </w:t>
      </w:r>
      <w:r w:rsidRPr="00E924F1" w:rsidR="008369BE">
        <w:rPr>
          <w:rFonts w:ascii="Arial" w:hAnsi="Arial" w:cs="Arial"/>
          <w:sz w:val="24"/>
          <w:szCs w:val="24"/>
        </w:rPr>
        <w:t>governors</w:t>
      </w:r>
      <w:r w:rsidRPr="00E924F1" w:rsidR="008B5407">
        <w:rPr>
          <w:rFonts w:ascii="Arial" w:hAnsi="Arial" w:cs="Arial"/>
          <w:sz w:val="24"/>
          <w:szCs w:val="24"/>
        </w:rPr>
        <w:t>. W</w:t>
      </w:r>
      <w:r w:rsidRPr="00E924F1" w:rsidR="00820B3B">
        <w:rPr>
          <w:rFonts w:ascii="Arial" w:hAnsi="Arial" w:cs="Arial"/>
          <w:sz w:val="24"/>
          <w:szCs w:val="24"/>
        </w:rPr>
        <w:t xml:space="preserve">e </w:t>
      </w:r>
      <w:r w:rsidRPr="00E924F1" w:rsidR="000F785B">
        <w:rPr>
          <w:rFonts w:ascii="Arial" w:hAnsi="Arial" w:cs="Arial"/>
          <w:sz w:val="24"/>
          <w:szCs w:val="24"/>
        </w:rPr>
        <w:t xml:space="preserve">do </w:t>
      </w:r>
      <w:r w:rsidRPr="00E924F1" w:rsidR="00820B3B">
        <w:rPr>
          <w:rFonts w:ascii="Arial" w:hAnsi="Arial" w:cs="Arial"/>
          <w:sz w:val="24"/>
          <w:szCs w:val="24"/>
        </w:rPr>
        <w:t xml:space="preserve">recommend using people from outside your </w:t>
      </w:r>
      <w:r w:rsidRPr="00E924F1" w:rsidR="00C3071C">
        <w:rPr>
          <w:rFonts w:ascii="Arial" w:hAnsi="Arial" w:cs="Arial"/>
          <w:sz w:val="24"/>
          <w:szCs w:val="24"/>
        </w:rPr>
        <w:t>organisation,</w:t>
      </w:r>
      <w:r w:rsidRPr="00E924F1" w:rsidR="00820B3B">
        <w:rPr>
          <w:rFonts w:ascii="Arial" w:hAnsi="Arial" w:cs="Arial"/>
          <w:sz w:val="24"/>
          <w:szCs w:val="24"/>
        </w:rPr>
        <w:t xml:space="preserve"> </w:t>
      </w:r>
      <w:r w:rsidRPr="00E924F1" w:rsidR="00141E3B">
        <w:rPr>
          <w:rFonts w:ascii="Arial" w:hAnsi="Arial" w:cs="Arial"/>
          <w:sz w:val="24"/>
          <w:szCs w:val="24"/>
        </w:rPr>
        <w:t>if possible</w:t>
      </w:r>
      <w:r w:rsidRPr="00E924F1" w:rsidR="001B04E7">
        <w:rPr>
          <w:rFonts w:ascii="Arial" w:hAnsi="Arial" w:cs="Arial"/>
          <w:sz w:val="24"/>
          <w:szCs w:val="24"/>
        </w:rPr>
        <w:t xml:space="preserve">, for example, </w:t>
      </w:r>
      <w:r w:rsidRPr="00E924F1" w:rsidR="008E22FB">
        <w:rPr>
          <w:rFonts w:ascii="Arial" w:hAnsi="Arial" w:cs="Arial"/>
          <w:sz w:val="24"/>
          <w:szCs w:val="24"/>
        </w:rPr>
        <w:t xml:space="preserve">enlisting support from </w:t>
      </w:r>
      <w:r w:rsidRPr="00E924F1" w:rsidR="00B904EE">
        <w:rPr>
          <w:rFonts w:ascii="Arial" w:hAnsi="Arial" w:cs="Arial"/>
          <w:sz w:val="24"/>
          <w:szCs w:val="24"/>
        </w:rPr>
        <w:t xml:space="preserve">staff </w:t>
      </w:r>
      <w:r w:rsidRPr="00E924F1" w:rsidR="00C3071C">
        <w:rPr>
          <w:rFonts w:ascii="Arial" w:hAnsi="Arial" w:cs="Arial"/>
          <w:sz w:val="24"/>
          <w:szCs w:val="24"/>
        </w:rPr>
        <w:t xml:space="preserve">in </w:t>
      </w:r>
      <w:r w:rsidRPr="00E924F1" w:rsidR="00B904EE">
        <w:rPr>
          <w:rFonts w:ascii="Arial" w:hAnsi="Arial" w:cs="Arial"/>
          <w:sz w:val="24"/>
          <w:szCs w:val="24"/>
        </w:rPr>
        <w:t xml:space="preserve">neighbouring trusts. </w:t>
      </w:r>
    </w:p>
    <w:p w:rsidRPr="00AC52A4" w:rsidR="00AC52A4" w:rsidP="00AC52A4" w:rsidRDefault="00AC52A4" w14:paraId="70FB58D0" w14:textId="77777777">
      <w:pPr>
        <w:rPr>
          <w:rFonts w:ascii="Arial" w:hAnsi="Arial" w:cs="Arial"/>
          <w:sz w:val="24"/>
          <w:szCs w:val="24"/>
        </w:rPr>
      </w:pPr>
    </w:p>
    <w:p w:rsidRPr="00C3071C" w:rsidR="00281B6D" w:rsidP="00C3071C" w:rsidRDefault="00281B6D" w14:paraId="37CA7E27" w14:textId="26A0C5DA">
      <w:pPr>
        <w:spacing w:after="280" w:line="360" w:lineRule="atLeast"/>
        <w:rPr>
          <w:rFonts w:ascii="Arial" w:hAnsi="Arial" w:cs="Arial"/>
          <w:sz w:val="24"/>
          <w:szCs w:val="24"/>
        </w:rPr>
      </w:pPr>
      <w:r w:rsidRPr="00EF4A76">
        <w:rPr>
          <w:rFonts w:ascii="Arial" w:hAnsi="Arial" w:cs="Arial"/>
          <w:b/>
          <w:bCs/>
          <w:sz w:val="24"/>
          <w:szCs w:val="24"/>
        </w:rPr>
        <w:t>Timetable</w:t>
      </w:r>
      <w:r w:rsidR="00E55A6E">
        <w:rPr>
          <w:rFonts w:ascii="Arial" w:hAnsi="Arial" w:cs="Arial"/>
          <w:b/>
          <w:bCs/>
          <w:sz w:val="24"/>
          <w:szCs w:val="24"/>
        </w:rPr>
        <w:t xml:space="preserve"> </w:t>
      </w:r>
    </w:p>
    <w:p w:rsidRPr="00E924F1" w:rsidR="00E572C2" w:rsidP="00E924F1" w:rsidRDefault="00281B6D" w14:paraId="1517465B" w14:textId="2ECF7D89">
      <w:pPr>
        <w:rPr>
          <w:rFonts w:ascii="Arial" w:hAnsi="Arial" w:cs="Arial"/>
          <w:sz w:val="24"/>
          <w:szCs w:val="24"/>
        </w:rPr>
      </w:pPr>
      <w:r w:rsidRPr="00E924F1">
        <w:rPr>
          <w:rFonts w:ascii="Arial" w:hAnsi="Arial" w:cs="Arial"/>
          <w:sz w:val="24"/>
          <w:szCs w:val="24"/>
        </w:rPr>
        <w:t>It is for organisation</w:t>
      </w:r>
      <w:r w:rsidRPr="00E924F1" w:rsidR="000F785B">
        <w:rPr>
          <w:rFonts w:ascii="Arial" w:hAnsi="Arial" w:cs="Arial"/>
          <w:sz w:val="24"/>
          <w:szCs w:val="24"/>
        </w:rPr>
        <w:t>s</w:t>
      </w:r>
      <w:r w:rsidRPr="00E924F1">
        <w:rPr>
          <w:rFonts w:ascii="Arial" w:hAnsi="Arial" w:cs="Arial"/>
          <w:sz w:val="24"/>
          <w:szCs w:val="24"/>
        </w:rPr>
        <w:t xml:space="preserve"> to decide how and when they organise and undertake their </w:t>
      </w:r>
      <w:r w:rsidRPr="00E924F1" w:rsidR="00E53565">
        <w:rPr>
          <w:rFonts w:ascii="Arial" w:hAnsi="Arial" w:cs="Arial"/>
          <w:sz w:val="24"/>
          <w:szCs w:val="24"/>
        </w:rPr>
        <w:t>PLACE</w:t>
      </w:r>
      <w:r w:rsidRPr="00E924F1" w:rsidR="00141E3B">
        <w:rPr>
          <w:rFonts w:ascii="Arial" w:hAnsi="Arial" w:cs="Arial"/>
          <w:sz w:val="24"/>
          <w:szCs w:val="24"/>
        </w:rPr>
        <w:t>-</w:t>
      </w:r>
      <w:r w:rsidRPr="00E924F1" w:rsidR="00E53565">
        <w:rPr>
          <w:rFonts w:ascii="Arial" w:hAnsi="Arial" w:cs="Arial"/>
          <w:sz w:val="24"/>
          <w:szCs w:val="24"/>
        </w:rPr>
        <w:t xml:space="preserve">Lite </w:t>
      </w:r>
      <w:r w:rsidRPr="00E924F1">
        <w:rPr>
          <w:rFonts w:ascii="Arial" w:hAnsi="Arial" w:cs="Arial"/>
          <w:sz w:val="24"/>
          <w:szCs w:val="24"/>
        </w:rPr>
        <w:t>assessment(s).</w:t>
      </w:r>
      <w:r w:rsidRPr="00E924F1" w:rsidR="00E00DB7">
        <w:rPr>
          <w:rFonts w:ascii="Arial" w:hAnsi="Arial" w:cs="Arial"/>
          <w:sz w:val="24"/>
          <w:szCs w:val="24"/>
        </w:rPr>
        <w:t xml:space="preserve">  </w:t>
      </w:r>
      <w:r w:rsidRPr="00E924F1" w:rsidR="00846C1E">
        <w:rPr>
          <w:rFonts w:ascii="Arial" w:hAnsi="Arial" w:cs="Arial"/>
          <w:sz w:val="24"/>
          <w:szCs w:val="24"/>
        </w:rPr>
        <w:t>We know t</w:t>
      </w:r>
      <w:r w:rsidRPr="00E924F1" w:rsidR="00B15D1B">
        <w:rPr>
          <w:rFonts w:ascii="Arial" w:hAnsi="Arial" w:cs="Arial"/>
          <w:sz w:val="24"/>
          <w:szCs w:val="24"/>
        </w:rPr>
        <w:t xml:space="preserve">he </w:t>
      </w:r>
      <w:r w:rsidRPr="00E924F1" w:rsidR="00E53565">
        <w:rPr>
          <w:rFonts w:ascii="Arial" w:hAnsi="Arial" w:cs="Arial"/>
          <w:sz w:val="24"/>
          <w:szCs w:val="24"/>
        </w:rPr>
        <w:t>frequencies</w:t>
      </w:r>
      <w:r w:rsidRPr="00E924F1" w:rsidR="005F3271">
        <w:rPr>
          <w:rFonts w:ascii="Arial" w:hAnsi="Arial" w:cs="Arial"/>
          <w:sz w:val="24"/>
          <w:szCs w:val="24"/>
        </w:rPr>
        <w:t xml:space="preserve"> var</w:t>
      </w:r>
      <w:r w:rsidRPr="00E924F1" w:rsidR="00E53565">
        <w:rPr>
          <w:rFonts w:ascii="Arial" w:hAnsi="Arial" w:cs="Arial"/>
          <w:sz w:val="24"/>
          <w:szCs w:val="24"/>
        </w:rPr>
        <w:t>y</w:t>
      </w:r>
      <w:r w:rsidRPr="00E924F1" w:rsidR="00141E3B">
        <w:rPr>
          <w:rFonts w:ascii="Arial" w:hAnsi="Arial" w:cs="Arial"/>
          <w:sz w:val="24"/>
          <w:szCs w:val="24"/>
        </w:rPr>
        <w:t xml:space="preserve"> with</w:t>
      </w:r>
      <w:r w:rsidRPr="00E924F1" w:rsidR="00E53565">
        <w:rPr>
          <w:rFonts w:ascii="Arial" w:hAnsi="Arial" w:cs="Arial"/>
          <w:sz w:val="24"/>
          <w:szCs w:val="24"/>
        </w:rPr>
        <w:t xml:space="preserve"> some organisations </w:t>
      </w:r>
      <w:r w:rsidRPr="00E924F1" w:rsidR="00141E3B">
        <w:rPr>
          <w:rFonts w:ascii="Arial" w:hAnsi="Arial" w:cs="Arial"/>
          <w:sz w:val="24"/>
          <w:szCs w:val="24"/>
        </w:rPr>
        <w:t>preferring</w:t>
      </w:r>
      <w:r w:rsidRPr="00E924F1" w:rsidR="00E53565">
        <w:rPr>
          <w:rFonts w:ascii="Arial" w:hAnsi="Arial" w:cs="Arial"/>
          <w:sz w:val="24"/>
          <w:szCs w:val="24"/>
        </w:rPr>
        <w:t xml:space="preserve"> </w:t>
      </w:r>
      <w:r w:rsidRPr="00E924F1" w:rsidR="00195454">
        <w:rPr>
          <w:rFonts w:ascii="Arial" w:hAnsi="Arial" w:cs="Arial"/>
          <w:sz w:val="24"/>
          <w:szCs w:val="24"/>
        </w:rPr>
        <w:t>monthly assessments, quarterly</w:t>
      </w:r>
      <w:r w:rsidRPr="00E924F1" w:rsidR="00141E3B">
        <w:rPr>
          <w:rFonts w:ascii="Arial" w:hAnsi="Arial" w:cs="Arial"/>
          <w:sz w:val="24"/>
          <w:szCs w:val="24"/>
        </w:rPr>
        <w:t>, every</w:t>
      </w:r>
      <w:r w:rsidRPr="00E924F1" w:rsidR="00091730">
        <w:rPr>
          <w:rFonts w:ascii="Arial" w:hAnsi="Arial" w:cs="Arial"/>
          <w:sz w:val="24"/>
          <w:szCs w:val="24"/>
        </w:rPr>
        <w:t xml:space="preserve"> six months</w:t>
      </w:r>
      <w:r w:rsidRPr="00E924F1" w:rsidR="00141E3B">
        <w:rPr>
          <w:rFonts w:ascii="Arial" w:hAnsi="Arial" w:cs="Arial"/>
          <w:sz w:val="24"/>
          <w:szCs w:val="24"/>
        </w:rPr>
        <w:t>,</w:t>
      </w:r>
      <w:r w:rsidRPr="00E924F1" w:rsidR="00091730">
        <w:rPr>
          <w:rFonts w:ascii="Arial" w:hAnsi="Arial" w:cs="Arial"/>
          <w:sz w:val="24"/>
          <w:szCs w:val="24"/>
        </w:rPr>
        <w:t xml:space="preserve"> </w:t>
      </w:r>
      <w:r w:rsidR="00E924F1">
        <w:rPr>
          <w:rFonts w:ascii="Arial" w:hAnsi="Arial" w:cs="Arial"/>
          <w:sz w:val="24"/>
          <w:szCs w:val="24"/>
        </w:rPr>
        <w:t>or annually.</w:t>
      </w:r>
      <w:r w:rsidRPr="00E924F1" w:rsidR="00091730">
        <w:rPr>
          <w:rFonts w:ascii="Arial" w:hAnsi="Arial" w:cs="Arial"/>
          <w:sz w:val="24"/>
          <w:szCs w:val="24"/>
        </w:rPr>
        <w:t xml:space="preserve"> </w:t>
      </w:r>
    </w:p>
    <w:p w:rsidR="00141E3B" w:rsidP="00141E3B" w:rsidRDefault="00141E3B" w14:paraId="22EE9CAB" w14:textId="77777777">
      <w:pPr>
        <w:pStyle w:val="ListParagraph"/>
        <w:rPr>
          <w:rFonts w:ascii="Arial" w:hAnsi="Arial" w:cs="Arial"/>
          <w:sz w:val="24"/>
          <w:szCs w:val="24"/>
        </w:rPr>
      </w:pPr>
    </w:p>
    <w:p w:rsidRPr="00EF4A76" w:rsidR="00281B6D" w:rsidP="00522B5F" w:rsidRDefault="00281B6D" w14:paraId="36CBF375" w14:textId="49AA29A6">
      <w:pPr>
        <w:rPr>
          <w:rFonts w:ascii="Arial" w:hAnsi="Arial" w:cs="Arial"/>
          <w:b/>
          <w:bCs/>
          <w:sz w:val="24"/>
          <w:szCs w:val="24"/>
        </w:rPr>
      </w:pPr>
      <w:r w:rsidRPr="00EF4A76">
        <w:rPr>
          <w:rFonts w:ascii="Arial" w:hAnsi="Arial" w:cs="Arial"/>
          <w:b/>
          <w:bCs/>
          <w:sz w:val="24"/>
          <w:szCs w:val="24"/>
        </w:rPr>
        <w:t xml:space="preserve">Local </w:t>
      </w:r>
      <w:r w:rsidRPr="00EF4A76" w:rsidR="004B7BF5">
        <w:rPr>
          <w:rFonts w:ascii="Arial" w:hAnsi="Arial" w:cs="Arial"/>
          <w:b/>
          <w:bCs/>
          <w:sz w:val="24"/>
          <w:szCs w:val="24"/>
        </w:rPr>
        <w:t>p</w:t>
      </w:r>
      <w:r w:rsidRPr="00EF4A76">
        <w:rPr>
          <w:rFonts w:ascii="Arial" w:hAnsi="Arial" w:cs="Arial"/>
          <w:b/>
          <w:bCs/>
          <w:sz w:val="24"/>
          <w:szCs w:val="24"/>
        </w:rPr>
        <w:t xml:space="preserve">rogramme </w:t>
      </w:r>
      <w:r w:rsidRPr="00EF4A76" w:rsidR="004B7BF5">
        <w:rPr>
          <w:rFonts w:ascii="Arial" w:hAnsi="Arial" w:cs="Arial"/>
          <w:b/>
          <w:bCs/>
          <w:sz w:val="24"/>
          <w:szCs w:val="24"/>
        </w:rPr>
        <w:t>o</w:t>
      </w:r>
      <w:r w:rsidRPr="00EF4A76">
        <w:rPr>
          <w:rFonts w:ascii="Arial" w:hAnsi="Arial" w:cs="Arial"/>
          <w:b/>
          <w:bCs/>
          <w:sz w:val="24"/>
          <w:szCs w:val="24"/>
        </w:rPr>
        <w:t>rganisation</w:t>
      </w:r>
    </w:p>
    <w:p w:rsidRPr="00E924F1" w:rsidR="00490AA2" w:rsidP="00E924F1" w:rsidRDefault="00281B6D" w14:paraId="4330D4CB" w14:textId="36FD14A7">
      <w:pPr>
        <w:rPr>
          <w:rFonts w:ascii="Arial" w:hAnsi="Arial" w:cs="Arial"/>
          <w:sz w:val="24"/>
          <w:szCs w:val="24"/>
        </w:rPr>
      </w:pPr>
      <w:r w:rsidRPr="00E924F1">
        <w:rPr>
          <w:rFonts w:ascii="Arial" w:hAnsi="Arial" w:cs="Arial"/>
          <w:sz w:val="24"/>
          <w:szCs w:val="24"/>
        </w:rPr>
        <w:t xml:space="preserve">PLACE is intended to be </w:t>
      </w:r>
      <w:r w:rsidRPr="00E924F1" w:rsidR="00BA650F">
        <w:rPr>
          <w:rFonts w:ascii="Arial" w:hAnsi="Arial" w:cs="Arial"/>
          <w:sz w:val="24"/>
          <w:szCs w:val="24"/>
        </w:rPr>
        <w:t xml:space="preserve">unannounced </w:t>
      </w:r>
      <w:r w:rsidRPr="00E924F1">
        <w:rPr>
          <w:rFonts w:ascii="Arial" w:hAnsi="Arial" w:cs="Arial"/>
          <w:sz w:val="24"/>
          <w:szCs w:val="24"/>
        </w:rPr>
        <w:t xml:space="preserve">to ensure that a true reflection of the site/ area is viewed and to avoid any reactionary issue resolution prior to arrival which might impact the scores. </w:t>
      </w:r>
      <w:r w:rsidRPr="00E924F1" w:rsidR="00DC7116">
        <w:rPr>
          <w:rFonts w:ascii="Arial" w:hAnsi="Arial" w:cs="Arial"/>
          <w:sz w:val="24"/>
          <w:szCs w:val="24"/>
        </w:rPr>
        <w:t xml:space="preserve">This is managed </w:t>
      </w:r>
      <w:r w:rsidRPr="00E924F1" w:rsidR="00DD3278">
        <w:rPr>
          <w:rFonts w:ascii="Arial" w:hAnsi="Arial" w:cs="Arial"/>
          <w:sz w:val="24"/>
          <w:szCs w:val="24"/>
        </w:rPr>
        <w:t xml:space="preserve">locally during the PLACE programme </w:t>
      </w:r>
      <w:r w:rsidRPr="00E924F1" w:rsidR="00DD17BA">
        <w:rPr>
          <w:rFonts w:ascii="Arial" w:hAnsi="Arial" w:cs="Arial"/>
          <w:sz w:val="24"/>
          <w:szCs w:val="24"/>
        </w:rPr>
        <w:t>to fit with practical issues of managing the assessments on the day.  We recommend a similar approach for PLACE</w:t>
      </w:r>
      <w:r w:rsidRPr="00E924F1" w:rsidR="00141E3B">
        <w:rPr>
          <w:rFonts w:ascii="Arial" w:hAnsi="Arial" w:cs="Arial"/>
          <w:sz w:val="24"/>
          <w:szCs w:val="24"/>
        </w:rPr>
        <w:t>-Lite,</w:t>
      </w:r>
      <w:r w:rsidRPr="00E924F1" w:rsidR="00DD17BA">
        <w:rPr>
          <w:rFonts w:ascii="Arial" w:hAnsi="Arial" w:cs="Arial"/>
          <w:sz w:val="24"/>
          <w:szCs w:val="24"/>
        </w:rPr>
        <w:t xml:space="preserve"> </w:t>
      </w:r>
      <w:r w:rsidRPr="00E924F1" w:rsidR="00EF7F81">
        <w:rPr>
          <w:rFonts w:ascii="Arial" w:hAnsi="Arial" w:cs="Arial"/>
          <w:sz w:val="24"/>
          <w:szCs w:val="24"/>
        </w:rPr>
        <w:t xml:space="preserve">but this should be determined by the organisation with consideration given to </w:t>
      </w:r>
      <w:r w:rsidRPr="00E924F1" w:rsidR="00AB1281">
        <w:rPr>
          <w:rFonts w:ascii="Arial" w:hAnsi="Arial" w:cs="Arial"/>
          <w:sz w:val="24"/>
          <w:szCs w:val="24"/>
        </w:rPr>
        <w:t xml:space="preserve">the areas chosen </w:t>
      </w:r>
      <w:r w:rsidRPr="00E924F1" w:rsidR="00A043E2">
        <w:rPr>
          <w:rFonts w:ascii="Arial" w:hAnsi="Arial" w:cs="Arial"/>
          <w:sz w:val="24"/>
          <w:szCs w:val="24"/>
        </w:rPr>
        <w:t>to be assessed.</w:t>
      </w:r>
    </w:p>
    <w:p w:rsidRPr="00456401" w:rsidR="00141E3B" w:rsidP="00141E3B" w:rsidRDefault="00141E3B" w14:paraId="260E1DEA" w14:textId="77777777">
      <w:pPr>
        <w:pStyle w:val="ListParagraph"/>
        <w:rPr>
          <w:rFonts w:ascii="Arial" w:hAnsi="Arial" w:cs="Arial"/>
          <w:sz w:val="24"/>
          <w:szCs w:val="24"/>
        </w:rPr>
      </w:pPr>
    </w:p>
    <w:p w:rsidR="00AC52A4" w:rsidP="004225C4" w:rsidRDefault="00AC52A4" w14:paraId="74FF127F" w14:textId="77777777">
      <w:pPr>
        <w:rPr>
          <w:rFonts w:ascii="Arial" w:hAnsi="Arial" w:cs="Arial"/>
          <w:b/>
          <w:bCs/>
          <w:sz w:val="24"/>
          <w:szCs w:val="24"/>
        </w:rPr>
        <w:sectPr w:rsidR="00AC52A4" w:rsidSect="001D3B0C">
          <w:headerReference w:type="default" r:id="rId8"/>
          <w:footerReference w:type="default" r:id="rId9"/>
          <w:headerReference w:type="first" r:id="rId10"/>
          <w:footerReference w:type="first" r:id="rId11"/>
          <w:pgSz w:w="11906" w:h="16838" w:orient="portrait"/>
          <w:pgMar w:top="1440" w:right="1440" w:bottom="1440" w:left="1440" w:header="708" w:footer="708" w:gutter="0"/>
          <w:cols w:space="708"/>
          <w:docGrid w:linePitch="360"/>
        </w:sectPr>
      </w:pPr>
    </w:p>
    <w:p w:rsidR="004225C4" w:rsidP="004225C4" w:rsidRDefault="004225C4" w14:paraId="13DEA882" w14:textId="36668EDB">
      <w:pPr>
        <w:rPr>
          <w:rFonts w:ascii="Arial" w:hAnsi="Arial" w:cs="Arial"/>
          <w:b/>
          <w:bCs/>
          <w:color w:val="FF0000"/>
          <w:sz w:val="24"/>
          <w:szCs w:val="24"/>
        </w:rPr>
      </w:pPr>
      <w:r w:rsidRPr="00EF4A76">
        <w:rPr>
          <w:rFonts w:ascii="Arial" w:hAnsi="Arial" w:cs="Arial"/>
          <w:b/>
          <w:bCs/>
          <w:sz w:val="24"/>
          <w:szCs w:val="24"/>
        </w:rPr>
        <w:t>PLACE documents and links</w:t>
      </w:r>
      <w:r>
        <w:rPr>
          <w:rFonts w:ascii="Arial" w:hAnsi="Arial" w:cs="Arial"/>
          <w:b/>
          <w:bCs/>
          <w:sz w:val="24"/>
          <w:szCs w:val="24"/>
        </w:rPr>
        <w:t xml:space="preserve"> </w:t>
      </w:r>
    </w:p>
    <w:p w:rsidR="00E924F1" w:rsidP="00E924F1" w:rsidRDefault="004225C4" w14:paraId="6037531F" w14:textId="77777777">
      <w:pPr>
        <w:rPr>
          <w:rFonts w:ascii="Arial" w:hAnsi="Arial" w:cs="Arial"/>
          <w:sz w:val="24"/>
          <w:szCs w:val="24"/>
        </w:rPr>
      </w:pPr>
      <w:r w:rsidRPr="00E924F1">
        <w:rPr>
          <w:rFonts w:ascii="Arial" w:hAnsi="Arial" w:cs="Arial"/>
          <w:sz w:val="24"/>
          <w:szCs w:val="24"/>
        </w:rPr>
        <w:t>The main PLACE guidance documents can be found here:</w:t>
      </w:r>
      <w:r w:rsidRPr="00E924F1" w:rsidR="00144F12">
        <w:rPr>
          <w:rFonts w:ascii="Arial" w:hAnsi="Arial" w:cs="Arial"/>
          <w:sz w:val="24"/>
          <w:szCs w:val="24"/>
        </w:rPr>
        <w:t xml:space="preserve"> </w:t>
      </w:r>
    </w:p>
    <w:p w:rsidRPr="00E924F1" w:rsidR="00605E0A" w:rsidP="00E924F1" w:rsidRDefault="00154766" w14:paraId="08E91E4B" w14:textId="0A00EAAB">
      <w:pPr>
        <w:rPr>
          <w:rFonts w:ascii="Arial" w:hAnsi="Arial" w:cs="Arial"/>
          <w:sz w:val="24"/>
          <w:szCs w:val="24"/>
        </w:rPr>
      </w:pPr>
      <w:hyperlink w:history="1" r:id="rId12">
        <w:r w:rsidRPr="00E924F1">
          <w:rPr>
            <w:rStyle w:val="Hyperlink"/>
            <w:rFonts w:ascii="Arial" w:hAnsi="Arial" w:cs="Arial"/>
            <w:sz w:val="24"/>
            <w:szCs w:val="24"/>
          </w:rPr>
          <w:t>Patient-Led Assessments of the Care Environment (PLACE) - NHS Digital</w:t>
        </w:r>
      </w:hyperlink>
    </w:p>
    <w:p w:rsidR="00CE2502" w:rsidP="00E924F1" w:rsidRDefault="004225C4" w14:paraId="3726D25D" w14:textId="089BA70B">
      <w:pPr>
        <w:spacing w:after="0" w:line="240" w:lineRule="auto"/>
        <w:rPr>
          <w:rStyle w:val="Strong"/>
          <w:rFonts w:ascii="Arial" w:hAnsi="Arial" w:cs="Arial"/>
          <w:b w:val="0"/>
          <w:bCs w:val="0"/>
          <w:sz w:val="24"/>
          <w:szCs w:val="24"/>
          <w:bdr w:val="none" w:color="auto" w:sz="0" w:space="0" w:frame="1"/>
          <w:lang w:val="sv-SE"/>
        </w:rPr>
      </w:pPr>
      <w:r w:rsidRPr="00F831C7">
        <w:rPr>
          <w:rStyle w:val="Strong"/>
          <w:rFonts w:ascii="Arial" w:hAnsi="Arial" w:cs="Arial"/>
          <w:b w:val="0"/>
          <w:bCs w:val="0"/>
          <w:sz w:val="24"/>
          <w:szCs w:val="24"/>
          <w:bdr w:val="none" w:color="auto" w:sz="0" w:space="0" w:frame="1"/>
        </w:rPr>
        <w:t>Should organisations wish to undertake local assessments, the PLACE</w:t>
      </w:r>
      <w:r w:rsidR="00141E3B">
        <w:rPr>
          <w:rStyle w:val="Strong"/>
          <w:rFonts w:ascii="Arial" w:hAnsi="Arial" w:cs="Arial"/>
          <w:b w:val="0"/>
          <w:bCs w:val="0"/>
          <w:sz w:val="24"/>
          <w:szCs w:val="24"/>
          <w:bdr w:val="none" w:color="auto" w:sz="0" w:space="0" w:frame="1"/>
        </w:rPr>
        <w:t>-</w:t>
      </w:r>
      <w:r w:rsidRPr="00F831C7">
        <w:rPr>
          <w:rStyle w:val="Strong"/>
          <w:rFonts w:ascii="Arial" w:hAnsi="Arial" w:cs="Arial"/>
          <w:b w:val="0"/>
          <w:bCs w:val="0"/>
          <w:sz w:val="24"/>
          <w:szCs w:val="24"/>
          <w:bdr w:val="none" w:color="auto" w:sz="0" w:space="0" w:frame="1"/>
        </w:rPr>
        <w:t xml:space="preserve">Lite module and its mobile option remain available. Guidance for both is available within the “Documents” section of EFM.  </w:t>
      </w:r>
    </w:p>
    <w:p w:rsidR="00144F12" w:rsidP="00E924F1" w:rsidRDefault="00E924F1" w14:paraId="1FFBE605" w14:textId="364FADA5">
      <w:pPr>
        <w:spacing w:after="0" w:line="240" w:lineRule="auto"/>
        <w:rPr>
          <w:rStyle w:val="Hyperlink"/>
          <w:rFonts w:ascii="Arial" w:hAnsi="Arial" w:cs="Arial"/>
          <w:sz w:val="24"/>
          <w:szCs w:val="24"/>
          <w:bdr w:val="none" w:color="auto" w:sz="0" w:space="0" w:frame="1"/>
          <w:lang w:val="sv-SE"/>
        </w:rPr>
      </w:pPr>
      <w:hyperlink w:history="1" r:id="rId13">
        <w:r w:rsidRPr="005071AE">
          <w:rPr>
            <w:rStyle w:val="Hyperlink"/>
            <w:rFonts w:ascii="Arial" w:hAnsi="Arial" w:cs="Arial"/>
            <w:sz w:val="24"/>
            <w:szCs w:val="24"/>
            <w:bdr w:val="none" w:color="auto" w:sz="0" w:space="0" w:frame="1"/>
            <w:lang w:val="sv-SE"/>
          </w:rPr>
          <w:t>https://efm.digital.nhs.uk/</w:t>
        </w:r>
      </w:hyperlink>
    </w:p>
    <w:p w:rsidRPr="00144F12" w:rsidR="0058290A" w:rsidP="0058290A" w:rsidRDefault="0058290A" w14:paraId="62EF523F" w14:textId="77777777">
      <w:pPr>
        <w:spacing w:after="0" w:line="240" w:lineRule="auto"/>
        <w:ind w:left="709"/>
        <w:rPr>
          <w:rStyle w:val="Strong"/>
          <w:rFonts w:ascii="Arial" w:hAnsi="Arial" w:cs="Arial"/>
          <w:b w:val="0"/>
          <w:bCs w:val="0"/>
          <w:sz w:val="24"/>
          <w:szCs w:val="24"/>
          <w:u w:val="single"/>
          <w:bdr w:val="none" w:color="auto" w:sz="0" w:space="0" w:frame="1"/>
          <w:lang w:val="sv-SE"/>
        </w:rPr>
      </w:pPr>
    </w:p>
    <w:p w:rsidRPr="00E924F1" w:rsidR="004225C4" w:rsidP="00E924F1" w:rsidRDefault="004225C4" w14:paraId="02AC05ED" w14:textId="4A2D9D0F">
      <w:pPr>
        <w:rPr>
          <w:rStyle w:val="Strong"/>
          <w:rFonts w:ascii="Arial" w:hAnsi="Arial" w:cs="Arial"/>
          <w:b w:val="0"/>
          <w:bCs w:val="0"/>
          <w:sz w:val="24"/>
          <w:szCs w:val="24"/>
          <w:bdr w:val="none" w:color="auto" w:sz="0" w:space="0" w:frame="1"/>
        </w:rPr>
      </w:pPr>
      <w:r w:rsidRPr="00E924F1">
        <w:rPr>
          <w:rStyle w:val="Strong"/>
          <w:rFonts w:ascii="Arial" w:hAnsi="Arial" w:cs="Arial"/>
          <w:b w:val="0"/>
          <w:bCs w:val="0"/>
          <w:sz w:val="24"/>
          <w:szCs w:val="24"/>
          <w:bdr w:val="none" w:color="auto" w:sz="0" w:space="0" w:frame="1"/>
        </w:rPr>
        <w:t>The mobile version has been improved in line with changes to PLACE, to ensure the flow of questions is the same across all forms and systems. It can be accessed here, and needs to be set up in the main EFM system before starting the assessment</w:t>
      </w:r>
      <w:r w:rsidRPr="00E924F1" w:rsidR="00144F12">
        <w:rPr>
          <w:rStyle w:val="Strong"/>
          <w:rFonts w:ascii="Arial" w:hAnsi="Arial" w:cs="Arial"/>
          <w:b w:val="0"/>
          <w:bCs w:val="0"/>
          <w:sz w:val="24"/>
          <w:szCs w:val="24"/>
          <w:bdr w:val="none" w:color="auto" w:sz="0" w:space="0" w:frame="1"/>
        </w:rPr>
        <w:t xml:space="preserve">: </w:t>
      </w:r>
      <w:hyperlink w:history="1" r:id="rId14">
        <w:r w:rsidRPr="00E924F1" w:rsidR="00144F12">
          <w:rPr>
            <w:rStyle w:val="Hyperlink"/>
            <w:rFonts w:ascii="Arial" w:hAnsi="Arial" w:cs="Arial"/>
            <w:sz w:val="24"/>
            <w:szCs w:val="24"/>
            <w:bdr w:val="none" w:color="auto" w:sz="0" w:space="0" w:frame="1"/>
          </w:rPr>
          <w:t>https://efm.digital.nhs.uk/placelite/mobile</w:t>
        </w:r>
      </w:hyperlink>
      <w:r w:rsidRPr="00E924F1">
        <w:rPr>
          <w:rStyle w:val="Strong"/>
          <w:rFonts w:ascii="Arial" w:hAnsi="Arial" w:cs="Arial"/>
          <w:sz w:val="24"/>
          <w:szCs w:val="24"/>
          <w:bdr w:val="none" w:color="auto" w:sz="0" w:space="0" w:frame="1"/>
        </w:rPr>
        <w:t> </w:t>
      </w:r>
      <w:r w:rsidRPr="00E924F1" w:rsidR="00E924F1">
        <w:rPr>
          <w:rStyle w:val="Strong"/>
          <w:rFonts w:ascii="Arial" w:hAnsi="Arial" w:cs="Arial"/>
          <w:b w:val="0"/>
          <w:bCs w:val="0"/>
          <w:sz w:val="24"/>
          <w:szCs w:val="24"/>
          <w:bdr w:val="none" w:color="auto" w:sz="0" w:space="0" w:frame="1"/>
        </w:rPr>
        <w:t>(you must have an EFM account to access).</w:t>
      </w:r>
    </w:p>
    <w:p w:rsidRPr="00141E3B" w:rsidR="00E0010E" w:rsidP="00E924F1" w:rsidRDefault="004225C4" w14:paraId="56B0E5FA" w14:textId="5664115C">
      <w:pPr>
        <w:rPr>
          <w:rFonts w:ascii="Arial" w:hAnsi="Arial" w:cs="Arial"/>
          <w:sz w:val="24"/>
          <w:szCs w:val="24"/>
          <w:bdr w:val="none" w:color="auto" w:sz="0" w:space="0" w:frame="1"/>
        </w:rPr>
      </w:pPr>
      <w:r w:rsidRPr="00EF4A76">
        <w:rPr>
          <w:rStyle w:val="Strong"/>
          <w:rFonts w:ascii="Arial" w:hAnsi="Arial" w:cs="Arial"/>
          <w:b w:val="0"/>
          <w:bCs w:val="0"/>
          <w:sz w:val="24"/>
          <w:szCs w:val="24"/>
          <w:bdr w:val="none" w:color="auto" w:sz="0" w:space="0" w:frame="1"/>
        </w:rPr>
        <w:t>Should you require a user account, please contact NHS Digital’s Estates team at:</w:t>
      </w:r>
      <w:r w:rsidR="00144F12">
        <w:rPr>
          <w:rStyle w:val="Strong"/>
          <w:rFonts w:ascii="Arial" w:hAnsi="Arial" w:cs="Arial"/>
          <w:b w:val="0"/>
          <w:bCs w:val="0"/>
          <w:sz w:val="24"/>
          <w:szCs w:val="24"/>
          <w:bdr w:val="none" w:color="auto" w:sz="0" w:space="0" w:frame="1"/>
        </w:rPr>
        <w:t xml:space="preserve"> </w:t>
      </w:r>
      <w:hyperlink w:history="1" r:id="rId15">
        <w:r w:rsidRPr="006137AE" w:rsidR="00144F12">
          <w:rPr>
            <w:rStyle w:val="Hyperlink"/>
            <w:rFonts w:ascii="Arial" w:hAnsi="Arial" w:cs="Arial"/>
            <w:sz w:val="24"/>
            <w:szCs w:val="24"/>
            <w:bdr w:val="none" w:color="auto" w:sz="0" w:space="0" w:frame="1"/>
          </w:rPr>
          <w:t>efm-information@nhs.net</w:t>
        </w:r>
      </w:hyperlink>
    </w:p>
    <w:p w:rsidR="00141E3B" w:rsidP="00E0010E" w:rsidRDefault="00141E3B" w14:paraId="4C3F8A12" w14:textId="77777777">
      <w:pPr>
        <w:rPr>
          <w:rFonts w:ascii="Arial" w:hAnsi="Arial" w:cs="Arial"/>
          <w:b/>
          <w:bCs/>
          <w:sz w:val="24"/>
          <w:szCs w:val="24"/>
        </w:rPr>
      </w:pPr>
    </w:p>
    <w:p w:rsidRPr="00EF4A76" w:rsidR="00281B6D" w:rsidP="00E0010E" w:rsidRDefault="00281B6D" w14:paraId="7C7E1667" w14:textId="57FAD162">
      <w:pPr>
        <w:rPr>
          <w:rFonts w:ascii="Arial" w:hAnsi="Arial" w:cs="Arial"/>
          <w:b/>
          <w:bCs/>
          <w:sz w:val="24"/>
          <w:szCs w:val="24"/>
        </w:rPr>
      </w:pPr>
      <w:r w:rsidRPr="00EF4A76">
        <w:rPr>
          <w:rFonts w:ascii="Arial" w:hAnsi="Arial" w:cs="Arial"/>
          <w:b/>
          <w:bCs/>
          <w:sz w:val="24"/>
          <w:szCs w:val="24"/>
        </w:rPr>
        <w:t>Scoring</w:t>
      </w:r>
      <w:r w:rsidRPr="00EF4A76" w:rsidR="00277528">
        <w:rPr>
          <w:rFonts w:ascii="Arial" w:hAnsi="Arial" w:cs="Arial"/>
          <w:b/>
          <w:bCs/>
          <w:sz w:val="24"/>
          <w:szCs w:val="24"/>
        </w:rPr>
        <w:t xml:space="preserve"> </w:t>
      </w:r>
    </w:p>
    <w:p w:rsidRPr="00E924F1" w:rsidR="007D2B2E" w:rsidP="00E924F1" w:rsidRDefault="00A110C1" w14:paraId="07A583AC" w14:textId="7D7957F2">
      <w:pPr>
        <w:rPr>
          <w:rFonts w:ascii="Arial" w:hAnsi="Arial" w:cs="Arial"/>
          <w:sz w:val="24"/>
          <w:szCs w:val="24"/>
        </w:rPr>
      </w:pPr>
      <w:r w:rsidRPr="00E924F1">
        <w:rPr>
          <w:rFonts w:ascii="Arial" w:hAnsi="Arial" w:cs="Arial"/>
          <w:sz w:val="24"/>
          <w:szCs w:val="24"/>
        </w:rPr>
        <w:t>On completion of a PLACE</w:t>
      </w:r>
      <w:r w:rsidRPr="00E924F1" w:rsidR="00141E3B">
        <w:rPr>
          <w:rFonts w:ascii="Arial" w:hAnsi="Arial" w:cs="Arial"/>
          <w:sz w:val="24"/>
          <w:szCs w:val="24"/>
        </w:rPr>
        <w:t>-</w:t>
      </w:r>
      <w:r w:rsidRPr="00E924F1">
        <w:rPr>
          <w:rFonts w:ascii="Arial" w:hAnsi="Arial" w:cs="Arial"/>
          <w:sz w:val="24"/>
          <w:szCs w:val="24"/>
        </w:rPr>
        <w:t>Lite assessment, s</w:t>
      </w:r>
      <w:r w:rsidRPr="00E924F1" w:rsidR="007D2B2E">
        <w:rPr>
          <w:rFonts w:ascii="Arial" w:hAnsi="Arial" w:cs="Arial"/>
          <w:sz w:val="24"/>
          <w:szCs w:val="24"/>
        </w:rPr>
        <w:t>cores are generated</w:t>
      </w:r>
      <w:r w:rsidRPr="00E924F1">
        <w:rPr>
          <w:rFonts w:ascii="Arial" w:hAnsi="Arial" w:cs="Arial"/>
          <w:sz w:val="24"/>
          <w:szCs w:val="24"/>
        </w:rPr>
        <w:t xml:space="preserve"> based on the areas assessed using the same methodology as in PLACE. There is a separate document available detailing this which can be downloaded from t</w:t>
      </w:r>
      <w:r w:rsidRPr="00E924F1" w:rsidR="006853DD">
        <w:rPr>
          <w:rFonts w:ascii="Arial" w:hAnsi="Arial" w:cs="Arial"/>
          <w:sz w:val="24"/>
          <w:szCs w:val="24"/>
        </w:rPr>
        <w:t>he collection page</w:t>
      </w:r>
      <w:r w:rsidRPr="00E924F1">
        <w:rPr>
          <w:rFonts w:ascii="Arial" w:hAnsi="Arial" w:cs="Arial"/>
          <w:sz w:val="24"/>
          <w:szCs w:val="24"/>
        </w:rPr>
        <w:t>, as well as guidance on each scorecard.</w:t>
      </w:r>
    </w:p>
    <w:p w:rsidR="00410AC9" w:rsidP="00E0010E" w:rsidRDefault="00410AC9" w14:paraId="772EF8A7" w14:textId="77777777">
      <w:pPr>
        <w:pStyle w:val="ListParagraph"/>
        <w:rPr>
          <w:rFonts w:ascii="Arial" w:hAnsi="Arial" w:cs="Arial"/>
          <w:sz w:val="24"/>
          <w:szCs w:val="24"/>
        </w:rPr>
      </w:pPr>
    </w:p>
    <w:p w:rsidRPr="00EF4A76" w:rsidR="00281B6D" w:rsidP="00E0010E" w:rsidRDefault="00281B6D" w14:paraId="2C1C5BD7" w14:textId="0AA14CDD">
      <w:pPr>
        <w:rPr>
          <w:rFonts w:ascii="Arial" w:hAnsi="Arial" w:cs="Arial"/>
          <w:b/>
          <w:bCs/>
          <w:sz w:val="24"/>
          <w:szCs w:val="24"/>
        </w:rPr>
      </w:pPr>
      <w:r w:rsidRPr="00EF4A76">
        <w:rPr>
          <w:rFonts w:ascii="Arial" w:hAnsi="Arial" w:cs="Arial"/>
          <w:b/>
          <w:bCs/>
          <w:sz w:val="24"/>
          <w:szCs w:val="24"/>
        </w:rPr>
        <w:t xml:space="preserve">PLACE </w:t>
      </w:r>
      <w:r w:rsidRPr="00EF4A76" w:rsidR="00831F99">
        <w:rPr>
          <w:rFonts w:ascii="Arial" w:hAnsi="Arial" w:cs="Arial"/>
          <w:b/>
          <w:bCs/>
          <w:sz w:val="24"/>
          <w:szCs w:val="24"/>
        </w:rPr>
        <w:t xml:space="preserve">Lite </w:t>
      </w:r>
      <w:r w:rsidRPr="00EF4A76" w:rsidR="000D353C">
        <w:rPr>
          <w:rFonts w:ascii="Arial" w:hAnsi="Arial" w:cs="Arial"/>
          <w:b/>
          <w:bCs/>
          <w:sz w:val="24"/>
          <w:szCs w:val="24"/>
        </w:rPr>
        <w:t>r</w:t>
      </w:r>
      <w:r w:rsidRPr="00EF4A76">
        <w:rPr>
          <w:rFonts w:ascii="Arial" w:hAnsi="Arial" w:cs="Arial"/>
          <w:b/>
          <w:bCs/>
          <w:sz w:val="24"/>
          <w:szCs w:val="24"/>
        </w:rPr>
        <w:t>esults</w:t>
      </w:r>
    </w:p>
    <w:p w:rsidRPr="00E924F1" w:rsidR="00281B6D" w:rsidP="00E924F1" w:rsidRDefault="008F2490" w14:paraId="1FDF48BA" w14:textId="6FC90C38">
      <w:pPr>
        <w:rPr>
          <w:rFonts w:ascii="Arial" w:hAnsi="Arial" w:cs="Arial"/>
          <w:sz w:val="24"/>
          <w:szCs w:val="24"/>
        </w:rPr>
      </w:pPr>
      <w:r w:rsidRPr="00E924F1">
        <w:rPr>
          <w:rFonts w:ascii="Arial" w:hAnsi="Arial" w:cs="Arial"/>
          <w:sz w:val="24"/>
          <w:szCs w:val="24"/>
        </w:rPr>
        <w:t xml:space="preserve">PLACE </w:t>
      </w:r>
      <w:r w:rsidRPr="00E924F1" w:rsidR="0047111C">
        <w:rPr>
          <w:rFonts w:ascii="Arial" w:hAnsi="Arial" w:cs="Arial"/>
          <w:sz w:val="24"/>
          <w:szCs w:val="24"/>
        </w:rPr>
        <w:t>Lite results are for local use only</w:t>
      </w:r>
      <w:r w:rsidRPr="00E924F1" w:rsidR="00A110C1">
        <w:rPr>
          <w:rFonts w:ascii="Arial" w:hAnsi="Arial" w:cs="Arial"/>
          <w:sz w:val="24"/>
          <w:szCs w:val="24"/>
        </w:rPr>
        <w:t>;</w:t>
      </w:r>
      <w:r w:rsidRPr="00E924F1" w:rsidR="0047111C">
        <w:rPr>
          <w:rFonts w:ascii="Arial" w:hAnsi="Arial" w:cs="Arial"/>
          <w:sz w:val="24"/>
          <w:szCs w:val="24"/>
        </w:rPr>
        <w:t xml:space="preserve"> they will not be </w:t>
      </w:r>
      <w:r w:rsidRPr="00E924F1" w:rsidR="00832396">
        <w:rPr>
          <w:rFonts w:ascii="Arial" w:hAnsi="Arial" w:cs="Arial"/>
          <w:sz w:val="24"/>
          <w:szCs w:val="24"/>
        </w:rPr>
        <w:t>published</w:t>
      </w:r>
      <w:r w:rsidRPr="00E924F1" w:rsidR="00A110C1">
        <w:rPr>
          <w:rFonts w:ascii="Arial" w:hAnsi="Arial" w:cs="Arial"/>
          <w:sz w:val="24"/>
          <w:szCs w:val="24"/>
        </w:rPr>
        <w:t xml:space="preserve"> or monitored centrally</w:t>
      </w:r>
      <w:r w:rsidRPr="00E924F1" w:rsidR="00832396">
        <w:rPr>
          <w:rFonts w:ascii="Arial" w:hAnsi="Arial" w:cs="Arial"/>
          <w:sz w:val="24"/>
          <w:szCs w:val="24"/>
        </w:rPr>
        <w:t xml:space="preserve">.  </w:t>
      </w:r>
      <w:r w:rsidRPr="00E924F1" w:rsidR="002819D3">
        <w:rPr>
          <w:rFonts w:ascii="Arial" w:hAnsi="Arial" w:cs="Arial"/>
          <w:sz w:val="24"/>
          <w:szCs w:val="24"/>
        </w:rPr>
        <w:t xml:space="preserve">Organisations </w:t>
      </w:r>
      <w:r w:rsidRPr="00E924F1" w:rsidR="00141E3B">
        <w:rPr>
          <w:rFonts w:ascii="Arial" w:hAnsi="Arial" w:cs="Arial"/>
          <w:sz w:val="24"/>
          <w:szCs w:val="24"/>
        </w:rPr>
        <w:t>can</w:t>
      </w:r>
      <w:r w:rsidRPr="00E924F1" w:rsidR="00FD794D">
        <w:rPr>
          <w:rFonts w:ascii="Arial" w:hAnsi="Arial" w:cs="Arial"/>
          <w:sz w:val="24"/>
          <w:szCs w:val="24"/>
        </w:rPr>
        <w:t xml:space="preserve"> </w:t>
      </w:r>
      <w:r w:rsidRPr="00E924F1" w:rsidR="0010516F">
        <w:rPr>
          <w:rFonts w:ascii="Arial" w:hAnsi="Arial" w:cs="Arial"/>
          <w:sz w:val="24"/>
          <w:szCs w:val="24"/>
        </w:rPr>
        <w:t xml:space="preserve">use </w:t>
      </w:r>
      <w:r w:rsidRPr="00E924F1" w:rsidR="002819D3">
        <w:rPr>
          <w:rFonts w:ascii="Arial" w:hAnsi="Arial" w:cs="Arial"/>
          <w:sz w:val="24"/>
          <w:szCs w:val="24"/>
        </w:rPr>
        <w:t>their results</w:t>
      </w:r>
      <w:r w:rsidRPr="00E924F1" w:rsidR="00FD794D">
        <w:rPr>
          <w:rFonts w:ascii="Arial" w:hAnsi="Arial" w:cs="Arial"/>
          <w:sz w:val="24"/>
          <w:szCs w:val="24"/>
        </w:rPr>
        <w:t xml:space="preserve"> as they see </w:t>
      </w:r>
      <w:r w:rsidRPr="00E924F1" w:rsidR="00824F2A">
        <w:rPr>
          <w:rFonts w:ascii="Arial" w:hAnsi="Arial" w:cs="Arial"/>
          <w:sz w:val="24"/>
          <w:szCs w:val="24"/>
        </w:rPr>
        <w:t>fit</w:t>
      </w:r>
      <w:r w:rsidRPr="00E924F1" w:rsidR="00141E3B">
        <w:rPr>
          <w:rFonts w:ascii="Arial" w:hAnsi="Arial" w:cs="Arial"/>
          <w:sz w:val="24"/>
          <w:szCs w:val="24"/>
        </w:rPr>
        <w:t xml:space="preserve"> and</w:t>
      </w:r>
      <w:r w:rsidRPr="00E924F1" w:rsidR="00A110C1">
        <w:rPr>
          <w:rFonts w:ascii="Arial" w:hAnsi="Arial" w:cs="Arial"/>
          <w:sz w:val="24"/>
          <w:szCs w:val="24"/>
        </w:rPr>
        <w:t xml:space="preserve"> this</w:t>
      </w:r>
      <w:r w:rsidRPr="00E924F1" w:rsidR="0010516F">
        <w:rPr>
          <w:rFonts w:ascii="Arial" w:hAnsi="Arial" w:cs="Arial"/>
          <w:sz w:val="24"/>
          <w:szCs w:val="24"/>
        </w:rPr>
        <w:t xml:space="preserve"> </w:t>
      </w:r>
      <w:r w:rsidRPr="00E924F1" w:rsidR="00B41D91">
        <w:rPr>
          <w:rFonts w:ascii="Arial" w:hAnsi="Arial" w:cs="Arial"/>
          <w:sz w:val="24"/>
          <w:szCs w:val="24"/>
        </w:rPr>
        <w:t xml:space="preserve">includes </w:t>
      </w:r>
      <w:r w:rsidRPr="00E924F1" w:rsidR="00270792">
        <w:rPr>
          <w:rFonts w:ascii="Arial" w:hAnsi="Arial" w:cs="Arial"/>
          <w:sz w:val="24"/>
          <w:szCs w:val="24"/>
        </w:rPr>
        <w:t>shar</w:t>
      </w:r>
      <w:r w:rsidRPr="00E924F1" w:rsidR="00B41D91">
        <w:rPr>
          <w:rFonts w:ascii="Arial" w:hAnsi="Arial" w:cs="Arial"/>
          <w:sz w:val="24"/>
          <w:szCs w:val="24"/>
        </w:rPr>
        <w:t xml:space="preserve">ing </w:t>
      </w:r>
      <w:r w:rsidRPr="00E924F1" w:rsidR="00270792">
        <w:rPr>
          <w:rFonts w:ascii="Arial" w:hAnsi="Arial" w:cs="Arial"/>
          <w:sz w:val="24"/>
          <w:szCs w:val="24"/>
        </w:rPr>
        <w:t>the</w:t>
      </w:r>
      <w:r w:rsidRPr="00E924F1" w:rsidR="00B41D91">
        <w:rPr>
          <w:rFonts w:ascii="Arial" w:hAnsi="Arial" w:cs="Arial"/>
          <w:sz w:val="24"/>
          <w:szCs w:val="24"/>
        </w:rPr>
        <w:t xml:space="preserve">m </w:t>
      </w:r>
      <w:r w:rsidRPr="00E924F1" w:rsidR="00270792">
        <w:rPr>
          <w:rFonts w:ascii="Arial" w:hAnsi="Arial" w:cs="Arial"/>
          <w:sz w:val="24"/>
          <w:szCs w:val="24"/>
        </w:rPr>
        <w:t>with the Care Quality Commission</w:t>
      </w:r>
      <w:r w:rsidRPr="00E924F1" w:rsidR="002819D3">
        <w:rPr>
          <w:rFonts w:ascii="Arial" w:hAnsi="Arial" w:cs="Arial"/>
          <w:sz w:val="24"/>
          <w:szCs w:val="24"/>
        </w:rPr>
        <w:t xml:space="preserve"> </w:t>
      </w:r>
      <w:r w:rsidRPr="00E924F1" w:rsidR="00270792">
        <w:rPr>
          <w:rFonts w:ascii="Arial" w:hAnsi="Arial" w:cs="Arial"/>
          <w:sz w:val="24"/>
          <w:szCs w:val="24"/>
        </w:rPr>
        <w:t xml:space="preserve">if they choose to do so. </w:t>
      </w:r>
    </w:p>
    <w:p w:rsidRPr="00456401" w:rsidR="00E0010E" w:rsidP="00E0010E" w:rsidRDefault="00E0010E" w14:paraId="7864AC05" w14:textId="77777777">
      <w:pPr>
        <w:pStyle w:val="ListParagraph"/>
        <w:rPr>
          <w:rFonts w:ascii="Arial" w:hAnsi="Arial" w:cs="Arial"/>
          <w:sz w:val="24"/>
          <w:szCs w:val="24"/>
        </w:rPr>
      </w:pPr>
    </w:p>
    <w:p w:rsidRPr="00EF4A76" w:rsidR="00281B6D" w:rsidP="00522B5F" w:rsidRDefault="00281B6D" w14:paraId="08557EE5" w14:textId="447E57BA">
      <w:pPr>
        <w:rPr>
          <w:rFonts w:ascii="Arial" w:hAnsi="Arial" w:cs="Arial"/>
          <w:b/>
          <w:bCs/>
          <w:sz w:val="24"/>
          <w:szCs w:val="24"/>
        </w:rPr>
      </w:pPr>
      <w:r w:rsidRPr="00EF4A76">
        <w:rPr>
          <w:rFonts w:ascii="Arial" w:hAnsi="Arial" w:cs="Arial"/>
          <w:b/>
          <w:bCs/>
          <w:sz w:val="24"/>
          <w:szCs w:val="24"/>
        </w:rPr>
        <w:t>Post PLACE</w:t>
      </w:r>
      <w:r w:rsidR="00141E3B">
        <w:rPr>
          <w:rFonts w:ascii="Arial" w:hAnsi="Arial" w:cs="Arial"/>
          <w:b/>
          <w:bCs/>
          <w:sz w:val="24"/>
          <w:szCs w:val="24"/>
        </w:rPr>
        <w:t>-</w:t>
      </w:r>
      <w:r w:rsidRPr="00EF4A76" w:rsidR="000D353C">
        <w:rPr>
          <w:rFonts w:ascii="Arial" w:hAnsi="Arial" w:cs="Arial"/>
          <w:b/>
          <w:bCs/>
          <w:sz w:val="24"/>
          <w:szCs w:val="24"/>
        </w:rPr>
        <w:t xml:space="preserve">Lite </w:t>
      </w:r>
    </w:p>
    <w:p w:rsidRPr="00E924F1" w:rsidR="00281B6D" w:rsidP="00E924F1" w:rsidRDefault="00A110C1" w14:paraId="2A7A6960" w14:textId="2FB3D29D">
      <w:pPr>
        <w:rPr>
          <w:rFonts w:ascii="Arial" w:hAnsi="Arial" w:cs="Arial"/>
          <w:sz w:val="24"/>
          <w:szCs w:val="24"/>
        </w:rPr>
      </w:pPr>
      <w:r w:rsidRPr="00E924F1">
        <w:rPr>
          <w:rFonts w:ascii="Arial" w:hAnsi="Arial" w:cs="Arial"/>
          <w:sz w:val="24"/>
          <w:szCs w:val="24"/>
        </w:rPr>
        <w:t>I</w:t>
      </w:r>
      <w:r w:rsidRPr="00E924F1" w:rsidR="00281B6D">
        <w:rPr>
          <w:rFonts w:ascii="Arial" w:hAnsi="Arial" w:cs="Arial"/>
          <w:sz w:val="24"/>
          <w:szCs w:val="24"/>
        </w:rPr>
        <w:t xml:space="preserve">ndividual organisations </w:t>
      </w:r>
      <w:r w:rsidRPr="00E924F1">
        <w:rPr>
          <w:rFonts w:ascii="Arial" w:hAnsi="Arial" w:cs="Arial"/>
          <w:sz w:val="24"/>
          <w:szCs w:val="24"/>
        </w:rPr>
        <w:t xml:space="preserve">are encouraged </w:t>
      </w:r>
      <w:r w:rsidRPr="00E924F1" w:rsidR="00281B6D">
        <w:rPr>
          <w:rFonts w:ascii="Arial" w:hAnsi="Arial" w:cs="Arial"/>
          <w:sz w:val="24"/>
          <w:szCs w:val="24"/>
        </w:rPr>
        <w:t xml:space="preserve">to </w:t>
      </w:r>
      <w:r w:rsidRPr="00E924F1">
        <w:rPr>
          <w:rFonts w:ascii="Arial" w:hAnsi="Arial" w:cs="Arial"/>
          <w:sz w:val="24"/>
          <w:szCs w:val="24"/>
        </w:rPr>
        <w:t xml:space="preserve">complete an Action Plan and </w:t>
      </w:r>
      <w:r w:rsidRPr="00E924F1" w:rsidR="00281B6D">
        <w:rPr>
          <w:rFonts w:ascii="Arial" w:hAnsi="Arial" w:cs="Arial"/>
          <w:sz w:val="24"/>
          <w:szCs w:val="24"/>
        </w:rPr>
        <w:t xml:space="preserve">determine timeframes for </w:t>
      </w:r>
      <w:r w:rsidRPr="00E924F1">
        <w:rPr>
          <w:rFonts w:ascii="Arial" w:hAnsi="Arial" w:cs="Arial"/>
          <w:sz w:val="24"/>
          <w:szCs w:val="24"/>
        </w:rPr>
        <w:t>addressing areas for improvement</w:t>
      </w:r>
      <w:r w:rsidRPr="00E924F1" w:rsidR="00281B6D">
        <w:rPr>
          <w:rFonts w:ascii="Arial" w:hAnsi="Arial" w:cs="Arial"/>
          <w:sz w:val="24"/>
          <w:szCs w:val="24"/>
        </w:rPr>
        <w:t xml:space="preserve"> identified during</w:t>
      </w:r>
      <w:r w:rsidRPr="00E924F1">
        <w:rPr>
          <w:rFonts w:ascii="Arial" w:hAnsi="Arial" w:cs="Arial"/>
          <w:sz w:val="24"/>
          <w:szCs w:val="24"/>
        </w:rPr>
        <w:t xml:space="preserve"> assessments.</w:t>
      </w:r>
      <w:r w:rsidRPr="00E924F1" w:rsidR="00281B6D">
        <w:rPr>
          <w:rFonts w:ascii="Arial" w:hAnsi="Arial" w:cs="Arial"/>
          <w:sz w:val="24"/>
          <w:szCs w:val="24"/>
        </w:rPr>
        <w:t xml:space="preserve"> </w:t>
      </w:r>
    </w:p>
    <w:p w:rsidRPr="00EF4A76" w:rsidR="00FE3354" w:rsidP="00522B5F" w:rsidRDefault="00FE3354" w14:paraId="2B14F0EE" w14:textId="238F5C59">
      <w:pPr>
        <w:rPr>
          <w:rStyle w:val="CommentReference"/>
          <w:rFonts w:ascii="Arial" w:hAnsi="Arial" w:cs="Arial"/>
          <w:sz w:val="24"/>
          <w:szCs w:val="24"/>
        </w:rPr>
      </w:pPr>
    </w:p>
    <w:p w:rsidR="00141E3B" w:rsidP="00522B5F" w:rsidRDefault="00141E3B" w14:paraId="06ACCA92" w14:textId="77777777">
      <w:pPr>
        <w:rPr>
          <w:rFonts w:ascii="Arial" w:hAnsi="Arial" w:cs="Arial"/>
          <w:sz w:val="24"/>
          <w:szCs w:val="24"/>
        </w:rPr>
      </w:pPr>
    </w:p>
    <w:p w:rsidRPr="00EF4A76" w:rsidR="00094494" w:rsidP="00522B5F" w:rsidRDefault="00094494" w14:paraId="1791519E" w14:textId="77777777">
      <w:pPr>
        <w:rPr>
          <w:rFonts w:ascii="Arial" w:hAnsi="Arial" w:cs="Arial"/>
          <w:sz w:val="24"/>
          <w:szCs w:val="24"/>
        </w:rPr>
      </w:pPr>
    </w:p>
    <w:p w:rsidRPr="00EF4A76" w:rsidR="00215FC7" w:rsidP="00522B5F" w:rsidRDefault="00215FC7" w14:paraId="1642FF48" w14:textId="77777777">
      <w:pPr>
        <w:rPr>
          <w:rFonts w:ascii="Arial" w:hAnsi="Arial" w:cs="Arial"/>
          <w:sz w:val="24"/>
          <w:szCs w:val="24"/>
        </w:rPr>
      </w:pPr>
    </w:p>
    <w:sectPr w:rsidRPr="00EF4A76" w:rsidR="00215FC7" w:rsidSect="001D3B0C">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A33D1" w:rsidP="00937BA6" w:rsidRDefault="003A33D1" w14:paraId="2CE68197" w14:textId="77777777">
      <w:pPr>
        <w:spacing w:after="0" w:line="240" w:lineRule="auto"/>
      </w:pPr>
      <w:r>
        <w:separator/>
      </w:r>
    </w:p>
  </w:endnote>
  <w:endnote w:type="continuationSeparator" w:id="0">
    <w:p w:rsidR="003A33D1" w:rsidP="00937BA6" w:rsidRDefault="003A33D1" w14:paraId="68BDF51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1"/>
      <w:tblW w:w="12099" w:type="pct"/>
      <w:tblInd w:w="-567" w:type="dxa"/>
      <w:tblLook w:val="04A0" w:firstRow="1" w:lastRow="0" w:firstColumn="1" w:lastColumn="0" w:noHBand="0" w:noVBand="1"/>
    </w:tblPr>
    <w:tblGrid>
      <w:gridCol w:w="10921"/>
      <w:gridCol w:w="10920"/>
    </w:tblGrid>
    <w:tr w:rsidRPr="00714686" w:rsidR="009A4072" w:rsidTr="00A16D12" w14:paraId="2E7D3209" w14:textId="77777777">
      <w:trPr>
        <w:trHeight w:val="510" w:hRule="exact"/>
      </w:trPr>
      <w:tc>
        <w:tcPr>
          <w:tcW w:w="10921" w:type="dxa"/>
          <w:vAlign w:val="bottom"/>
        </w:tcPr>
        <w:p w:rsidRPr="006B7C78" w:rsidR="006B7C78" w:rsidP="006B7C78" w:rsidRDefault="006D37E9" w14:paraId="0E30ACC8" w14:textId="6C747E31">
          <w:pPr>
            <w:pStyle w:val="Footer"/>
            <w:rPr>
              <w:rFonts w:ascii="Arial" w:hAnsi="Arial" w:cs="Arial"/>
              <w:color w:val="44546A" w:themeColor="text2"/>
            </w:rPr>
          </w:pPr>
          <w:r w:rsidRPr="006D37E9">
            <w:rPr>
              <w:rFonts w:ascii="Arial" w:hAnsi="Arial" w:cs="Arial"/>
              <w:color w:val="44546A" w:themeColor="text2"/>
            </w:rPr>
            <w:t>|</w:t>
          </w:r>
          <w:r>
            <w:rPr>
              <w:rFonts w:ascii="Arial" w:hAnsi="Arial" w:cs="Arial"/>
              <w:color w:val="44546A" w:themeColor="text2"/>
            </w:rPr>
            <w:t xml:space="preserve"> </w:t>
          </w:r>
          <w:r w:rsidRPr="006B7C78" w:rsidR="006B7C78">
            <w:rPr>
              <w:rFonts w:ascii="Arial" w:hAnsi="Arial" w:cs="Arial"/>
              <w:color w:val="44546A" w:themeColor="text2"/>
            </w:rPr>
            <w:t>Patient Led Assessment</w:t>
          </w:r>
          <w:r w:rsidR="00144F12">
            <w:rPr>
              <w:rFonts w:ascii="Arial" w:hAnsi="Arial" w:cs="Arial"/>
              <w:color w:val="44546A" w:themeColor="text2"/>
            </w:rPr>
            <w:t>s</w:t>
          </w:r>
          <w:r w:rsidRPr="006B7C78" w:rsidR="006B7C78">
            <w:rPr>
              <w:rFonts w:ascii="Arial" w:hAnsi="Arial" w:cs="Arial"/>
              <w:color w:val="44546A" w:themeColor="text2"/>
            </w:rPr>
            <w:t xml:space="preserve"> of the Care Environment</w:t>
          </w:r>
        </w:p>
        <w:p w:rsidRPr="009A4072" w:rsidR="009A4072" w:rsidP="009A4072" w:rsidRDefault="009A4072" w14:paraId="0B99104B" w14:textId="32AF67DF">
          <w:pPr>
            <w:tabs>
              <w:tab w:val="center" w:pos="4513"/>
              <w:tab w:val="right" w:pos="9026"/>
            </w:tabs>
            <w:rPr>
              <w:rFonts w:ascii="Arial" w:hAnsi="Arial" w:eastAsia="Arial" w:cs="Arial"/>
              <w:color w:val="768692"/>
              <w:sz w:val="25"/>
              <w:szCs w:val="25"/>
            </w:rPr>
          </w:pPr>
        </w:p>
      </w:tc>
      <w:tc>
        <w:tcPr>
          <w:tcW w:w="10921" w:type="dxa"/>
          <w:vAlign w:val="bottom"/>
        </w:tcPr>
        <w:p w:rsidRPr="00714686" w:rsidR="009A4072" w:rsidP="009A4072" w:rsidRDefault="009A4072" w14:paraId="24F03710" w14:textId="44E7CC65">
          <w:pPr>
            <w:tabs>
              <w:tab w:val="center" w:pos="4513"/>
              <w:tab w:val="right" w:pos="9026"/>
            </w:tabs>
            <w:rPr>
              <w:rFonts w:ascii="Arial" w:hAnsi="Arial" w:eastAsia="Arial" w:cs="Arial"/>
              <w:color w:val="768692"/>
              <w:sz w:val="25"/>
              <w:szCs w:val="25"/>
            </w:rPr>
          </w:pPr>
        </w:p>
      </w:tc>
    </w:tr>
  </w:tbl>
  <w:p w:rsidR="00094494" w:rsidP="00281636" w:rsidRDefault="00F3370F" w14:paraId="25DEE946" w14:textId="6D35B414">
    <w:pPr>
      <w:pStyle w:val="Footer"/>
      <w:tabs>
        <w:tab w:val="clear" w:pos="4513"/>
        <w:tab w:val="clear" w:pos="9026"/>
        <w:tab w:val="center" w:pos="5233"/>
      </w:tabs>
      <w:spacing w:after="80"/>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3314079"/>
      <w:docPartObj>
        <w:docPartGallery w:val="Page Numbers (Bottom of Page)"/>
        <w:docPartUnique/>
      </w:docPartObj>
    </w:sdtPr>
    <w:sdtEndPr>
      <w:rPr>
        <w:noProof/>
      </w:rPr>
    </w:sdtEndPr>
    <w:sdtContent>
      <w:p w:rsidR="0001129C" w:rsidRDefault="0001129C" w14:paraId="35E21B22" w14:textId="366E3C86">
        <w:pPr>
          <w:pStyle w:val="Footer"/>
        </w:pPr>
        <w:r>
          <w:fldChar w:fldCharType="begin"/>
        </w:r>
        <w:r>
          <w:instrText xml:space="preserve"> PAGE   \* MERGEFORMAT </w:instrText>
        </w:r>
        <w:r>
          <w:fldChar w:fldCharType="separate"/>
        </w:r>
        <w:r>
          <w:rPr>
            <w:noProof/>
          </w:rPr>
          <w:t>2</w:t>
        </w:r>
        <w:r>
          <w:rPr>
            <w:noProof/>
          </w:rPr>
          <w:fldChar w:fldCharType="end"/>
        </w:r>
      </w:p>
    </w:sdtContent>
  </w:sdt>
  <w:p w:rsidR="00FF711B" w:rsidRDefault="00FF711B" w14:paraId="79BB94CF"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A33D1" w:rsidP="00937BA6" w:rsidRDefault="003A33D1" w14:paraId="0C304B37" w14:textId="77777777">
      <w:pPr>
        <w:spacing w:after="0" w:line="240" w:lineRule="auto"/>
      </w:pPr>
      <w:r>
        <w:separator/>
      </w:r>
    </w:p>
  </w:footnote>
  <w:footnote w:type="continuationSeparator" w:id="0">
    <w:p w:rsidR="003A33D1" w:rsidP="00937BA6" w:rsidRDefault="003A33D1" w14:paraId="39C7415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937BA6" w:rsidP="00540B95" w:rsidRDefault="00D878D3" w14:paraId="3380366A" w14:textId="77777777">
    <w:pPr>
      <w:pStyle w:val="Header"/>
      <w:jc w:val="right"/>
    </w:pPr>
    <w:r>
      <w:t xml:space="preserve">                                </w:t>
    </w:r>
    <w:r w:rsidR="008C7E57">
      <w:t xml:space="preserve">                            </w:t>
    </w:r>
    <w:r>
      <w:t xml:space="preserve">      </w:t>
    </w:r>
    <w:r w:rsidR="008C7E57">
      <w:t xml:space="preserve"> </w:t>
    </w:r>
    <w:r>
      <w:t xml:space="preserve"> </w:t>
    </w:r>
    <w:r w:rsidR="00D92A8A">
      <w:tab/>
    </w:r>
    <w:r w:rsidR="00D92A8A">
      <w:t xml:space="preserve">                         </w:t>
    </w:r>
    <w:r w:rsidR="008C7E57">
      <w:t xml:space="preserve">    </w:t>
    </w:r>
    <w:r w:rsidR="009F6585">
      <w:rPr>
        <w:noProof/>
      </w:rPr>
      <w:drawing>
        <wp:inline distT="0" distB="0" distL="0" distR="0" wp14:anchorId="0F269984" wp14:editId="56DC0E41">
          <wp:extent cx="1083916" cy="436245"/>
          <wp:effectExtent l="0" t="0" r="254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p w:rsidR="009F6585" w:rsidP="00540B95" w:rsidRDefault="009F6585" w14:paraId="58B43D80" w14:textId="77777777">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D3035" w:rsidP="007D3035" w:rsidRDefault="007D3035" w14:paraId="0FCD8D82" w14:textId="04699042">
    <w:pPr>
      <w:pStyle w:val="Header"/>
      <w:jc w:val="right"/>
    </w:pPr>
    <w:r>
      <w:rPr>
        <w:noProof/>
      </w:rPr>
      <w:drawing>
        <wp:inline distT="0" distB="0" distL="0" distR="0" wp14:anchorId="60CFE61A" wp14:editId="22BB6124">
          <wp:extent cx="1083916" cy="436245"/>
          <wp:effectExtent l="0" t="0" r="254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279CB"/>
    <w:multiLevelType w:val="hybridMultilevel"/>
    <w:tmpl w:val="41CC9396"/>
    <w:lvl w:ilvl="0" w:tplc="9E6AE128">
      <w:start w:val="1"/>
      <w:numFmt w:val="decimal"/>
      <w:lvlText w:val="%1."/>
      <w:lvlJc w:val="left"/>
      <w:pPr>
        <w:ind w:left="360" w:hanging="360"/>
      </w:pPr>
      <w:rPr>
        <w:rFonts w:hint="default"/>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031D71"/>
    <w:multiLevelType w:val="hybridMultilevel"/>
    <w:tmpl w:val="5888D09C"/>
    <w:lvl w:ilvl="0" w:tplc="95B48A98">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8537F12"/>
    <w:multiLevelType w:val="hybridMultilevel"/>
    <w:tmpl w:val="584E0D2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8780878"/>
    <w:multiLevelType w:val="hybridMultilevel"/>
    <w:tmpl w:val="288E2CEA"/>
    <w:lvl w:ilvl="0" w:tplc="0809000D">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A922AEC"/>
    <w:multiLevelType w:val="hybridMultilevel"/>
    <w:tmpl w:val="B776BEC8"/>
    <w:lvl w:ilvl="0" w:tplc="861C57C2">
      <w:start w:val="1"/>
      <w:numFmt w:val="bullet"/>
      <w:lvlText w:val=""/>
      <w:lvlJc w:val="left"/>
      <w:pPr>
        <w:tabs>
          <w:tab w:val="num" w:pos="720"/>
        </w:tabs>
        <w:ind w:left="720" w:hanging="360"/>
      </w:pPr>
      <w:rPr>
        <w:rFonts w:hint="default" w:ascii="Wingdings" w:hAnsi="Wingdings"/>
      </w:rPr>
    </w:lvl>
    <w:lvl w:ilvl="1" w:tplc="1B3C2E7A" w:tentative="1">
      <w:start w:val="1"/>
      <w:numFmt w:val="bullet"/>
      <w:lvlText w:val=""/>
      <w:lvlJc w:val="left"/>
      <w:pPr>
        <w:tabs>
          <w:tab w:val="num" w:pos="1440"/>
        </w:tabs>
        <w:ind w:left="1440" w:hanging="360"/>
      </w:pPr>
      <w:rPr>
        <w:rFonts w:hint="default" w:ascii="Wingdings" w:hAnsi="Wingdings"/>
      </w:rPr>
    </w:lvl>
    <w:lvl w:ilvl="2" w:tplc="6F406846" w:tentative="1">
      <w:start w:val="1"/>
      <w:numFmt w:val="bullet"/>
      <w:lvlText w:val=""/>
      <w:lvlJc w:val="left"/>
      <w:pPr>
        <w:tabs>
          <w:tab w:val="num" w:pos="2160"/>
        </w:tabs>
        <w:ind w:left="2160" w:hanging="360"/>
      </w:pPr>
      <w:rPr>
        <w:rFonts w:hint="default" w:ascii="Wingdings" w:hAnsi="Wingdings"/>
      </w:rPr>
    </w:lvl>
    <w:lvl w:ilvl="3" w:tplc="D1D8DA6C" w:tentative="1">
      <w:start w:val="1"/>
      <w:numFmt w:val="bullet"/>
      <w:lvlText w:val=""/>
      <w:lvlJc w:val="left"/>
      <w:pPr>
        <w:tabs>
          <w:tab w:val="num" w:pos="2880"/>
        </w:tabs>
        <w:ind w:left="2880" w:hanging="360"/>
      </w:pPr>
      <w:rPr>
        <w:rFonts w:hint="default" w:ascii="Wingdings" w:hAnsi="Wingdings"/>
      </w:rPr>
    </w:lvl>
    <w:lvl w:ilvl="4" w:tplc="0606541C" w:tentative="1">
      <w:start w:val="1"/>
      <w:numFmt w:val="bullet"/>
      <w:lvlText w:val=""/>
      <w:lvlJc w:val="left"/>
      <w:pPr>
        <w:tabs>
          <w:tab w:val="num" w:pos="3600"/>
        </w:tabs>
        <w:ind w:left="3600" w:hanging="360"/>
      </w:pPr>
      <w:rPr>
        <w:rFonts w:hint="default" w:ascii="Wingdings" w:hAnsi="Wingdings"/>
      </w:rPr>
    </w:lvl>
    <w:lvl w:ilvl="5" w:tplc="2EA4980E" w:tentative="1">
      <w:start w:val="1"/>
      <w:numFmt w:val="bullet"/>
      <w:lvlText w:val=""/>
      <w:lvlJc w:val="left"/>
      <w:pPr>
        <w:tabs>
          <w:tab w:val="num" w:pos="4320"/>
        </w:tabs>
        <w:ind w:left="4320" w:hanging="360"/>
      </w:pPr>
      <w:rPr>
        <w:rFonts w:hint="default" w:ascii="Wingdings" w:hAnsi="Wingdings"/>
      </w:rPr>
    </w:lvl>
    <w:lvl w:ilvl="6" w:tplc="CFFEFF36" w:tentative="1">
      <w:start w:val="1"/>
      <w:numFmt w:val="bullet"/>
      <w:lvlText w:val=""/>
      <w:lvlJc w:val="left"/>
      <w:pPr>
        <w:tabs>
          <w:tab w:val="num" w:pos="5040"/>
        </w:tabs>
        <w:ind w:left="5040" w:hanging="360"/>
      </w:pPr>
      <w:rPr>
        <w:rFonts w:hint="default" w:ascii="Wingdings" w:hAnsi="Wingdings"/>
      </w:rPr>
    </w:lvl>
    <w:lvl w:ilvl="7" w:tplc="41688756" w:tentative="1">
      <w:start w:val="1"/>
      <w:numFmt w:val="bullet"/>
      <w:lvlText w:val=""/>
      <w:lvlJc w:val="left"/>
      <w:pPr>
        <w:tabs>
          <w:tab w:val="num" w:pos="5760"/>
        </w:tabs>
        <w:ind w:left="5760" w:hanging="360"/>
      </w:pPr>
      <w:rPr>
        <w:rFonts w:hint="default" w:ascii="Wingdings" w:hAnsi="Wingdings"/>
      </w:rPr>
    </w:lvl>
    <w:lvl w:ilvl="8" w:tplc="5240DC6C" w:tentative="1">
      <w:start w:val="1"/>
      <w:numFmt w:val="bullet"/>
      <w:lvlText w:val=""/>
      <w:lvlJc w:val="left"/>
      <w:pPr>
        <w:tabs>
          <w:tab w:val="num" w:pos="6480"/>
        </w:tabs>
        <w:ind w:left="6480" w:hanging="360"/>
      </w:pPr>
      <w:rPr>
        <w:rFonts w:hint="default" w:ascii="Wingdings" w:hAnsi="Wingdings"/>
      </w:rPr>
    </w:lvl>
  </w:abstractNum>
  <w:abstractNum w:abstractNumId="5" w15:restartNumberingAfterBreak="0">
    <w:nsid w:val="0DDF46DF"/>
    <w:multiLevelType w:val="hybridMultilevel"/>
    <w:tmpl w:val="C3DC6418"/>
    <w:lvl w:ilvl="0" w:tplc="0809000D">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2661146"/>
    <w:multiLevelType w:val="hybridMultilevel"/>
    <w:tmpl w:val="D4D8ED4C"/>
    <w:lvl w:ilvl="0" w:tplc="09F8F06C">
      <w:start w:val="1"/>
      <w:numFmt w:val="decimal"/>
      <w:lvlText w:val="%1."/>
      <w:lvlJc w:val="left"/>
      <w:pPr>
        <w:ind w:left="720" w:hanging="360"/>
      </w:pPr>
      <w:rPr>
        <w:rFonts w:hint="default"/>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3BF34ED"/>
    <w:multiLevelType w:val="hybridMultilevel"/>
    <w:tmpl w:val="6922CB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6805A0D"/>
    <w:multiLevelType w:val="hybridMultilevel"/>
    <w:tmpl w:val="EE6A05E6"/>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9" w15:restartNumberingAfterBreak="0">
    <w:nsid w:val="19A34B47"/>
    <w:multiLevelType w:val="hybridMultilevel"/>
    <w:tmpl w:val="17569A6E"/>
    <w:lvl w:ilvl="0" w:tplc="0809000D">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AC07EED"/>
    <w:multiLevelType w:val="hybridMultilevel"/>
    <w:tmpl w:val="591AD1F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1C175BB0"/>
    <w:multiLevelType w:val="hybridMultilevel"/>
    <w:tmpl w:val="2DF69226"/>
    <w:lvl w:ilvl="0" w:tplc="C452F32A">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23210FD"/>
    <w:multiLevelType w:val="hybridMultilevel"/>
    <w:tmpl w:val="D49A908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62D3A6D"/>
    <w:multiLevelType w:val="hybridMultilevel"/>
    <w:tmpl w:val="3AAE921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0C9447A"/>
    <w:multiLevelType w:val="hybridMultilevel"/>
    <w:tmpl w:val="FE2A573A"/>
    <w:lvl w:ilvl="0" w:tplc="80363170">
      <w:start w:val="1"/>
      <w:numFmt w:val="decimal"/>
      <w:lvlText w:val="(%1)"/>
      <w:lvlJc w:val="left"/>
      <w:pPr>
        <w:ind w:left="360" w:hanging="360"/>
      </w:pPr>
      <w:rPr>
        <w:rFonts w:hint="default"/>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36D00C56"/>
    <w:multiLevelType w:val="hybridMultilevel"/>
    <w:tmpl w:val="DF82144A"/>
    <w:lvl w:ilvl="0" w:tplc="C78494B0">
      <w:start w:val="1"/>
      <w:numFmt w:val="bullet"/>
      <w:lvlText w:val=""/>
      <w:lvlJc w:val="left"/>
      <w:pPr>
        <w:tabs>
          <w:tab w:val="num" w:pos="720"/>
        </w:tabs>
        <w:ind w:left="720" w:hanging="360"/>
      </w:pPr>
      <w:rPr>
        <w:rFonts w:hint="default" w:ascii="Wingdings" w:hAnsi="Wingdings"/>
      </w:rPr>
    </w:lvl>
    <w:lvl w:ilvl="1" w:tplc="A40000D4">
      <w:start w:val="1"/>
      <w:numFmt w:val="bullet"/>
      <w:lvlText w:val=""/>
      <w:lvlJc w:val="left"/>
      <w:pPr>
        <w:tabs>
          <w:tab w:val="num" w:pos="1440"/>
        </w:tabs>
        <w:ind w:left="1440" w:hanging="360"/>
      </w:pPr>
      <w:rPr>
        <w:rFonts w:hint="default" w:ascii="Wingdings" w:hAnsi="Wingdings"/>
      </w:rPr>
    </w:lvl>
    <w:lvl w:ilvl="2" w:tplc="2BC224AE" w:tentative="1">
      <w:start w:val="1"/>
      <w:numFmt w:val="bullet"/>
      <w:lvlText w:val=""/>
      <w:lvlJc w:val="left"/>
      <w:pPr>
        <w:tabs>
          <w:tab w:val="num" w:pos="2160"/>
        </w:tabs>
        <w:ind w:left="2160" w:hanging="360"/>
      </w:pPr>
      <w:rPr>
        <w:rFonts w:hint="default" w:ascii="Wingdings" w:hAnsi="Wingdings"/>
      </w:rPr>
    </w:lvl>
    <w:lvl w:ilvl="3" w:tplc="6C00BA70" w:tentative="1">
      <w:start w:val="1"/>
      <w:numFmt w:val="bullet"/>
      <w:lvlText w:val=""/>
      <w:lvlJc w:val="left"/>
      <w:pPr>
        <w:tabs>
          <w:tab w:val="num" w:pos="2880"/>
        </w:tabs>
        <w:ind w:left="2880" w:hanging="360"/>
      </w:pPr>
      <w:rPr>
        <w:rFonts w:hint="default" w:ascii="Wingdings" w:hAnsi="Wingdings"/>
      </w:rPr>
    </w:lvl>
    <w:lvl w:ilvl="4" w:tplc="EB12968C" w:tentative="1">
      <w:start w:val="1"/>
      <w:numFmt w:val="bullet"/>
      <w:lvlText w:val=""/>
      <w:lvlJc w:val="left"/>
      <w:pPr>
        <w:tabs>
          <w:tab w:val="num" w:pos="3600"/>
        </w:tabs>
        <w:ind w:left="3600" w:hanging="360"/>
      </w:pPr>
      <w:rPr>
        <w:rFonts w:hint="default" w:ascii="Wingdings" w:hAnsi="Wingdings"/>
      </w:rPr>
    </w:lvl>
    <w:lvl w:ilvl="5" w:tplc="0430E686" w:tentative="1">
      <w:start w:val="1"/>
      <w:numFmt w:val="bullet"/>
      <w:lvlText w:val=""/>
      <w:lvlJc w:val="left"/>
      <w:pPr>
        <w:tabs>
          <w:tab w:val="num" w:pos="4320"/>
        </w:tabs>
        <w:ind w:left="4320" w:hanging="360"/>
      </w:pPr>
      <w:rPr>
        <w:rFonts w:hint="default" w:ascii="Wingdings" w:hAnsi="Wingdings"/>
      </w:rPr>
    </w:lvl>
    <w:lvl w:ilvl="6" w:tplc="242E453C" w:tentative="1">
      <w:start w:val="1"/>
      <w:numFmt w:val="bullet"/>
      <w:lvlText w:val=""/>
      <w:lvlJc w:val="left"/>
      <w:pPr>
        <w:tabs>
          <w:tab w:val="num" w:pos="5040"/>
        </w:tabs>
        <w:ind w:left="5040" w:hanging="360"/>
      </w:pPr>
      <w:rPr>
        <w:rFonts w:hint="default" w:ascii="Wingdings" w:hAnsi="Wingdings"/>
      </w:rPr>
    </w:lvl>
    <w:lvl w:ilvl="7" w:tplc="8772A3F0" w:tentative="1">
      <w:start w:val="1"/>
      <w:numFmt w:val="bullet"/>
      <w:lvlText w:val=""/>
      <w:lvlJc w:val="left"/>
      <w:pPr>
        <w:tabs>
          <w:tab w:val="num" w:pos="5760"/>
        </w:tabs>
        <w:ind w:left="5760" w:hanging="360"/>
      </w:pPr>
      <w:rPr>
        <w:rFonts w:hint="default" w:ascii="Wingdings" w:hAnsi="Wingdings"/>
      </w:rPr>
    </w:lvl>
    <w:lvl w:ilvl="8" w:tplc="AE8CE012"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37B13E11"/>
    <w:multiLevelType w:val="hybridMultilevel"/>
    <w:tmpl w:val="F9F0FC1C"/>
    <w:lvl w:ilvl="0" w:tplc="BC4C64A2">
      <w:start w:val="1"/>
      <w:numFmt w:val="decimal"/>
      <w:lvlText w:val="(%1)"/>
      <w:lvlJc w:val="left"/>
      <w:pPr>
        <w:ind w:left="360" w:hanging="360"/>
      </w:pPr>
      <w:rPr>
        <w:rFonts w:hint="default"/>
        <w:b w:val="0"/>
        <w:sz w:val="22"/>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E5746A1"/>
    <w:multiLevelType w:val="hybridMultilevel"/>
    <w:tmpl w:val="2DF69226"/>
    <w:lvl w:ilvl="0" w:tplc="C452F32A">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E586618"/>
    <w:multiLevelType w:val="hybridMultilevel"/>
    <w:tmpl w:val="EFCAB2D2"/>
    <w:lvl w:ilvl="0" w:tplc="A2623BAE">
      <w:start w:val="1"/>
      <w:numFmt w:val="bullet"/>
      <w:lvlText w:val="•"/>
      <w:lvlJc w:val="left"/>
      <w:pPr>
        <w:tabs>
          <w:tab w:val="num" w:pos="502"/>
        </w:tabs>
        <w:ind w:left="502" w:hanging="360"/>
      </w:pPr>
      <w:rPr>
        <w:rFonts w:hint="default" w:ascii="Arial" w:hAnsi="Arial"/>
      </w:rPr>
    </w:lvl>
    <w:lvl w:ilvl="1" w:tplc="D8B402BE" w:tentative="1">
      <w:start w:val="1"/>
      <w:numFmt w:val="bullet"/>
      <w:lvlText w:val="•"/>
      <w:lvlJc w:val="left"/>
      <w:pPr>
        <w:tabs>
          <w:tab w:val="num" w:pos="1222"/>
        </w:tabs>
        <w:ind w:left="1222" w:hanging="360"/>
      </w:pPr>
      <w:rPr>
        <w:rFonts w:hint="default" w:ascii="Arial" w:hAnsi="Arial"/>
      </w:rPr>
    </w:lvl>
    <w:lvl w:ilvl="2" w:tplc="A9106E2C" w:tentative="1">
      <w:start w:val="1"/>
      <w:numFmt w:val="bullet"/>
      <w:lvlText w:val="•"/>
      <w:lvlJc w:val="left"/>
      <w:pPr>
        <w:tabs>
          <w:tab w:val="num" w:pos="1942"/>
        </w:tabs>
        <w:ind w:left="1942" w:hanging="360"/>
      </w:pPr>
      <w:rPr>
        <w:rFonts w:hint="default" w:ascii="Arial" w:hAnsi="Arial"/>
      </w:rPr>
    </w:lvl>
    <w:lvl w:ilvl="3" w:tplc="F2D44026" w:tentative="1">
      <w:start w:val="1"/>
      <w:numFmt w:val="bullet"/>
      <w:lvlText w:val="•"/>
      <w:lvlJc w:val="left"/>
      <w:pPr>
        <w:tabs>
          <w:tab w:val="num" w:pos="2662"/>
        </w:tabs>
        <w:ind w:left="2662" w:hanging="360"/>
      </w:pPr>
      <w:rPr>
        <w:rFonts w:hint="default" w:ascii="Arial" w:hAnsi="Arial"/>
      </w:rPr>
    </w:lvl>
    <w:lvl w:ilvl="4" w:tplc="52DE9914" w:tentative="1">
      <w:start w:val="1"/>
      <w:numFmt w:val="bullet"/>
      <w:lvlText w:val="•"/>
      <w:lvlJc w:val="left"/>
      <w:pPr>
        <w:tabs>
          <w:tab w:val="num" w:pos="3382"/>
        </w:tabs>
        <w:ind w:left="3382" w:hanging="360"/>
      </w:pPr>
      <w:rPr>
        <w:rFonts w:hint="default" w:ascii="Arial" w:hAnsi="Arial"/>
      </w:rPr>
    </w:lvl>
    <w:lvl w:ilvl="5" w:tplc="016AB748" w:tentative="1">
      <w:start w:val="1"/>
      <w:numFmt w:val="bullet"/>
      <w:lvlText w:val="•"/>
      <w:lvlJc w:val="left"/>
      <w:pPr>
        <w:tabs>
          <w:tab w:val="num" w:pos="4102"/>
        </w:tabs>
        <w:ind w:left="4102" w:hanging="360"/>
      </w:pPr>
      <w:rPr>
        <w:rFonts w:hint="default" w:ascii="Arial" w:hAnsi="Arial"/>
      </w:rPr>
    </w:lvl>
    <w:lvl w:ilvl="6" w:tplc="B6847734" w:tentative="1">
      <w:start w:val="1"/>
      <w:numFmt w:val="bullet"/>
      <w:lvlText w:val="•"/>
      <w:lvlJc w:val="left"/>
      <w:pPr>
        <w:tabs>
          <w:tab w:val="num" w:pos="4822"/>
        </w:tabs>
        <w:ind w:left="4822" w:hanging="360"/>
      </w:pPr>
      <w:rPr>
        <w:rFonts w:hint="default" w:ascii="Arial" w:hAnsi="Arial"/>
      </w:rPr>
    </w:lvl>
    <w:lvl w:ilvl="7" w:tplc="705E2266" w:tentative="1">
      <w:start w:val="1"/>
      <w:numFmt w:val="bullet"/>
      <w:lvlText w:val="•"/>
      <w:lvlJc w:val="left"/>
      <w:pPr>
        <w:tabs>
          <w:tab w:val="num" w:pos="5542"/>
        </w:tabs>
        <w:ind w:left="5542" w:hanging="360"/>
      </w:pPr>
      <w:rPr>
        <w:rFonts w:hint="default" w:ascii="Arial" w:hAnsi="Arial"/>
      </w:rPr>
    </w:lvl>
    <w:lvl w:ilvl="8" w:tplc="03E4A736" w:tentative="1">
      <w:start w:val="1"/>
      <w:numFmt w:val="bullet"/>
      <w:lvlText w:val="•"/>
      <w:lvlJc w:val="left"/>
      <w:pPr>
        <w:tabs>
          <w:tab w:val="num" w:pos="6262"/>
        </w:tabs>
        <w:ind w:left="6262" w:hanging="360"/>
      </w:pPr>
      <w:rPr>
        <w:rFonts w:hint="default" w:ascii="Arial" w:hAnsi="Arial"/>
      </w:rPr>
    </w:lvl>
  </w:abstractNum>
  <w:abstractNum w:abstractNumId="19" w15:restartNumberingAfterBreak="0">
    <w:nsid w:val="419079C6"/>
    <w:multiLevelType w:val="hybridMultilevel"/>
    <w:tmpl w:val="C4D0FA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6237681"/>
    <w:multiLevelType w:val="hybridMultilevel"/>
    <w:tmpl w:val="2DB2529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1" w15:restartNumberingAfterBreak="0">
    <w:nsid w:val="490F07A3"/>
    <w:multiLevelType w:val="hybridMultilevel"/>
    <w:tmpl w:val="451EDE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F8970AA"/>
    <w:multiLevelType w:val="hybridMultilevel"/>
    <w:tmpl w:val="028651CE"/>
    <w:lvl w:ilvl="0" w:tplc="6876F55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4003E77"/>
    <w:multiLevelType w:val="hybridMultilevel"/>
    <w:tmpl w:val="51CED8B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58643EF5"/>
    <w:multiLevelType w:val="hybridMultilevel"/>
    <w:tmpl w:val="6EC4D1E2"/>
    <w:lvl w:ilvl="0" w:tplc="156886D2">
      <w:start w:val="5"/>
      <w:numFmt w:val="bullet"/>
      <w:lvlText w:val="-"/>
      <w:lvlJc w:val="left"/>
      <w:pPr>
        <w:ind w:left="720" w:hanging="360"/>
      </w:pPr>
      <w:rPr>
        <w:rFonts w:hint="default" w:ascii="Calibri" w:hAnsi="Calibri" w:cs="Calibri" w:eastAsiaTheme="minorHAnsi"/>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5E9074EA"/>
    <w:multiLevelType w:val="hybridMultilevel"/>
    <w:tmpl w:val="2DF69226"/>
    <w:lvl w:ilvl="0" w:tplc="C452F32A">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FBE3DFD"/>
    <w:multiLevelType w:val="hybridMultilevel"/>
    <w:tmpl w:val="2486B63C"/>
    <w:lvl w:ilvl="0" w:tplc="0809000D">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60671825"/>
    <w:multiLevelType w:val="hybridMultilevel"/>
    <w:tmpl w:val="CD56EED4"/>
    <w:lvl w:ilvl="0" w:tplc="9496E3D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0BD0A16"/>
    <w:multiLevelType w:val="hybridMultilevel"/>
    <w:tmpl w:val="B19A0422"/>
    <w:lvl w:ilvl="0" w:tplc="08090019">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66882B73"/>
    <w:multiLevelType w:val="hybridMultilevel"/>
    <w:tmpl w:val="354E83F4"/>
    <w:lvl w:ilvl="0" w:tplc="B8E4A4AE">
      <w:start w:val="1"/>
      <w:numFmt w:val="bullet"/>
      <w:lvlText w:val="-"/>
      <w:lvlJc w:val="left"/>
      <w:pPr>
        <w:ind w:left="360" w:hanging="360"/>
      </w:pPr>
      <w:rPr>
        <w:rFonts w:hint="default" w:ascii="Calibri" w:hAnsi="Calibri" w:cs="Calibri" w:eastAsiaTheme="minorHAnsi"/>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0" w15:restartNumberingAfterBreak="0">
    <w:nsid w:val="6AF17AD4"/>
    <w:multiLevelType w:val="hybridMultilevel"/>
    <w:tmpl w:val="CC80C98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6D2912E2"/>
    <w:multiLevelType w:val="hybridMultilevel"/>
    <w:tmpl w:val="4EB00A80"/>
    <w:lvl w:ilvl="0" w:tplc="156886D2">
      <w:start w:val="5"/>
      <w:numFmt w:val="bullet"/>
      <w:lvlText w:val="-"/>
      <w:lvlJc w:val="left"/>
      <w:pPr>
        <w:ind w:left="360" w:hanging="360"/>
      </w:pPr>
      <w:rPr>
        <w:rFonts w:hint="default" w:ascii="Calibri" w:hAnsi="Calibri" w:cs="Calibri" w:eastAsiaTheme="minorHAnsi"/>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2" w15:restartNumberingAfterBreak="0">
    <w:nsid w:val="6D3A1216"/>
    <w:multiLevelType w:val="hybridMultilevel"/>
    <w:tmpl w:val="32AA1594"/>
    <w:lvl w:ilvl="0" w:tplc="B2969142">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6D6A5075"/>
    <w:multiLevelType w:val="hybridMultilevel"/>
    <w:tmpl w:val="676AB166"/>
    <w:lvl w:ilvl="0" w:tplc="0809000D">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6D812FD8"/>
    <w:multiLevelType w:val="multilevel"/>
    <w:tmpl w:val="CE424934"/>
    <w:lvl w:ilvl="0">
      <w:start w:val="1"/>
      <w:numFmt w:val="bullet"/>
      <w:pStyle w:val="ListBullet"/>
      <w:lvlText w:val="•"/>
      <w:lvlJc w:val="left"/>
      <w:pPr>
        <w:tabs>
          <w:tab w:val="num" w:pos="851"/>
        </w:tabs>
        <w:ind w:left="851" w:hanging="284"/>
      </w:pPr>
      <w:rPr>
        <w:rFonts w:hint="default" w:ascii="Arial" w:hAnsi="Arial"/>
        <w:color w:val="005EB8"/>
        <w:sz w:val="32"/>
      </w:rPr>
    </w:lvl>
    <w:lvl w:ilvl="1">
      <w:start w:val="1"/>
      <w:numFmt w:val="bullet"/>
      <w:pStyle w:val="LastBullet2"/>
      <w:lvlText w:val="–"/>
      <w:lvlJc w:val="left"/>
      <w:pPr>
        <w:tabs>
          <w:tab w:val="num" w:pos="1134"/>
        </w:tabs>
        <w:ind w:left="1134" w:hanging="283"/>
      </w:pPr>
      <w:rPr>
        <w:rFonts w:hint="default" w:ascii="Arial" w:hAnsi="Arial"/>
        <w:color w:val="005EB8"/>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5" w15:restartNumberingAfterBreak="0">
    <w:nsid w:val="6EE76DCF"/>
    <w:multiLevelType w:val="hybridMultilevel"/>
    <w:tmpl w:val="D734A3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0344C8F"/>
    <w:multiLevelType w:val="hybridMultilevel"/>
    <w:tmpl w:val="9200A9B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74D726F1"/>
    <w:multiLevelType w:val="hybridMultilevel"/>
    <w:tmpl w:val="4D1A4A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76654903"/>
    <w:multiLevelType w:val="hybridMultilevel"/>
    <w:tmpl w:val="9440E42A"/>
    <w:lvl w:ilvl="0" w:tplc="C78494B0">
      <w:start w:val="1"/>
      <w:numFmt w:val="bullet"/>
      <w:lvlText w:val=""/>
      <w:lvlJc w:val="left"/>
      <w:pPr>
        <w:ind w:left="360" w:hanging="360"/>
      </w:pPr>
      <w:rPr>
        <w:rFonts w:hint="default" w:ascii="Wingdings" w:hAnsi="Wingdings"/>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9" w15:restartNumberingAfterBreak="0">
    <w:nsid w:val="784421D8"/>
    <w:multiLevelType w:val="hybridMultilevel"/>
    <w:tmpl w:val="2EA6084C"/>
    <w:lvl w:ilvl="0" w:tplc="C78494B0">
      <w:start w:val="1"/>
      <w:numFmt w:val="bullet"/>
      <w:lvlText w:val=""/>
      <w:lvlJc w:val="left"/>
      <w:pPr>
        <w:ind w:left="360" w:hanging="360"/>
      </w:pPr>
      <w:rPr>
        <w:rFonts w:hint="default" w:ascii="Wingdings" w:hAnsi="Wingding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795E4BCD"/>
    <w:multiLevelType w:val="hybridMultilevel"/>
    <w:tmpl w:val="8FA08A86"/>
    <w:lvl w:ilvl="0" w:tplc="C78494B0">
      <w:start w:val="1"/>
      <w:numFmt w:val="bullet"/>
      <w:lvlText w:val=""/>
      <w:lvlJc w:val="left"/>
      <w:pPr>
        <w:ind w:left="360" w:hanging="360"/>
      </w:pPr>
      <w:rPr>
        <w:rFonts w:hint="default" w:ascii="Wingdings" w:hAnsi="Wingdings"/>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1" w15:restartNumberingAfterBreak="0">
    <w:nsid w:val="7A80459F"/>
    <w:multiLevelType w:val="hybridMultilevel"/>
    <w:tmpl w:val="490813C6"/>
    <w:lvl w:ilvl="0" w:tplc="156886D2">
      <w:start w:val="5"/>
      <w:numFmt w:val="bullet"/>
      <w:lvlText w:val="-"/>
      <w:lvlJc w:val="left"/>
      <w:pPr>
        <w:ind w:left="360" w:hanging="360"/>
      </w:pPr>
      <w:rPr>
        <w:rFonts w:hint="default" w:ascii="Calibri" w:hAnsi="Calibri" w:cs="Calibri" w:eastAsiaTheme="minorHAnsi"/>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2" w15:restartNumberingAfterBreak="0">
    <w:nsid w:val="7ACD5C83"/>
    <w:multiLevelType w:val="hybridMultilevel"/>
    <w:tmpl w:val="B76C21D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3" w15:restartNumberingAfterBreak="0">
    <w:nsid w:val="7AFC750E"/>
    <w:multiLevelType w:val="hybridMultilevel"/>
    <w:tmpl w:val="B9706D02"/>
    <w:lvl w:ilvl="0" w:tplc="4F6099BA">
      <w:start w:val="1"/>
      <w:numFmt w:val="decimal"/>
      <w:lvlText w:val="(%1)"/>
      <w:lvlJc w:val="left"/>
      <w:pPr>
        <w:tabs>
          <w:tab w:val="num" w:pos="360"/>
        </w:tabs>
        <w:ind w:left="360" w:hanging="360"/>
      </w:pPr>
      <w:rPr>
        <w:i w:val="0"/>
      </w:rPr>
    </w:lvl>
    <w:lvl w:ilvl="1" w:tplc="6EA6662A">
      <w:start w:val="1"/>
      <w:numFmt w:val="decimal"/>
      <w:lvlText w:val="(%2)"/>
      <w:lvlJc w:val="left"/>
      <w:pPr>
        <w:tabs>
          <w:tab w:val="num" w:pos="1080"/>
        </w:tabs>
        <w:ind w:left="1080" w:hanging="360"/>
      </w:pPr>
    </w:lvl>
    <w:lvl w:ilvl="2" w:tplc="EF16E22C">
      <w:start w:val="1"/>
      <w:numFmt w:val="decimal"/>
      <w:lvlText w:val="(%3)"/>
      <w:lvlJc w:val="left"/>
      <w:pPr>
        <w:tabs>
          <w:tab w:val="num" w:pos="1800"/>
        </w:tabs>
        <w:ind w:left="1800" w:hanging="360"/>
      </w:pPr>
    </w:lvl>
    <w:lvl w:ilvl="3" w:tplc="4D3E9B56" w:tentative="1">
      <w:start w:val="1"/>
      <w:numFmt w:val="decimal"/>
      <w:lvlText w:val="(%4)"/>
      <w:lvlJc w:val="left"/>
      <w:pPr>
        <w:tabs>
          <w:tab w:val="num" w:pos="2520"/>
        </w:tabs>
        <w:ind w:left="2520" w:hanging="360"/>
      </w:pPr>
    </w:lvl>
    <w:lvl w:ilvl="4" w:tplc="9B8A964C" w:tentative="1">
      <w:start w:val="1"/>
      <w:numFmt w:val="decimal"/>
      <w:lvlText w:val="(%5)"/>
      <w:lvlJc w:val="left"/>
      <w:pPr>
        <w:tabs>
          <w:tab w:val="num" w:pos="3240"/>
        </w:tabs>
        <w:ind w:left="3240" w:hanging="360"/>
      </w:pPr>
    </w:lvl>
    <w:lvl w:ilvl="5" w:tplc="692EABF0" w:tentative="1">
      <w:start w:val="1"/>
      <w:numFmt w:val="decimal"/>
      <w:lvlText w:val="(%6)"/>
      <w:lvlJc w:val="left"/>
      <w:pPr>
        <w:tabs>
          <w:tab w:val="num" w:pos="3960"/>
        </w:tabs>
        <w:ind w:left="3960" w:hanging="360"/>
      </w:pPr>
    </w:lvl>
    <w:lvl w:ilvl="6" w:tplc="B5DEABF2" w:tentative="1">
      <w:start w:val="1"/>
      <w:numFmt w:val="decimal"/>
      <w:lvlText w:val="(%7)"/>
      <w:lvlJc w:val="left"/>
      <w:pPr>
        <w:tabs>
          <w:tab w:val="num" w:pos="4680"/>
        </w:tabs>
        <w:ind w:left="4680" w:hanging="360"/>
      </w:pPr>
    </w:lvl>
    <w:lvl w:ilvl="7" w:tplc="14C65100" w:tentative="1">
      <w:start w:val="1"/>
      <w:numFmt w:val="decimal"/>
      <w:lvlText w:val="(%8)"/>
      <w:lvlJc w:val="left"/>
      <w:pPr>
        <w:tabs>
          <w:tab w:val="num" w:pos="5400"/>
        </w:tabs>
        <w:ind w:left="5400" w:hanging="360"/>
      </w:pPr>
    </w:lvl>
    <w:lvl w:ilvl="8" w:tplc="CBB69932" w:tentative="1">
      <w:start w:val="1"/>
      <w:numFmt w:val="decimal"/>
      <w:lvlText w:val="(%9)"/>
      <w:lvlJc w:val="left"/>
      <w:pPr>
        <w:tabs>
          <w:tab w:val="num" w:pos="6120"/>
        </w:tabs>
        <w:ind w:left="6120" w:hanging="360"/>
      </w:pPr>
    </w:lvl>
  </w:abstractNum>
  <w:abstractNum w:abstractNumId="44" w15:restartNumberingAfterBreak="0">
    <w:nsid w:val="7C7A1F6F"/>
    <w:multiLevelType w:val="hybridMultilevel"/>
    <w:tmpl w:val="4BE87E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765104354">
    <w:abstractNumId w:val="18"/>
  </w:num>
  <w:num w:numId="2" w16cid:durableId="2075006723">
    <w:abstractNumId w:val="43"/>
  </w:num>
  <w:num w:numId="3" w16cid:durableId="511846267">
    <w:abstractNumId w:val="4"/>
  </w:num>
  <w:num w:numId="4" w16cid:durableId="1106727321">
    <w:abstractNumId w:val="15"/>
  </w:num>
  <w:num w:numId="5" w16cid:durableId="1566717947">
    <w:abstractNumId w:val="24"/>
  </w:num>
  <w:num w:numId="6" w16cid:durableId="1892378380">
    <w:abstractNumId w:val="20"/>
  </w:num>
  <w:num w:numId="7" w16cid:durableId="1880895993">
    <w:abstractNumId w:val="8"/>
  </w:num>
  <w:num w:numId="8" w16cid:durableId="1035076482">
    <w:abstractNumId w:val="44"/>
  </w:num>
  <w:num w:numId="9" w16cid:durableId="898326404">
    <w:abstractNumId w:val="31"/>
  </w:num>
  <w:num w:numId="10" w16cid:durableId="123037687">
    <w:abstractNumId w:val="41"/>
  </w:num>
  <w:num w:numId="11" w16cid:durableId="410394769">
    <w:abstractNumId w:val="1"/>
  </w:num>
  <w:num w:numId="12" w16cid:durableId="1073507670">
    <w:abstractNumId w:val="28"/>
  </w:num>
  <w:num w:numId="13" w16cid:durableId="1575823527">
    <w:abstractNumId w:val="29"/>
  </w:num>
  <w:num w:numId="14" w16cid:durableId="1308972760">
    <w:abstractNumId w:val="27"/>
  </w:num>
  <w:num w:numId="15" w16cid:durableId="970088047">
    <w:abstractNumId w:val="16"/>
  </w:num>
  <w:num w:numId="16" w16cid:durableId="766197444">
    <w:abstractNumId w:val="17"/>
  </w:num>
  <w:num w:numId="17" w16cid:durableId="2099017997">
    <w:abstractNumId w:val="25"/>
  </w:num>
  <w:num w:numId="18" w16cid:durableId="1430812343">
    <w:abstractNumId w:val="11"/>
  </w:num>
  <w:num w:numId="19" w16cid:durableId="111020198">
    <w:abstractNumId w:val="3"/>
  </w:num>
  <w:num w:numId="20" w16cid:durableId="1508598919">
    <w:abstractNumId w:val="9"/>
  </w:num>
  <w:num w:numId="21" w16cid:durableId="1456481208">
    <w:abstractNumId w:val="33"/>
  </w:num>
  <w:num w:numId="22" w16cid:durableId="1646273559">
    <w:abstractNumId w:val="26"/>
  </w:num>
  <w:num w:numId="23" w16cid:durableId="881333602">
    <w:abstractNumId w:val="5"/>
  </w:num>
  <w:num w:numId="24" w16cid:durableId="442922727">
    <w:abstractNumId w:val="22"/>
  </w:num>
  <w:num w:numId="25" w16cid:durableId="1579366190">
    <w:abstractNumId w:val="32"/>
  </w:num>
  <w:num w:numId="26" w16cid:durableId="1161778655">
    <w:abstractNumId w:val="0"/>
  </w:num>
  <w:num w:numId="27" w16cid:durableId="969826323">
    <w:abstractNumId w:val="14"/>
  </w:num>
  <w:num w:numId="28" w16cid:durableId="133916237">
    <w:abstractNumId w:val="40"/>
  </w:num>
  <w:num w:numId="29" w16cid:durableId="1891727590">
    <w:abstractNumId w:val="37"/>
  </w:num>
  <w:num w:numId="30" w16cid:durableId="278755739">
    <w:abstractNumId w:val="39"/>
  </w:num>
  <w:num w:numId="31" w16cid:durableId="804858096">
    <w:abstractNumId w:val="42"/>
  </w:num>
  <w:num w:numId="32" w16cid:durableId="132992893">
    <w:abstractNumId w:val="36"/>
  </w:num>
  <w:num w:numId="33" w16cid:durableId="1689795178">
    <w:abstractNumId w:val="38"/>
  </w:num>
  <w:num w:numId="34" w16cid:durableId="1211960956">
    <w:abstractNumId w:val="21"/>
  </w:num>
  <w:num w:numId="35" w16cid:durableId="1959409255">
    <w:abstractNumId w:val="10"/>
  </w:num>
  <w:num w:numId="36" w16cid:durableId="902375407">
    <w:abstractNumId w:val="35"/>
  </w:num>
  <w:num w:numId="37" w16cid:durableId="801995003">
    <w:abstractNumId w:val="13"/>
  </w:num>
  <w:num w:numId="38" w16cid:durableId="1208302252">
    <w:abstractNumId w:val="23"/>
  </w:num>
  <w:num w:numId="39" w16cid:durableId="479662195">
    <w:abstractNumId w:val="7"/>
  </w:num>
  <w:num w:numId="40" w16cid:durableId="1923366063">
    <w:abstractNumId w:val="12"/>
  </w:num>
  <w:num w:numId="41" w16cid:durableId="550578673">
    <w:abstractNumId w:val="30"/>
  </w:num>
  <w:num w:numId="42" w16cid:durableId="705107465">
    <w:abstractNumId w:val="19"/>
  </w:num>
  <w:num w:numId="43" w16cid:durableId="1274246097">
    <w:abstractNumId w:val="2"/>
  </w:num>
  <w:num w:numId="44" w16cid:durableId="846094624">
    <w:abstractNumId w:val="34"/>
  </w:num>
  <w:num w:numId="45" w16cid:durableId="1358501653">
    <w:abstractNumId w:val="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A6"/>
    <w:rsid w:val="0000027C"/>
    <w:rsid w:val="00002B3A"/>
    <w:rsid w:val="0000463D"/>
    <w:rsid w:val="00010AAD"/>
    <w:rsid w:val="0001129C"/>
    <w:rsid w:val="00012E50"/>
    <w:rsid w:val="00013A78"/>
    <w:rsid w:val="00013BA0"/>
    <w:rsid w:val="00030802"/>
    <w:rsid w:val="0003302B"/>
    <w:rsid w:val="00034A61"/>
    <w:rsid w:val="000351B1"/>
    <w:rsid w:val="00036C1F"/>
    <w:rsid w:val="000477D9"/>
    <w:rsid w:val="0005131D"/>
    <w:rsid w:val="00053589"/>
    <w:rsid w:val="00057A7D"/>
    <w:rsid w:val="00066791"/>
    <w:rsid w:val="00070E7E"/>
    <w:rsid w:val="000740CE"/>
    <w:rsid w:val="00083DF0"/>
    <w:rsid w:val="00087CB4"/>
    <w:rsid w:val="00091730"/>
    <w:rsid w:val="00094494"/>
    <w:rsid w:val="000956D3"/>
    <w:rsid w:val="000A445A"/>
    <w:rsid w:val="000A4FB6"/>
    <w:rsid w:val="000C456F"/>
    <w:rsid w:val="000C65B1"/>
    <w:rsid w:val="000C6935"/>
    <w:rsid w:val="000D353C"/>
    <w:rsid w:val="000E41E4"/>
    <w:rsid w:val="000E4F3F"/>
    <w:rsid w:val="000E78E1"/>
    <w:rsid w:val="000F785B"/>
    <w:rsid w:val="00102E75"/>
    <w:rsid w:val="0010516F"/>
    <w:rsid w:val="00106163"/>
    <w:rsid w:val="0011393D"/>
    <w:rsid w:val="00113B4E"/>
    <w:rsid w:val="0012432C"/>
    <w:rsid w:val="00126EA3"/>
    <w:rsid w:val="00131241"/>
    <w:rsid w:val="00131A30"/>
    <w:rsid w:val="001348A6"/>
    <w:rsid w:val="00134FD1"/>
    <w:rsid w:val="00141E3B"/>
    <w:rsid w:val="00143C02"/>
    <w:rsid w:val="00143C05"/>
    <w:rsid w:val="00143C6B"/>
    <w:rsid w:val="00144F12"/>
    <w:rsid w:val="00146B65"/>
    <w:rsid w:val="00154766"/>
    <w:rsid w:val="001621D2"/>
    <w:rsid w:val="001641FB"/>
    <w:rsid w:val="001713F1"/>
    <w:rsid w:val="00172E5A"/>
    <w:rsid w:val="00174DA2"/>
    <w:rsid w:val="001755BA"/>
    <w:rsid w:val="00184FCB"/>
    <w:rsid w:val="001859A4"/>
    <w:rsid w:val="00192634"/>
    <w:rsid w:val="00195454"/>
    <w:rsid w:val="001A294A"/>
    <w:rsid w:val="001A484C"/>
    <w:rsid w:val="001A65DA"/>
    <w:rsid w:val="001A6852"/>
    <w:rsid w:val="001B04E7"/>
    <w:rsid w:val="001B0DA1"/>
    <w:rsid w:val="001C329D"/>
    <w:rsid w:val="001C5FCC"/>
    <w:rsid w:val="001C6F5C"/>
    <w:rsid w:val="001C79D3"/>
    <w:rsid w:val="001C7BE7"/>
    <w:rsid w:val="001D00C9"/>
    <w:rsid w:val="001D3B0C"/>
    <w:rsid w:val="001D3C80"/>
    <w:rsid w:val="001F2FDD"/>
    <w:rsid w:val="001F5213"/>
    <w:rsid w:val="00205628"/>
    <w:rsid w:val="00215FC7"/>
    <w:rsid w:val="002160E0"/>
    <w:rsid w:val="00225F1C"/>
    <w:rsid w:val="00230D98"/>
    <w:rsid w:val="00235114"/>
    <w:rsid w:val="00235E18"/>
    <w:rsid w:val="002458E1"/>
    <w:rsid w:val="002623EC"/>
    <w:rsid w:val="00265697"/>
    <w:rsid w:val="0026587A"/>
    <w:rsid w:val="00270792"/>
    <w:rsid w:val="00273679"/>
    <w:rsid w:val="00276B74"/>
    <w:rsid w:val="00277528"/>
    <w:rsid w:val="00281636"/>
    <w:rsid w:val="002819D3"/>
    <w:rsid w:val="00281B6D"/>
    <w:rsid w:val="0028414D"/>
    <w:rsid w:val="00292091"/>
    <w:rsid w:val="0029594D"/>
    <w:rsid w:val="002A5010"/>
    <w:rsid w:val="002A5C23"/>
    <w:rsid w:val="002B22AF"/>
    <w:rsid w:val="002B7FEC"/>
    <w:rsid w:val="002C69EA"/>
    <w:rsid w:val="002E31D2"/>
    <w:rsid w:val="002E687D"/>
    <w:rsid w:val="002F2B12"/>
    <w:rsid w:val="002F54E5"/>
    <w:rsid w:val="002F6F4E"/>
    <w:rsid w:val="00307A3A"/>
    <w:rsid w:val="00307CE0"/>
    <w:rsid w:val="00311710"/>
    <w:rsid w:val="003172CF"/>
    <w:rsid w:val="003219B6"/>
    <w:rsid w:val="0033767A"/>
    <w:rsid w:val="00337C43"/>
    <w:rsid w:val="00353F12"/>
    <w:rsid w:val="00355502"/>
    <w:rsid w:val="00362E58"/>
    <w:rsid w:val="00362EE1"/>
    <w:rsid w:val="00371B1A"/>
    <w:rsid w:val="00386805"/>
    <w:rsid w:val="00390C97"/>
    <w:rsid w:val="00390E53"/>
    <w:rsid w:val="003933B1"/>
    <w:rsid w:val="003970AB"/>
    <w:rsid w:val="003A0E84"/>
    <w:rsid w:val="003A11AE"/>
    <w:rsid w:val="003A33D1"/>
    <w:rsid w:val="003B58E5"/>
    <w:rsid w:val="003C760E"/>
    <w:rsid w:val="003D03E3"/>
    <w:rsid w:val="003D043B"/>
    <w:rsid w:val="003D3FC1"/>
    <w:rsid w:val="003D544D"/>
    <w:rsid w:val="00404D91"/>
    <w:rsid w:val="00407213"/>
    <w:rsid w:val="00410AC9"/>
    <w:rsid w:val="00415EF3"/>
    <w:rsid w:val="00415EF8"/>
    <w:rsid w:val="004201E1"/>
    <w:rsid w:val="00422057"/>
    <w:rsid w:val="004225C4"/>
    <w:rsid w:val="00422B40"/>
    <w:rsid w:val="004323F2"/>
    <w:rsid w:val="00435EAF"/>
    <w:rsid w:val="004423DA"/>
    <w:rsid w:val="0044291B"/>
    <w:rsid w:val="0044555E"/>
    <w:rsid w:val="0044632F"/>
    <w:rsid w:val="004463AB"/>
    <w:rsid w:val="00446457"/>
    <w:rsid w:val="004468B4"/>
    <w:rsid w:val="00456401"/>
    <w:rsid w:val="0046201A"/>
    <w:rsid w:val="0046572F"/>
    <w:rsid w:val="00470CC4"/>
    <w:rsid w:val="0047111C"/>
    <w:rsid w:val="00475FC8"/>
    <w:rsid w:val="00481BC1"/>
    <w:rsid w:val="004835A6"/>
    <w:rsid w:val="00490AA2"/>
    <w:rsid w:val="00491FC2"/>
    <w:rsid w:val="004954AB"/>
    <w:rsid w:val="004A715E"/>
    <w:rsid w:val="004B7BF5"/>
    <w:rsid w:val="004D1959"/>
    <w:rsid w:val="004D4A09"/>
    <w:rsid w:val="004D637E"/>
    <w:rsid w:val="004E0E06"/>
    <w:rsid w:val="004E1C1C"/>
    <w:rsid w:val="004E52EB"/>
    <w:rsid w:val="004E5896"/>
    <w:rsid w:val="004E6DF3"/>
    <w:rsid w:val="004E7A1F"/>
    <w:rsid w:val="00504232"/>
    <w:rsid w:val="00504B80"/>
    <w:rsid w:val="0050660D"/>
    <w:rsid w:val="005070A9"/>
    <w:rsid w:val="005073AC"/>
    <w:rsid w:val="00520B73"/>
    <w:rsid w:val="00522B5F"/>
    <w:rsid w:val="00536F19"/>
    <w:rsid w:val="00540B4A"/>
    <w:rsid w:val="00540B95"/>
    <w:rsid w:val="005415AD"/>
    <w:rsid w:val="005418EC"/>
    <w:rsid w:val="005423F0"/>
    <w:rsid w:val="00542BB9"/>
    <w:rsid w:val="00545641"/>
    <w:rsid w:val="00550CD8"/>
    <w:rsid w:val="005526E3"/>
    <w:rsid w:val="00553D4F"/>
    <w:rsid w:val="005552B1"/>
    <w:rsid w:val="00563528"/>
    <w:rsid w:val="00566A6B"/>
    <w:rsid w:val="00567189"/>
    <w:rsid w:val="005672BB"/>
    <w:rsid w:val="0057465C"/>
    <w:rsid w:val="0058290A"/>
    <w:rsid w:val="005851BB"/>
    <w:rsid w:val="00587606"/>
    <w:rsid w:val="00590AB3"/>
    <w:rsid w:val="005975C7"/>
    <w:rsid w:val="005A5F8C"/>
    <w:rsid w:val="005A5FA0"/>
    <w:rsid w:val="005B04C2"/>
    <w:rsid w:val="005B70BC"/>
    <w:rsid w:val="005C0602"/>
    <w:rsid w:val="005C23E6"/>
    <w:rsid w:val="005C4ADF"/>
    <w:rsid w:val="005D1885"/>
    <w:rsid w:val="005D471B"/>
    <w:rsid w:val="005E4555"/>
    <w:rsid w:val="005E7719"/>
    <w:rsid w:val="005E7908"/>
    <w:rsid w:val="005F25D2"/>
    <w:rsid w:val="005F263E"/>
    <w:rsid w:val="005F3271"/>
    <w:rsid w:val="00600BA3"/>
    <w:rsid w:val="00605E0A"/>
    <w:rsid w:val="00611B3F"/>
    <w:rsid w:val="00622906"/>
    <w:rsid w:val="00637867"/>
    <w:rsid w:val="00654CEC"/>
    <w:rsid w:val="0065556F"/>
    <w:rsid w:val="00660B57"/>
    <w:rsid w:val="00670FBA"/>
    <w:rsid w:val="00672C44"/>
    <w:rsid w:val="00674575"/>
    <w:rsid w:val="0067676B"/>
    <w:rsid w:val="006767BB"/>
    <w:rsid w:val="006775BF"/>
    <w:rsid w:val="00680E93"/>
    <w:rsid w:val="00681DBE"/>
    <w:rsid w:val="006853DD"/>
    <w:rsid w:val="00690347"/>
    <w:rsid w:val="006913FE"/>
    <w:rsid w:val="00696877"/>
    <w:rsid w:val="006A0060"/>
    <w:rsid w:val="006A050B"/>
    <w:rsid w:val="006A071E"/>
    <w:rsid w:val="006A3390"/>
    <w:rsid w:val="006A5B69"/>
    <w:rsid w:val="006B0AF5"/>
    <w:rsid w:val="006B0D07"/>
    <w:rsid w:val="006B301F"/>
    <w:rsid w:val="006B4DB4"/>
    <w:rsid w:val="006B7C78"/>
    <w:rsid w:val="006C35B3"/>
    <w:rsid w:val="006C4F73"/>
    <w:rsid w:val="006D2537"/>
    <w:rsid w:val="006D37E9"/>
    <w:rsid w:val="006E2746"/>
    <w:rsid w:val="006E738B"/>
    <w:rsid w:val="007062C3"/>
    <w:rsid w:val="0071304E"/>
    <w:rsid w:val="00714686"/>
    <w:rsid w:val="00715441"/>
    <w:rsid w:val="00716613"/>
    <w:rsid w:val="00726282"/>
    <w:rsid w:val="00727B6B"/>
    <w:rsid w:val="0073411F"/>
    <w:rsid w:val="00743B2D"/>
    <w:rsid w:val="00744F18"/>
    <w:rsid w:val="007475F6"/>
    <w:rsid w:val="007509F1"/>
    <w:rsid w:val="00750D28"/>
    <w:rsid w:val="00754FF6"/>
    <w:rsid w:val="00760200"/>
    <w:rsid w:val="00772D41"/>
    <w:rsid w:val="00775ABA"/>
    <w:rsid w:val="0078062E"/>
    <w:rsid w:val="00780AA1"/>
    <w:rsid w:val="007833C8"/>
    <w:rsid w:val="007B268D"/>
    <w:rsid w:val="007C1F89"/>
    <w:rsid w:val="007C4382"/>
    <w:rsid w:val="007D2B2E"/>
    <w:rsid w:val="007D3035"/>
    <w:rsid w:val="007D4E6E"/>
    <w:rsid w:val="007D73A1"/>
    <w:rsid w:val="007E3A07"/>
    <w:rsid w:val="0080015E"/>
    <w:rsid w:val="0080064E"/>
    <w:rsid w:val="00801119"/>
    <w:rsid w:val="0080262B"/>
    <w:rsid w:val="00803005"/>
    <w:rsid w:val="00806BB3"/>
    <w:rsid w:val="00814630"/>
    <w:rsid w:val="00814962"/>
    <w:rsid w:val="008168B6"/>
    <w:rsid w:val="00820B3B"/>
    <w:rsid w:val="0082209F"/>
    <w:rsid w:val="00822B24"/>
    <w:rsid w:val="00824954"/>
    <w:rsid w:val="00824F2A"/>
    <w:rsid w:val="008257DA"/>
    <w:rsid w:val="00831A49"/>
    <w:rsid w:val="00831F99"/>
    <w:rsid w:val="00832396"/>
    <w:rsid w:val="008369BE"/>
    <w:rsid w:val="00841252"/>
    <w:rsid w:val="00846C1E"/>
    <w:rsid w:val="00850405"/>
    <w:rsid w:val="00850E3E"/>
    <w:rsid w:val="00851C5A"/>
    <w:rsid w:val="0086211C"/>
    <w:rsid w:val="008704DF"/>
    <w:rsid w:val="008844D5"/>
    <w:rsid w:val="00884955"/>
    <w:rsid w:val="00884A61"/>
    <w:rsid w:val="0089054A"/>
    <w:rsid w:val="008A5E3D"/>
    <w:rsid w:val="008B26ED"/>
    <w:rsid w:val="008B5407"/>
    <w:rsid w:val="008B7BF3"/>
    <w:rsid w:val="008C33D8"/>
    <w:rsid w:val="008C4606"/>
    <w:rsid w:val="008C485D"/>
    <w:rsid w:val="008C7E57"/>
    <w:rsid w:val="008D0E4F"/>
    <w:rsid w:val="008E22FB"/>
    <w:rsid w:val="008E2873"/>
    <w:rsid w:val="008E7F26"/>
    <w:rsid w:val="008F2490"/>
    <w:rsid w:val="008F299A"/>
    <w:rsid w:val="008F5BB0"/>
    <w:rsid w:val="008F677E"/>
    <w:rsid w:val="0090002F"/>
    <w:rsid w:val="009035F3"/>
    <w:rsid w:val="00935B47"/>
    <w:rsid w:val="00937BA6"/>
    <w:rsid w:val="0094457C"/>
    <w:rsid w:val="0094496A"/>
    <w:rsid w:val="00960E96"/>
    <w:rsid w:val="009656E3"/>
    <w:rsid w:val="00970435"/>
    <w:rsid w:val="009947AD"/>
    <w:rsid w:val="009A4072"/>
    <w:rsid w:val="009A454D"/>
    <w:rsid w:val="009A6EF6"/>
    <w:rsid w:val="009A7C9D"/>
    <w:rsid w:val="009B3CCB"/>
    <w:rsid w:val="009B766A"/>
    <w:rsid w:val="009C35BB"/>
    <w:rsid w:val="009C7CE3"/>
    <w:rsid w:val="009D2BFB"/>
    <w:rsid w:val="009E0D1F"/>
    <w:rsid w:val="009E6CC4"/>
    <w:rsid w:val="009F286C"/>
    <w:rsid w:val="009F2BA2"/>
    <w:rsid w:val="009F3E2A"/>
    <w:rsid w:val="009F6585"/>
    <w:rsid w:val="00A0163E"/>
    <w:rsid w:val="00A02F0A"/>
    <w:rsid w:val="00A043E2"/>
    <w:rsid w:val="00A04D19"/>
    <w:rsid w:val="00A110C1"/>
    <w:rsid w:val="00A13F3B"/>
    <w:rsid w:val="00A24E1D"/>
    <w:rsid w:val="00A42397"/>
    <w:rsid w:val="00A47383"/>
    <w:rsid w:val="00A52227"/>
    <w:rsid w:val="00A6090A"/>
    <w:rsid w:val="00A63226"/>
    <w:rsid w:val="00A6347F"/>
    <w:rsid w:val="00A67C3C"/>
    <w:rsid w:val="00A717DF"/>
    <w:rsid w:val="00A77D0A"/>
    <w:rsid w:val="00A859F7"/>
    <w:rsid w:val="00A912CB"/>
    <w:rsid w:val="00A94A74"/>
    <w:rsid w:val="00AA41F2"/>
    <w:rsid w:val="00AA617C"/>
    <w:rsid w:val="00AB1281"/>
    <w:rsid w:val="00AB2C66"/>
    <w:rsid w:val="00AB44C2"/>
    <w:rsid w:val="00AB5E32"/>
    <w:rsid w:val="00AC52A4"/>
    <w:rsid w:val="00AC7009"/>
    <w:rsid w:val="00AC70B4"/>
    <w:rsid w:val="00AD5501"/>
    <w:rsid w:val="00AE27EF"/>
    <w:rsid w:val="00AE6A93"/>
    <w:rsid w:val="00AF0FA0"/>
    <w:rsid w:val="00AF4BD9"/>
    <w:rsid w:val="00AF56B9"/>
    <w:rsid w:val="00AF7FA3"/>
    <w:rsid w:val="00B01FBD"/>
    <w:rsid w:val="00B0540A"/>
    <w:rsid w:val="00B122CD"/>
    <w:rsid w:val="00B1329E"/>
    <w:rsid w:val="00B1446A"/>
    <w:rsid w:val="00B15D1B"/>
    <w:rsid w:val="00B1769D"/>
    <w:rsid w:val="00B2055D"/>
    <w:rsid w:val="00B207B1"/>
    <w:rsid w:val="00B33B7C"/>
    <w:rsid w:val="00B41D91"/>
    <w:rsid w:val="00B47760"/>
    <w:rsid w:val="00B559F7"/>
    <w:rsid w:val="00B56098"/>
    <w:rsid w:val="00B63FCF"/>
    <w:rsid w:val="00B7099A"/>
    <w:rsid w:val="00B725C9"/>
    <w:rsid w:val="00B73046"/>
    <w:rsid w:val="00B74A0C"/>
    <w:rsid w:val="00B77C3F"/>
    <w:rsid w:val="00B80A7D"/>
    <w:rsid w:val="00B904EE"/>
    <w:rsid w:val="00B90C5F"/>
    <w:rsid w:val="00B95735"/>
    <w:rsid w:val="00BA1338"/>
    <w:rsid w:val="00BA650F"/>
    <w:rsid w:val="00BB0BC1"/>
    <w:rsid w:val="00BB5878"/>
    <w:rsid w:val="00BD5C9B"/>
    <w:rsid w:val="00BE0F1E"/>
    <w:rsid w:val="00BF4B32"/>
    <w:rsid w:val="00BF71A9"/>
    <w:rsid w:val="00C051A4"/>
    <w:rsid w:val="00C20ADD"/>
    <w:rsid w:val="00C22F9E"/>
    <w:rsid w:val="00C2513A"/>
    <w:rsid w:val="00C3071C"/>
    <w:rsid w:val="00C3279C"/>
    <w:rsid w:val="00C36EE0"/>
    <w:rsid w:val="00C702FE"/>
    <w:rsid w:val="00C7309E"/>
    <w:rsid w:val="00C73512"/>
    <w:rsid w:val="00C825D6"/>
    <w:rsid w:val="00C82C13"/>
    <w:rsid w:val="00C855EB"/>
    <w:rsid w:val="00C85FBD"/>
    <w:rsid w:val="00C9320E"/>
    <w:rsid w:val="00C97B85"/>
    <w:rsid w:val="00CA22F0"/>
    <w:rsid w:val="00CA51E3"/>
    <w:rsid w:val="00CA5533"/>
    <w:rsid w:val="00CC3EDD"/>
    <w:rsid w:val="00CD3144"/>
    <w:rsid w:val="00CD4151"/>
    <w:rsid w:val="00CD67C6"/>
    <w:rsid w:val="00CD7269"/>
    <w:rsid w:val="00CE17DF"/>
    <w:rsid w:val="00CE2502"/>
    <w:rsid w:val="00CF0E00"/>
    <w:rsid w:val="00CF16A1"/>
    <w:rsid w:val="00CF1AD0"/>
    <w:rsid w:val="00CF2431"/>
    <w:rsid w:val="00CF3575"/>
    <w:rsid w:val="00D00341"/>
    <w:rsid w:val="00D058AB"/>
    <w:rsid w:val="00D076B9"/>
    <w:rsid w:val="00D20C39"/>
    <w:rsid w:val="00D215FB"/>
    <w:rsid w:val="00D23EEF"/>
    <w:rsid w:val="00D2436B"/>
    <w:rsid w:val="00D246DC"/>
    <w:rsid w:val="00D27355"/>
    <w:rsid w:val="00D354AF"/>
    <w:rsid w:val="00D360FA"/>
    <w:rsid w:val="00D4787E"/>
    <w:rsid w:val="00D47BF4"/>
    <w:rsid w:val="00D507D0"/>
    <w:rsid w:val="00D510A5"/>
    <w:rsid w:val="00D60640"/>
    <w:rsid w:val="00D6303D"/>
    <w:rsid w:val="00D64932"/>
    <w:rsid w:val="00D65F04"/>
    <w:rsid w:val="00D67287"/>
    <w:rsid w:val="00D70FBA"/>
    <w:rsid w:val="00D710FA"/>
    <w:rsid w:val="00D73A4E"/>
    <w:rsid w:val="00D76227"/>
    <w:rsid w:val="00D80A1B"/>
    <w:rsid w:val="00D878D3"/>
    <w:rsid w:val="00D92A8A"/>
    <w:rsid w:val="00D93627"/>
    <w:rsid w:val="00D9489C"/>
    <w:rsid w:val="00D95382"/>
    <w:rsid w:val="00D96F8A"/>
    <w:rsid w:val="00DA28B7"/>
    <w:rsid w:val="00DA3CBE"/>
    <w:rsid w:val="00DA4A02"/>
    <w:rsid w:val="00DA5020"/>
    <w:rsid w:val="00DA73E9"/>
    <w:rsid w:val="00DB3991"/>
    <w:rsid w:val="00DB6779"/>
    <w:rsid w:val="00DB6F15"/>
    <w:rsid w:val="00DC168D"/>
    <w:rsid w:val="00DC629F"/>
    <w:rsid w:val="00DC7116"/>
    <w:rsid w:val="00DD17BA"/>
    <w:rsid w:val="00DD3278"/>
    <w:rsid w:val="00DE23CE"/>
    <w:rsid w:val="00DE4F26"/>
    <w:rsid w:val="00DF3143"/>
    <w:rsid w:val="00DF62C4"/>
    <w:rsid w:val="00E0010E"/>
    <w:rsid w:val="00E00DB7"/>
    <w:rsid w:val="00E03124"/>
    <w:rsid w:val="00E0609B"/>
    <w:rsid w:val="00E13FB8"/>
    <w:rsid w:val="00E15DA9"/>
    <w:rsid w:val="00E15F77"/>
    <w:rsid w:val="00E2160E"/>
    <w:rsid w:val="00E2756A"/>
    <w:rsid w:val="00E35138"/>
    <w:rsid w:val="00E35B29"/>
    <w:rsid w:val="00E4615D"/>
    <w:rsid w:val="00E5120F"/>
    <w:rsid w:val="00E53565"/>
    <w:rsid w:val="00E53670"/>
    <w:rsid w:val="00E53EBE"/>
    <w:rsid w:val="00E55A6E"/>
    <w:rsid w:val="00E55B0E"/>
    <w:rsid w:val="00E570C2"/>
    <w:rsid w:val="00E572C2"/>
    <w:rsid w:val="00E60D2B"/>
    <w:rsid w:val="00E629B2"/>
    <w:rsid w:val="00E62AD9"/>
    <w:rsid w:val="00E63DB4"/>
    <w:rsid w:val="00E65B38"/>
    <w:rsid w:val="00E662BF"/>
    <w:rsid w:val="00E84B47"/>
    <w:rsid w:val="00E924F1"/>
    <w:rsid w:val="00E9492E"/>
    <w:rsid w:val="00E95BB4"/>
    <w:rsid w:val="00EA16D5"/>
    <w:rsid w:val="00EA4556"/>
    <w:rsid w:val="00EA5541"/>
    <w:rsid w:val="00EB1A35"/>
    <w:rsid w:val="00EB25E7"/>
    <w:rsid w:val="00EB2601"/>
    <w:rsid w:val="00EB3140"/>
    <w:rsid w:val="00EB52B4"/>
    <w:rsid w:val="00EC0783"/>
    <w:rsid w:val="00EC1991"/>
    <w:rsid w:val="00EC5B9C"/>
    <w:rsid w:val="00EC7E23"/>
    <w:rsid w:val="00ED03C6"/>
    <w:rsid w:val="00ED1A35"/>
    <w:rsid w:val="00ED2040"/>
    <w:rsid w:val="00ED51D4"/>
    <w:rsid w:val="00EE1875"/>
    <w:rsid w:val="00EE3284"/>
    <w:rsid w:val="00EE5006"/>
    <w:rsid w:val="00EE7655"/>
    <w:rsid w:val="00EF4A76"/>
    <w:rsid w:val="00EF7F81"/>
    <w:rsid w:val="00F041AD"/>
    <w:rsid w:val="00F22B66"/>
    <w:rsid w:val="00F3370F"/>
    <w:rsid w:val="00F4060A"/>
    <w:rsid w:val="00F43BC9"/>
    <w:rsid w:val="00F46572"/>
    <w:rsid w:val="00F528EC"/>
    <w:rsid w:val="00F56304"/>
    <w:rsid w:val="00F56A8B"/>
    <w:rsid w:val="00F61F48"/>
    <w:rsid w:val="00F666C4"/>
    <w:rsid w:val="00F7646D"/>
    <w:rsid w:val="00F764D4"/>
    <w:rsid w:val="00F831C7"/>
    <w:rsid w:val="00F86718"/>
    <w:rsid w:val="00F94FDF"/>
    <w:rsid w:val="00FA479F"/>
    <w:rsid w:val="00FB13FA"/>
    <w:rsid w:val="00FD5D94"/>
    <w:rsid w:val="00FD613D"/>
    <w:rsid w:val="00FD794D"/>
    <w:rsid w:val="00FE3354"/>
    <w:rsid w:val="00FF23B7"/>
    <w:rsid w:val="00FF6C12"/>
    <w:rsid w:val="00FF711B"/>
    <w:rsid w:val="3647D83D"/>
    <w:rsid w:val="7F95909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92194E0"/>
  <w15:chartTrackingRefBased/>
  <w15:docId w15:val="{31ED6F68-63BD-49BF-8F69-FE6400C77E2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937BA6"/>
    <w:pPr>
      <w:tabs>
        <w:tab w:val="center" w:pos="4513"/>
        <w:tab w:val="right" w:pos="9026"/>
      </w:tabs>
      <w:spacing w:after="0" w:line="240" w:lineRule="auto"/>
    </w:pPr>
  </w:style>
  <w:style w:type="character" w:styleId="HeaderChar" w:customStyle="1">
    <w:name w:val="Header Char"/>
    <w:basedOn w:val="DefaultParagraphFont"/>
    <w:link w:val="Header"/>
    <w:uiPriority w:val="99"/>
    <w:rsid w:val="00937BA6"/>
  </w:style>
  <w:style w:type="paragraph" w:styleId="Footer">
    <w:name w:val="footer"/>
    <w:basedOn w:val="Normal"/>
    <w:link w:val="FooterChar"/>
    <w:uiPriority w:val="99"/>
    <w:unhideWhenUsed/>
    <w:rsid w:val="00937BA6"/>
    <w:pPr>
      <w:tabs>
        <w:tab w:val="center" w:pos="4513"/>
        <w:tab w:val="right" w:pos="9026"/>
      </w:tabs>
      <w:spacing w:after="0" w:line="240" w:lineRule="auto"/>
    </w:pPr>
  </w:style>
  <w:style w:type="character" w:styleId="FooterChar" w:customStyle="1">
    <w:name w:val="Footer Char"/>
    <w:basedOn w:val="DefaultParagraphFont"/>
    <w:link w:val="Footer"/>
    <w:uiPriority w:val="99"/>
    <w:rsid w:val="00937BA6"/>
  </w:style>
  <w:style w:type="paragraph" w:styleId="NormalWeb">
    <w:name w:val="Normal (Web)"/>
    <w:basedOn w:val="Normal"/>
    <w:uiPriority w:val="99"/>
    <w:unhideWhenUsed/>
    <w:rsid w:val="00937BA6"/>
    <w:pPr>
      <w:spacing w:before="100" w:beforeAutospacing="1" w:after="100" w:afterAutospacing="1" w:line="240" w:lineRule="auto"/>
    </w:pPr>
    <w:rPr>
      <w:rFonts w:ascii="Times New Roman" w:hAnsi="Times New Roman" w:cs="Times New Roman" w:eastAsiaTheme="minorEastAsia"/>
      <w:sz w:val="24"/>
      <w:szCs w:val="24"/>
      <w:lang w:eastAsia="en-GB"/>
    </w:rPr>
  </w:style>
  <w:style w:type="paragraph" w:styleId="ListParagraph">
    <w:name w:val="List Paragraph"/>
    <w:basedOn w:val="Normal"/>
    <w:uiPriority w:val="34"/>
    <w:qFormat/>
    <w:rsid w:val="00094494"/>
    <w:pPr>
      <w:ind w:left="720"/>
      <w:contextualSpacing/>
    </w:pPr>
  </w:style>
  <w:style w:type="character" w:styleId="Hyperlink">
    <w:name w:val="Hyperlink"/>
    <w:basedOn w:val="DefaultParagraphFont"/>
    <w:uiPriority w:val="99"/>
    <w:unhideWhenUsed/>
    <w:rsid w:val="00CD7269"/>
    <w:rPr>
      <w:color w:val="0000FF"/>
      <w:u w:val="single"/>
    </w:rPr>
  </w:style>
  <w:style w:type="table" w:styleId="TableGrid">
    <w:name w:val="Table Grid"/>
    <w:basedOn w:val="TableNormal"/>
    <w:uiPriority w:val="59"/>
    <w:rsid w:val="00281B6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link w:val="BalloonTextChar"/>
    <w:uiPriority w:val="99"/>
    <w:semiHidden/>
    <w:unhideWhenUsed/>
    <w:rsid w:val="00935B47"/>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935B47"/>
    <w:rPr>
      <w:rFonts w:ascii="Segoe UI" w:hAnsi="Segoe UI" w:cs="Segoe UI"/>
      <w:sz w:val="18"/>
      <w:szCs w:val="18"/>
    </w:rPr>
  </w:style>
  <w:style w:type="character" w:styleId="CommentReference">
    <w:name w:val="annotation reference"/>
    <w:basedOn w:val="DefaultParagraphFont"/>
    <w:uiPriority w:val="99"/>
    <w:semiHidden/>
    <w:unhideWhenUsed/>
    <w:rsid w:val="009C7CE3"/>
    <w:rPr>
      <w:sz w:val="16"/>
      <w:szCs w:val="16"/>
    </w:rPr>
  </w:style>
  <w:style w:type="paragraph" w:styleId="CommentText">
    <w:name w:val="annotation text"/>
    <w:basedOn w:val="Normal"/>
    <w:link w:val="CommentTextChar"/>
    <w:uiPriority w:val="99"/>
    <w:semiHidden/>
    <w:unhideWhenUsed/>
    <w:rsid w:val="009C7CE3"/>
    <w:pPr>
      <w:spacing w:line="240" w:lineRule="auto"/>
    </w:pPr>
    <w:rPr>
      <w:sz w:val="20"/>
      <w:szCs w:val="20"/>
    </w:rPr>
  </w:style>
  <w:style w:type="character" w:styleId="CommentTextChar" w:customStyle="1">
    <w:name w:val="Comment Text Char"/>
    <w:basedOn w:val="DefaultParagraphFont"/>
    <w:link w:val="CommentText"/>
    <w:uiPriority w:val="99"/>
    <w:semiHidden/>
    <w:rsid w:val="009C7CE3"/>
    <w:rPr>
      <w:sz w:val="20"/>
      <w:szCs w:val="20"/>
    </w:rPr>
  </w:style>
  <w:style w:type="paragraph" w:styleId="CommentSubject">
    <w:name w:val="annotation subject"/>
    <w:basedOn w:val="CommentText"/>
    <w:next w:val="CommentText"/>
    <w:link w:val="CommentSubjectChar"/>
    <w:uiPriority w:val="99"/>
    <w:semiHidden/>
    <w:unhideWhenUsed/>
    <w:rsid w:val="009C7CE3"/>
    <w:rPr>
      <w:b/>
      <w:bCs/>
    </w:rPr>
  </w:style>
  <w:style w:type="character" w:styleId="CommentSubjectChar" w:customStyle="1">
    <w:name w:val="Comment Subject Char"/>
    <w:basedOn w:val="CommentTextChar"/>
    <w:link w:val="CommentSubject"/>
    <w:uiPriority w:val="99"/>
    <w:semiHidden/>
    <w:rsid w:val="009C7CE3"/>
    <w:rPr>
      <w:b/>
      <w:bCs/>
      <w:sz w:val="20"/>
      <w:szCs w:val="20"/>
    </w:rPr>
  </w:style>
  <w:style w:type="table" w:styleId="TableGrid1" w:customStyle="1">
    <w:name w:val="Table Grid1"/>
    <w:basedOn w:val="TableNormal"/>
    <w:next w:val="TableGrid"/>
    <w:uiPriority w:val="39"/>
    <w:rsid w:val="00714686"/>
    <w:pPr>
      <w:spacing w:after="0" w:line="240" w:lineRule="auto"/>
    </w:pPr>
    <w:rPr>
      <w:szCs w:val="24"/>
    </w:rPr>
    <w:tblPr>
      <w:tblCellMar>
        <w:left w:w="0" w:type="dxa"/>
        <w:right w:w="0" w:type="dxa"/>
      </w:tblCellMar>
    </w:tblPr>
  </w:style>
  <w:style w:type="character" w:styleId="FooterPipe" w:customStyle="1">
    <w:name w:val="Footer Pipe"/>
    <w:basedOn w:val="DefaultParagraphFont"/>
    <w:uiPriority w:val="1"/>
    <w:rsid w:val="00281636"/>
    <w:rPr>
      <w:b/>
      <w:color w:val="005EB8"/>
    </w:rPr>
  </w:style>
  <w:style w:type="character" w:styleId="UnresolvedMention">
    <w:name w:val="Unresolved Mention"/>
    <w:basedOn w:val="DefaultParagraphFont"/>
    <w:uiPriority w:val="99"/>
    <w:semiHidden/>
    <w:unhideWhenUsed/>
    <w:rsid w:val="00B1446A"/>
    <w:rPr>
      <w:color w:val="605E5C"/>
      <w:shd w:val="clear" w:color="auto" w:fill="E1DFDD"/>
    </w:rPr>
  </w:style>
  <w:style w:type="paragraph" w:styleId="ListBullet">
    <w:name w:val="List Bullet"/>
    <w:basedOn w:val="BodyText"/>
    <w:qFormat/>
    <w:rsid w:val="00FE3354"/>
    <w:pPr>
      <w:numPr>
        <w:numId w:val="44"/>
      </w:numPr>
      <w:tabs>
        <w:tab w:val="clear" w:pos="851"/>
      </w:tabs>
      <w:spacing w:after="50" w:line="360" w:lineRule="atLeast"/>
      <w:ind w:left="720" w:hanging="360"/>
    </w:pPr>
    <w:rPr>
      <w:rFonts w:ascii="Arial" w:hAnsi="Arial"/>
      <w:color w:val="231F20"/>
      <w:sz w:val="24"/>
      <w:szCs w:val="24"/>
    </w:rPr>
  </w:style>
  <w:style w:type="paragraph" w:styleId="LastBullet2" w:customStyle="1">
    <w:name w:val="Last Bullet 2"/>
    <w:basedOn w:val="Normal"/>
    <w:next w:val="BodyText"/>
    <w:qFormat/>
    <w:rsid w:val="00FE3354"/>
    <w:pPr>
      <w:numPr>
        <w:ilvl w:val="1"/>
        <w:numId w:val="44"/>
      </w:numPr>
      <w:spacing w:after="280" w:line="360" w:lineRule="atLeast"/>
    </w:pPr>
    <w:rPr>
      <w:rFonts w:ascii="Arial" w:hAnsi="Arial"/>
      <w:color w:val="231F20"/>
      <w:sz w:val="24"/>
      <w:szCs w:val="24"/>
    </w:rPr>
  </w:style>
  <w:style w:type="paragraph" w:styleId="BodyText">
    <w:name w:val="Body Text"/>
    <w:basedOn w:val="Normal"/>
    <w:link w:val="BodyTextChar"/>
    <w:uiPriority w:val="99"/>
    <w:semiHidden/>
    <w:unhideWhenUsed/>
    <w:rsid w:val="00FE3354"/>
    <w:pPr>
      <w:spacing w:after="120"/>
    </w:pPr>
  </w:style>
  <w:style w:type="character" w:styleId="BodyTextChar" w:customStyle="1">
    <w:name w:val="Body Text Char"/>
    <w:basedOn w:val="DefaultParagraphFont"/>
    <w:link w:val="BodyText"/>
    <w:uiPriority w:val="99"/>
    <w:semiHidden/>
    <w:rsid w:val="00FE3354"/>
  </w:style>
  <w:style w:type="character" w:styleId="Strong">
    <w:name w:val="Strong"/>
    <w:basedOn w:val="DefaultParagraphFont"/>
    <w:uiPriority w:val="22"/>
    <w:qFormat/>
    <w:rsid w:val="00553D4F"/>
    <w:rPr>
      <w:b/>
      <w:bCs/>
    </w:rPr>
  </w:style>
  <w:style w:type="character" w:styleId="FollowedHyperlink">
    <w:name w:val="FollowedHyperlink"/>
    <w:basedOn w:val="DefaultParagraphFont"/>
    <w:uiPriority w:val="99"/>
    <w:semiHidden/>
    <w:unhideWhenUsed/>
    <w:rsid w:val="005E790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011063">
      <w:bodyDiv w:val="1"/>
      <w:marLeft w:val="0"/>
      <w:marRight w:val="0"/>
      <w:marTop w:val="0"/>
      <w:marBottom w:val="0"/>
      <w:divBdr>
        <w:top w:val="none" w:sz="0" w:space="0" w:color="auto"/>
        <w:left w:val="none" w:sz="0" w:space="0" w:color="auto"/>
        <w:bottom w:val="none" w:sz="0" w:space="0" w:color="auto"/>
        <w:right w:val="none" w:sz="0" w:space="0" w:color="auto"/>
      </w:divBdr>
    </w:div>
    <w:div w:id="518392513">
      <w:bodyDiv w:val="1"/>
      <w:marLeft w:val="0"/>
      <w:marRight w:val="0"/>
      <w:marTop w:val="0"/>
      <w:marBottom w:val="0"/>
      <w:divBdr>
        <w:top w:val="none" w:sz="0" w:space="0" w:color="auto"/>
        <w:left w:val="none" w:sz="0" w:space="0" w:color="auto"/>
        <w:bottom w:val="none" w:sz="0" w:space="0" w:color="auto"/>
        <w:right w:val="none" w:sz="0" w:space="0" w:color="auto"/>
      </w:divBdr>
    </w:div>
    <w:div w:id="739867654">
      <w:bodyDiv w:val="1"/>
      <w:marLeft w:val="0"/>
      <w:marRight w:val="0"/>
      <w:marTop w:val="0"/>
      <w:marBottom w:val="0"/>
      <w:divBdr>
        <w:top w:val="none" w:sz="0" w:space="0" w:color="auto"/>
        <w:left w:val="none" w:sz="0" w:space="0" w:color="auto"/>
        <w:bottom w:val="none" w:sz="0" w:space="0" w:color="auto"/>
        <w:right w:val="none" w:sz="0" w:space="0" w:color="auto"/>
      </w:divBdr>
    </w:div>
    <w:div w:id="1132332109">
      <w:bodyDiv w:val="1"/>
      <w:marLeft w:val="0"/>
      <w:marRight w:val="0"/>
      <w:marTop w:val="0"/>
      <w:marBottom w:val="0"/>
      <w:divBdr>
        <w:top w:val="none" w:sz="0" w:space="0" w:color="auto"/>
        <w:left w:val="none" w:sz="0" w:space="0" w:color="auto"/>
        <w:bottom w:val="none" w:sz="0" w:space="0" w:color="auto"/>
        <w:right w:val="none" w:sz="0" w:space="0" w:color="auto"/>
      </w:divBdr>
    </w:div>
    <w:div w:id="1293093065">
      <w:bodyDiv w:val="1"/>
      <w:marLeft w:val="0"/>
      <w:marRight w:val="0"/>
      <w:marTop w:val="0"/>
      <w:marBottom w:val="0"/>
      <w:divBdr>
        <w:top w:val="none" w:sz="0" w:space="0" w:color="auto"/>
        <w:left w:val="none" w:sz="0" w:space="0" w:color="auto"/>
        <w:bottom w:val="none" w:sz="0" w:space="0" w:color="auto"/>
        <w:right w:val="none" w:sz="0" w:space="0" w:color="auto"/>
      </w:divBdr>
    </w:div>
    <w:div w:id="1571502195">
      <w:bodyDiv w:val="1"/>
      <w:marLeft w:val="0"/>
      <w:marRight w:val="0"/>
      <w:marTop w:val="0"/>
      <w:marBottom w:val="0"/>
      <w:divBdr>
        <w:top w:val="none" w:sz="0" w:space="0" w:color="auto"/>
        <w:left w:val="none" w:sz="0" w:space="0" w:color="auto"/>
        <w:bottom w:val="none" w:sz="0" w:space="0" w:color="auto"/>
        <w:right w:val="none" w:sz="0" w:space="0" w:color="auto"/>
      </w:divBdr>
    </w:div>
    <w:div w:id="1618489581">
      <w:bodyDiv w:val="1"/>
      <w:marLeft w:val="0"/>
      <w:marRight w:val="0"/>
      <w:marTop w:val="0"/>
      <w:marBottom w:val="0"/>
      <w:divBdr>
        <w:top w:val="none" w:sz="0" w:space="0" w:color="auto"/>
        <w:left w:val="none" w:sz="0" w:space="0" w:color="auto"/>
        <w:bottom w:val="none" w:sz="0" w:space="0" w:color="auto"/>
        <w:right w:val="none" w:sz="0" w:space="0" w:color="auto"/>
      </w:divBdr>
    </w:div>
    <w:div w:id="2095007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hyperlink" Target="https://efm.digital.nhs.uk/" TargetMode="External" Id="rId13" /><Relationship Type="http://schemas.openxmlformats.org/officeDocument/2006/relationships/customXml" Target="../customXml/item2.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yperlink" Target="https://digital.nhs.uk/data-and-information/areas-of-interest/estates-and-facilities/patient-led-assessments-of-the-care-environment-place" TargetMode="External" Id="rId12" /><Relationship Type="http://schemas.openxmlformats.org/officeDocument/2006/relationships/theme" Target="theme/theme1.xml" Id="rId17" /><Relationship Type="http://schemas.openxmlformats.org/officeDocument/2006/relationships/numbering" Target="numbering.xml" Id="rId2" /><Relationship Type="http://schemas.openxmlformats.org/officeDocument/2006/relationships/fontTable" Target="fontTable.xml" Id="rId16" /><Relationship Type="http://schemas.openxmlformats.org/officeDocument/2006/relationships/customXml" Target="../customXml/item4.xml"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hyperlink" Target="mailto:efm-information@nhs.net" TargetMode="External" Id="rId15" /><Relationship Type="http://schemas.openxmlformats.org/officeDocument/2006/relationships/header" Target="header2.xml" Id="rId10" /><Relationship Type="http://schemas.openxmlformats.org/officeDocument/2006/relationships/customXml" Target="../customXml/item3.xml" Id="rId19"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hyperlink" Target="https://efm.digital.nhs.uk/placelite/mobile" TargetMode="Externa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92174090-2938-4500-9413-3AB85AB10D99}">
  <ds:schemaRefs>
    <ds:schemaRef ds:uri="http://schemas.openxmlformats.org/officeDocument/2006/bibliography"/>
  </ds:schemaRefs>
</ds:datastoreItem>
</file>

<file path=customXml/itemProps2.xml><?xml version="1.0" encoding="utf-8"?>
<ds:datastoreItem xmlns:ds="http://schemas.openxmlformats.org/officeDocument/2006/customXml" ds:itemID="{EA55C207-6334-4518-A25A-B714DE77F351}"/>
</file>

<file path=customXml/itemProps3.xml><?xml version="1.0" encoding="utf-8"?>
<ds:datastoreItem xmlns:ds="http://schemas.openxmlformats.org/officeDocument/2006/customXml" ds:itemID="{28375E49-C9D8-4C5C-B8E8-475B6A7851C0}"/>
</file>

<file path=customXml/itemProps4.xml><?xml version="1.0" encoding="utf-8"?>
<ds:datastoreItem xmlns:ds="http://schemas.openxmlformats.org/officeDocument/2006/customXml" ds:itemID="{B7A3C93C-AB81-43BB-A910-7EC9BC8698C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Snell</dc:creator>
  <cp:keywords/>
  <dc:description/>
  <cp:lastModifiedBy>MORRIS, Hayley (NHS ENGLAND)</cp:lastModifiedBy>
  <cp:revision>3</cp:revision>
  <dcterms:created xsi:type="dcterms:W3CDTF">2025-07-10T08:36:00Z</dcterms:created>
  <dcterms:modified xsi:type="dcterms:W3CDTF">2025-07-10T14:44:20Z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y fmtid="{D5CDD505-2E9C-101B-9397-08002B2CF9AE}" pid="3" name="MediaServiceImageTags">
    <vt:lpwstr/>
  </property>
</Properties>
</file>