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20D31" w:rsidR="00933559" w:rsidP="00933559" w:rsidRDefault="00933559" w14:paraId="326B33CA" w14:textId="77777777">
      <w:pPr>
        <w:jc w:val="center"/>
        <w:rPr>
          <w:rFonts w:ascii="Arial" w:hAnsi="Arial" w:cs="Arial"/>
          <w:b/>
          <w:sz w:val="24"/>
          <w:szCs w:val="24"/>
        </w:rPr>
      </w:pPr>
      <w:r w:rsidRPr="00E20D31">
        <w:rPr>
          <w:rFonts w:ascii="Arial" w:hAnsi="Arial" w:cs="Arial"/>
          <w:b/>
          <w:sz w:val="24"/>
          <w:szCs w:val="24"/>
        </w:rPr>
        <w:t>Patient Led Assessment of the Care Environment (PLACE)</w:t>
      </w:r>
    </w:p>
    <w:p w:rsidRPr="00E20D31" w:rsidR="00933559" w:rsidP="00933559" w:rsidRDefault="00933559" w14:paraId="55AE930A" w14:textId="77777777">
      <w:pPr>
        <w:jc w:val="center"/>
        <w:rPr>
          <w:rFonts w:ascii="Arial" w:hAnsi="Arial" w:cs="Arial"/>
          <w:b/>
          <w:sz w:val="24"/>
          <w:szCs w:val="24"/>
        </w:rPr>
      </w:pPr>
      <w:r w:rsidRPr="00E20D31">
        <w:rPr>
          <w:rFonts w:ascii="Arial" w:hAnsi="Arial" w:cs="Arial"/>
          <w:b/>
          <w:sz w:val="24"/>
          <w:szCs w:val="24"/>
        </w:rPr>
        <w:t>Guidance for Services</w:t>
      </w:r>
    </w:p>
    <w:p w:rsidRPr="00E20D31" w:rsidR="00933559" w:rsidP="00933559" w:rsidRDefault="00933559" w14:paraId="254BCB7D" w14:textId="77777777">
      <w:pPr>
        <w:rPr>
          <w:rFonts w:ascii="Arial" w:hAnsi="Arial" w:cs="Arial"/>
          <w:b/>
          <w:color w:val="FF0000"/>
          <w:sz w:val="24"/>
          <w:szCs w:val="24"/>
        </w:rPr>
      </w:pPr>
    </w:p>
    <w:p w:rsidRPr="00E20D31" w:rsidR="00933559" w:rsidP="000612A3" w:rsidRDefault="00933559" w14:paraId="67CA409E" w14:textId="77777777">
      <w:pPr>
        <w:spacing w:after="280" w:line="360" w:lineRule="atLeast"/>
        <w:rPr>
          <w:rFonts w:ascii="Arial" w:hAnsi="Arial" w:cs="Arial"/>
          <w:b/>
          <w:sz w:val="24"/>
          <w:szCs w:val="24"/>
        </w:rPr>
      </w:pPr>
      <w:r w:rsidRPr="00E20D31">
        <w:rPr>
          <w:rFonts w:ascii="Arial" w:hAnsi="Arial" w:cs="Arial"/>
          <w:b/>
          <w:sz w:val="24"/>
          <w:szCs w:val="24"/>
        </w:rPr>
        <w:t>Who is this for?</w:t>
      </w:r>
    </w:p>
    <w:p w:rsidRPr="00E20D31" w:rsidR="00933559" w:rsidP="000612A3" w:rsidRDefault="00933559" w14:paraId="551DCECE" w14:textId="77777777">
      <w:pPr>
        <w:spacing w:after="280" w:line="360" w:lineRule="atLeast"/>
        <w:rPr>
          <w:rFonts w:ascii="Arial" w:hAnsi="Arial" w:cs="Arial"/>
          <w:sz w:val="24"/>
          <w:szCs w:val="24"/>
        </w:rPr>
      </w:pPr>
      <w:r w:rsidRPr="00E20D31">
        <w:rPr>
          <w:rFonts w:ascii="Arial" w:hAnsi="Arial" w:cs="Arial"/>
          <w:sz w:val="24"/>
          <w:szCs w:val="24"/>
        </w:rPr>
        <w:t xml:space="preserve">Please cascade this information to anyone who may be asked to accompany or support the PLACE assessment team and represent your unit/ ward/ area in your absence. This information can be shared as widely as you feel is appropriate.  </w:t>
      </w:r>
    </w:p>
    <w:p w:rsidRPr="00E20D31" w:rsidR="00933559" w:rsidP="000612A3" w:rsidRDefault="00933559" w14:paraId="739393C4" w14:textId="77777777">
      <w:pPr>
        <w:spacing w:after="280" w:line="360" w:lineRule="atLeast"/>
        <w:rPr>
          <w:rFonts w:ascii="Arial" w:hAnsi="Arial" w:cs="Arial"/>
          <w:b/>
          <w:sz w:val="24"/>
          <w:szCs w:val="24"/>
        </w:rPr>
      </w:pPr>
      <w:r w:rsidRPr="00E20D31">
        <w:rPr>
          <w:rFonts w:ascii="Arial" w:hAnsi="Arial" w:cs="Arial"/>
          <w:b/>
          <w:sz w:val="24"/>
          <w:szCs w:val="24"/>
        </w:rPr>
        <w:t>What is PLACE?</w:t>
      </w:r>
    </w:p>
    <w:p w:rsidRPr="00E20D31" w:rsidR="00933559" w:rsidP="000612A3" w:rsidRDefault="00933559" w14:paraId="7F98CBB9" w14:textId="0C7B7A77">
      <w:pPr>
        <w:spacing w:after="280" w:line="360" w:lineRule="atLeast"/>
        <w:rPr>
          <w:rFonts w:ascii="Arial" w:hAnsi="Arial" w:cs="Arial"/>
          <w:sz w:val="24"/>
          <w:szCs w:val="24"/>
        </w:rPr>
      </w:pPr>
      <w:r w:rsidRPr="00E20D31">
        <w:rPr>
          <w:rFonts w:ascii="Arial" w:hAnsi="Arial" w:cs="Arial"/>
          <w:sz w:val="24"/>
          <w:szCs w:val="24"/>
        </w:rPr>
        <w:t xml:space="preserve">PLACE is an assessment programme run by NHS </w:t>
      </w:r>
      <w:r w:rsidR="00D41CA6">
        <w:rPr>
          <w:rFonts w:ascii="Arial" w:hAnsi="Arial" w:cs="Arial"/>
          <w:sz w:val="24"/>
          <w:szCs w:val="24"/>
        </w:rPr>
        <w:t>England</w:t>
      </w:r>
      <w:r w:rsidRPr="00E20D31">
        <w:rPr>
          <w:rFonts w:ascii="Arial" w:hAnsi="Arial" w:cs="Arial"/>
          <w:sz w:val="24"/>
          <w:szCs w:val="24"/>
        </w:rPr>
        <w:t xml:space="preserve"> which </w:t>
      </w:r>
      <w:r w:rsidR="00E70A45">
        <w:rPr>
          <w:rFonts w:ascii="Arial" w:hAnsi="Arial" w:cs="Arial"/>
          <w:sz w:val="24"/>
          <w:szCs w:val="24"/>
        </w:rPr>
        <w:t>should</w:t>
      </w:r>
      <w:r w:rsidRPr="00E20D31">
        <w:rPr>
          <w:rFonts w:ascii="Arial" w:hAnsi="Arial" w:cs="Arial"/>
          <w:sz w:val="24"/>
          <w:szCs w:val="24"/>
        </w:rPr>
        <w:t xml:space="preserve"> be completed within all qualifying inpatient premises on an annual basis. PLACE was launched in 2013 and replaced a previous national assessment programme called PEAT (Patient Environment Action Team).</w:t>
      </w:r>
    </w:p>
    <w:p w:rsidRPr="000612A3" w:rsidR="00933559" w:rsidP="000612A3" w:rsidRDefault="00933559" w14:paraId="23CC6C6C" w14:textId="77777777">
      <w:pPr>
        <w:spacing w:after="280" w:line="360" w:lineRule="atLeast"/>
        <w:rPr>
          <w:rFonts w:ascii="Arial" w:hAnsi="Arial" w:cs="Arial"/>
          <w:b/>
          <w:sz w:val="24"/>
          <w:szCs w:val="24"/>
        </w:rPr>
      </w:pPr>
      <w:r w:rsidRPr="00E20D31">
        <w:rPr>
          <w:rFonts w:ascii="Arial" w:hAnsi="Arial" w:cs="Arial"/>
          <w:b/>
          <w:sz w:val="24"/>
          <w:szCs w:val="24"/>
        </w:rPr>
        <w:t>When does PLACE happen?</w:t>
      </w:r>
    </w:p>
    <w:p w:rsidRPr="00E20D31" w:rsidR="00933559" w:rsidP="000612A3" w:rsidRDefault="00B45697" w14:paraId="74683A95" w14:textId="51B01E71">
      <w:pPr>
        <w:spacing w:after="280" w:line="360" w:lineRule="atLeast"/>
        <w:rPr>
          <w:rFonts w:ascii="Arial" w:hAnsi="Arial" w:cs="Arial"/>
          <w:sz w:val="24"/>
          <w:szCs w:val="24"/>
        </w:rPr>
      </w:pPr>
      <w:r>
        <w:rPr>
          <w:rFonts w:ascii="Arial" w:hAnsi="Arial" w:cs="Arial"/>
          <w:sz w:val="24"/>
          <w:szCs w:val="24"/>
        </w:rPr>
        <w:t xml:space="preserve">PLACE will run from September for a period of approximately 10 weeks. All assessments should be completed within that period of time. Notification of the official opening and closing dates for the collection will be issued by NHS </w:t>
      </w:r>
      <w:r w:rsidR="00D41CA6">
        <w:rPr>
          <w:rFonts w:ascii="Arial" w:hAnsi="Arial" w:cs="Arial"/>
          <w:sz w:val="24"/>
          <w:szCs w:val="24"/>
        </w:rPr>
        <w:t>England</w:t>
      </w:r>
      <w:r w:rsidR="00EB6684">
        <w:rPr>
          <w:rFonts w:ascii="Arial" w:hAnsi="Arial" w:cs="Arial"/>
          <w:sz w:val="24"/>
          <w:szCs w:val="24"/>
        </w:rPr>
        <w:t xml:space="preserve">. </w:t>
      </w:r>
    </w:p>
    <w:p w:rsidRPr="00E20D31" w:rsidR="00933559" w:rsidP="000612A3" w:rsidRDefault="00933559" w14:paraId="5D9C4DAE" w14:textId="77777777">
      <w:pPr>
        <w:spacing w:after="280" w:line="360" w:lineRule="atLeast"/>
        <w:rPr>
          <w:rFonts w:ascii="Arial" w:hAnsi="Arial" w:cs="Arial"/>
          <w:b/>
          <w:sz w:val="24"/>
          <w:szCs w:val="24"/>
        </w:rPr>
      </w:pPr>
      <w:r w:rsidRPr="00E20D31">
        <w:rPr>
          <w:rFonts w:ascii="Arial" w:hAnsi="Arial" w:cs="Arial"/>
          <w:b/>
          <w:sz w:val="24"/>
          <w:szCs w:val="24"/>
        </w:rPr>
        <w:t>What is being assessed?</w:t>
      </w:r>
    </w:p>
    <w:p w:rsidRPr="00E20D31" w:rsidR="00933559" w:rsidP="000612A3" w:rsidRDefault="00933559" w14:paraId="505CE740" w14:textId="77777777">
      <w:pPr>
        <w:spacing w:after="280" w:line="360" w:lineRule="atLeast"/>
        <w:rPr>
          <w:rFonts w:ascii="Arial" w:hAnsi="Arial" w:cs="Arial"/>
          <w:sz w:val="24"/>
          <w:szCs w:val="24"/>
        </w:rPr>
      </w:pPr>
      <w:r w:rsidRPr="00E20D31">
        <w:rPr>
          <w:rFonts w:ascii="Arial" w:hAnsi="Arial" w:cs="Arial"/>
          <w:sz w:val="24"/>
          <w:szCs w:val="24"/>
        </w:rPr>
        <w:t xml:space="preserve">The purpose of PLACE is to assess the environment from a patient’s perspective; </w:t>
      </w:r>
      <w:r w:rsidRPr="00E20D31" w:rsidR="00BD1933">
        <w:rPr>
          <w:rFonts w:ascii="Arial" w:hAnsi="Arial" w:cs="Arial"/>
          <w:sz w:val="24"/>
          <w:szCs w:val="24"/>
        </w:rPr>
        <w:t>therefore,</w:t>
      </w:r>
      <w:r w:rsidRPr="00E20D31">
        <w:rPr>
          <w:rFonts w:ascii="Arial" w:hAnsi="Arial" w:cs="Arial"/>
          <w:sz w:val="24"/>
          <w:szCs w:val="24"/>
        </w:rPr>
        <w:t xml:space="preserve"> it has a very diverse set of questions. The questions within PLACE are divided into six main domains (Condition &amp; Appearance, Cleanliness, Food &amp; Hydration, Privacy &amp; Dignity, Disability and Dementia).  </w:t>
      </w:r>
    </w:p>
    <w:p w:rsidRPr="00E20D31" w:rsidR="00933559" w:rsidP="000612A3" w:rsidRDefault="00933559" w14:paraId="17205054" w14:textId="77777777">
      <w:pPr>
        <w:spacing w:after="280" w:line="360" w:lineRule="atLeast"/>
        <w:rPr>
          <w:rFonts w:ascii="Arial" w:hAnsi="Arial" w:cs="Arial"/>
          <w:sz w:val="24"/>
          <w:szCs w:val="24"/>
        </w:rPr>
      </w:pPr>
      <w:r w:rsidRPr="00E20D31">
        <w:rPr>
          <w:rFonts w:ascii="Arial" w:hAnsi="Arial" w:cs="Arial"/>
          <w:sz w:val="24"/>
          <w:szCs w:val="24"/>
        </w:rPr>
        <w:t xml:space="preserve">The assessment forms are available to view by clicking the link below. The assessment forms detail what the assessment team will be looking at and how the assessment will be undertaken. Please note that not </w:t>
      </w:r>
      <w:r w:rsidRPr="00E20D31" w:rsidR="00BD1933">
        <w:rPr>
          <w:rFonts w:ascii="Arial" w:hAnsi="Arial" w:cs="Arial"/>
          <w:sz w:val="24"/>
          <w:szCs w:val="24"/>
        </w:rPr>
        <w:t>all</w:t>
      </w:r>
      <w:r w:rsidRPr="00E20D31">
        <w:rPr>
          <w:rFonts w:ascii="Arial" w:hAnsi="Arial" w:cs="Arial"/>
          <w:sz w:val="24"/>
          <w:szCs w:val="24"/>
        </w:rPr>
        <w:t xml:space="preserve"> the forms are relevant to all sites. </w:t>
      </w:r>
    </w:p>
    <w:p w:rsidRPr="00D41CA6" w:rsidR="00B45697" w:rsidP="000612A3" w:rsidRDefault="00B45697" w14:paraId="4DB66455" w14:textId="77777777">
      <w:pPr>
        <w:spacing w:after="280" w:line="360" w:lineRule="atLeast"/>
        <w:rPr>
          <w:rFonts w:ascii="Arial" w:hAnsi="Arial" w:cs="Arial"/>
          <w:color w:val="212121"/>
          <w:sz w:val="24"/>
          <w:szCs w:val="24"/>
        </w:rPr>
      </w:pPr>
      <w:hyperlink w:history="1" r:id="rId8">
        <w:r w:rsidRPr="00D41CA6">
          <w:rPr>
            <w:rStyle w:val="Hyperlink"/>
            <w:rFonts w:ascii="Arial" w:hAnsi="Arial" w:cs="Arial"/>
            <w:sz w:val="24"/>
            <w:szCs w:val="24"/>
          </w:rPr>
          <w:t>https://digital.nhs.uk/data-and-information/areas-of-interest/estates-and-facilities/patient-led-assessments-of-the-care-environment-place</w:t>
        </w:r>
      </w:hyperlink>
    </w:p>
    <w:p w:rsidR="00103D85" w:rsidP="000612A3" w:rsidRDefault="00103D85" w14:paraId="6933E519" w14:textId="77777777">
      <w:pPr>
        <w:spacing w:after="280" w:line="360" w:lineRule="atLeast"/>
        <w:rPr>
          <w:rFonts w:ascii="Arial" w:hAnsi="Arial" w:cs="Arial"/>
          <w:b/>
          <w:sz w:val="24"/>
          <w:szCs w:val="24"/>
        </w:rPr>
      </w:pPr>
    </w:p>
    <w:p w:rsidRPr="00E20D31" w:rsidR="00933559" w:rsidP="000612A3" w:rsidRDefault="00933559" w14:paraId="11DD11FD" w14:textId="77777777">
      <w:pPr>
        <w:spacing w:after="280" w:line="360" w:lineRule="atLeast"/>
        <w:rPr>
          <w:rFonts w:ascii="Arial" w:hAnsi="Arial" w:cs="Arial"/>
          <w:b/>
          <w:sz w:val="24"/>
          <w:szCs w:val="24"/>
        </w:rPr>
      </w:pPr>
      <w:r w:rsidRPr="00E20D31">
        <w:rPr>
          <w:rFonts w:ascii="Arial" w:hAnsi="Arial" w:cs="Arial"/>
          <w:b/>
          <w:sz w:val="24"/>
          <w:szCs w:val="24"/>
        </w:rPr>
        <w:t>Where does PLACE assessment information go nationally?</w:t>
      </w:r>
    </w:p>
    <w:p w:rsidR="00933559" w:rsidP="000612A3" w:rsidRDefault="00933559" w14:paraId="6907DE3D" w14:textId="13EAEECE">
      <w:pPr>
        <w:spacing w:after="280" w:line="360" w:lineRule="atLeast"/>
        <w:rPr>
          <w:rFonts w:ascii="Arial" w:hAnsi="Arial" w:cs="Arial"/>
          <w:sz w:val="24"/>
          <w:szCs w:val="24"/>
        </w:rPr>
      </w:pPr>
      <w:r w:rsidRPr="00E20D31">
        <w:rPr>
          <w:rFonts w:ascii="Arial" w:hAnsi="Arial" w:cs="Arial"/>
          <w:sz w:val="24"/>
          <w:szCs w:val="24"/>
        </w:rPr>
        <w:t xml:space="preserve">Once </w:t>
      </w:r>
      <w:r w:rsidR="00EB6684">
        <w:rPr>
          <w:rFonts w:ascii="Arial" w:hAnsi="Arial" w:cs="Arial"/>
          <w:sz w:val="24"/>
          <w:szCs w:val="24"/>
        </w:rPr>
        <w:t xml:space="preserve">analysed and </w:t>
      </w:r>
      <w:r w:rsidRPr="00E20D31">
        <w:rPr>
          <w:rFonts w:ascii="Arial" w:hAnsi="Arial" w:cs="Arial"/>
          <w:sz w:val="24"/>
          <w:szCs w:val="24"/>
        </w:rPr>
        <w:t>compiled by NHS</w:t>
      </w:r>
      <w:r w:rsidR="00857A75">
        <w:rPr>
          <w:rFonts w:ascii="Arial" w:hAnsi="Arial" w:cs="Arial"/>
          <w:sz w:val="24"/>
          <w:szCs w:val="24"/>
        </w:rPr>
        <w:t xml:space="preserve"> </w:t>
      </w:r>
      <w:r w:rsidR="00D41CA6">
        <w:rPr>
          <w:rFonts w:ascii="Arial" w:hAnsi="Arial" w:cs="Arial"/>
          <w:sz w:val="24"/>
          <w:szCs w:val="24"/>
        </w:rPr>
        <w:t>England’s Workforce and Estates Statistics team</w:t>
      </w:r>
      <w:r w:rsidR="00EB6684">
        <w:rPr>
          <w:rFonts w:ascii="Arial" w:hAnsi="Arial" w:cs="Arial"/>
          <w:sz w:val="24"/>
          <w:szCs w:val="24"/>
        </w:rPr>
        <w:t>,</w:t>
      </w:r>
      <w:r w:rsidRPr="00E20D31">
        <w:rPr>
          <w:rFonts w:ascii="Arial" w:hAnsi="Arial" w:cs="Arial"/>
          <w:sz w:val="24"/>
          <w:szCs w:val="24"/>
        </w:rPr>
        <w:t xml:space="preserve"> </w:t>
      </w:r>
      <w:r w:rsidR="00D41CA6">
        <w:rPr>
          <w:rFonts w:ascii="Arial" w:hAnsi="Arial" w:cs="Arial"/>
          <w:sz w:val="24"/>
          <w:szCs w:val="24"/>
        </w:rPr>
        <w:t>all</w:t>
      </w:r>
      <w:r w:rsidRPr="00E20D31">
        <w:rPr>
          <w:rFonts w:ascii="Arial" w:hAnsi="Arial" w:cs="Arial"/>
          <w:sz w:val="24"/>
          <w:szCs w:val="24"/>
        </w:rPr>
        <w:t xml:space="preserve"> PLACE reports for each </w:t>
      </w:r>
      <w:r w:rsidR="00D41CA6">
        <w:rPr>
          <w:rFonts w:ascii="Arial" w:hAnsi="Arial" w:cs="Arial"/>
          <w:sz w:val="24"/>
          <w:szCs w:val="24"/>
        </w:rPr>
        <w:t>site meeting inclusion criteria</w:t>
      </w:r>
      <w:r w:rsidRPr="00E20D31">
        <w:rPr>
          <w:rFonts w:ascii="Arial" w:hAnsi="Arial" w:cs="Arial"/>
          <w:sz w:val="24"/>
          <w:szCs w:val="24"/>
        </w:rPr>
        <w:t xml:space="preserve"> </w:t>
      </w:r>
      <w:r w:rsidR="00EB6684">
        <w:rPr>
          <w:rFonts w:ascii="Arial" w:hAnsi="Arial" w:cs="Arial"/>
          <w:sz w:val="24"/>
          <w:szCs w:val="24"/>
        </w:rPr>
        <w:t>will be</w:t>
      </w:r>
      <w:r w:rsidRPr="00E20D31">
        <w:rPr>
          <w:rFonts w:ascii="Arial" w:hAnsi="Arial" w:cs="Arial"/>
          <w:sz w:val="24"/>
          <w:szCs w:val="24"/>
        </w:rPr>
        <w:t xml:space="preserve"> released to the public as </w:t>
      </w:r>
      <w:r w:rsidR="001B7D68">
        <w:rPr>
          <w:rFonts w:ascii="Arial" w:hAnsi="Arial" w:cs="Arial"/>
          <w:sz w:val="24"/>
          <w:szCs w:val="24"/>
        </w:rPr>
        <w:t>O</w:t>
      </w:r>
      <w:r w:rsidRPr="00E20D31">
        <w:rPr>
          <w:rFonts w:ascii="Arial" w:hAnsi="Arial" w:cs="Arial"/>
          <w:sz w:val="24"/>
          <w:szCs w:val="24"/>
        </w:rPr>
        <w:t xml:space="preserve">fficial </w:t>
      </w:r>
      <w:r w:rsidR="001B7D68">
        <w:rPr>
          <w:rFonts w:ascii="Arial" w:hAnsi="Arial" w:cs="Arial"/>
          <w:sz w:val="24"/>
          <w:szCs w:val="24"/>
        </w:rPr>
        <w:t>S</w:t>
      </w:r>
      <w:r w:rsidRPr="00E20D31" w:rsidR="00BD1933">
        <w:rPr>
          <w:rFonts w:ascii="Arial" w:hAnsi="Arial" w:cs="Arial"/>
          <w:sz w:val="24"/>
          <w:szCs w:val="24"/>
        </w:rPr>
        <w:t>tatistic</w:t>
      </w:r>
      <w:r w:rsidR="00B45697">
        <w:rPr>
          <w:rFonts w:ascii="Arial" w:hAnsi="Arial" w:cs="Arial"/>
          <w:sz w:val="24"/>
          <w:szCs w:val="24"/>
        </w:rPr>
        <w:t>s</w:t>
      </w:r>
      <w:r w:rsidR="00D41CA6">
        <w:rPr>
          <w:rFonts w:ascii="Arial" w:hAnsi="Arial" w:cs="Arial"/>
          <w:sz w:val="24"/>
          <w:szCs w:val="24"/>
        </w:rPr>
        <w:t xml:space="preserve"> on our </w:t>
      </w:r>
      <w:hyperlink w:history="1" r:id="rId9">
        <w:r w:rsidRPr="00D41CA6" w:rsidR="00D41CA6">
          <w:rPr>
            <w:rStyle w:val="Hyperlink"/>
            <w:rFonts w:ascii="Arial" w:hAnsi="Arial" w:cs="Arial"/>
            <w:sz w:val="24"/>
            <w:szCs w:val="24"/>
          </w:rPr>
          <w:t>website</w:t>
        </w:r>
      </w:hyperlink>
      <w:r w:rsidR="00D41CA6">
        <w:rPr>
          <w:rFonts w:ascii="Arial" w:hAnsi="Arial" w:cs="Arial"/>
          <w:sz w:val="24"/>
          <w:szCs w:val="24"/>
        </w:rPr>
        <w:t>.</w:t>
      </w:r>
      <w:r w:rsidR="00EB6684">
        <w:rPr>
          <w:rFonts w:ascii="Arial" w:hAnsi="Arial" w:cs="Arial"/>
          <w:sz w:val="24"/>
          <w:szCs w:val="24"/>
        </w:rPr>
        <w:t xml:space="preserve"> They will al</w:t>
      </w:r>
      <w:r w:rsidRPr="00E20D31">
        <w:rPr>
          <w:rFonts w:ascii="Arial" w:hAnsi="Arial" w:cs="Arial"/>
          <w:sz w:val="24"/>
          <w:szCs w:val="24"/>
        </w:rPr>
        <w:t xml:space="preserve">so </w:t>
      </w:r>
      <w:r w:rsidR="00EB6684">
        <w:rPr>
          <w:rFonts w:ascii="Arial" w:hAnsi="Arial" w:cs="Arial"/>
          <w:sz w:val="24"/>
          <w:szCs w:val="24"/>
        </w:rPr>
        <w:t xml:space="preserve">be </w:t>
      </w:r>
      <w:r w:rsidRPr="00E20D31">
        <w:rPr>
          <w:rFonts w:ascii="Arial" w:hAnsi="Arial" w:cs="Arial"/>
          <w:sz w:val="24"/>
          <w:szCs w:val="24"/>
        </w:rPr>
        <w:t>used by other organisations such as the Care Quality Commission (CQC)</w:t>
      </w:r>
      <w:r w:rsidR="00B45697">
        <w:rPr>
          <w:rFonts w:ascii="Arial" w:hAnsi="Arial" w:cs="Arial"/>
          <w:sz w:val="24"/>
          <w:szCs w:val="24"/>
        </w:rPr>
        <w:t>.</w:t>
      </w:r>
      <w:r w:rsidRPr="00E20D31">
        <w:rPr>
          <w:rFonts w:ascii="Arial" w:hAnsi="Arial" w:cs="Arial"/>
          <w:sz w:val="24"/>
          <w:szCs w:val="24"/>
        </w:rPr>
        <w:t xml:space="preserve"> A score is assigned for each of the assessment categories relevant to each organisation and site.</w:t>
      </w:r>
    </w:p>
    <w:p w:rsidR="00D41CA6" w:rsidP="000612A3" w:rsidRDefault="00D41CA6" w14:paraId="5E8C1FBF" w14:textId="40ACAC45">
      <w:pPr>
        <w:spacing w:after="280" w:line="360" w:lineRule="atLeast"/>
        <w:rPr>
          <w:rFonts w:ascii="Arial" w:hAnsi="Arial" w:cs="Arial"/>
          <w:sz w:val="24"/>
          <w:szCs w:val="24"/>
        </w:rPr>
      </w:pPr>
      <w:r>
        <w:rPr>
          <w:rFonts w:ascii="Arial" w:hAnsi="Arial" w:cs="Arial"/>
          <w:sz w:val="24"/>
          <w:szCs w:val="24"/>
        </w:rPr>
        <w:t>Do my PLACE results fulfil the criteria to be included in official statistics?</w:t>
      </w:r>
    </w:p>
    <w:p w:rsidR="00D41CA6" w:rsidP="000612A3" w:rsidRDefault="00D41CA6" w14:paraId="79064090" w14:textId="500B0F9F">
      <w:pPr>
        <w:spacing w:after="280" w:line="360" w:lineRule="atLeast"/>
        <w:rPr>
          <w:rFonts w:ascii="Arial" w:hAnsi="Arial" w:cs="Arial"/>
          <w:sz w:val="24"/>
          <w:szCs w:val="24"/>
        </w:rPr>
      </w:pPr>
      <w:r>
        <w:rPr>
          <w:rFonts w:ascii="Arial" w:hAnsi="Arial" w:cs="Arial"/>
          <w:sz w:val="24"/>
          <w:szCs w:val="24"/>
        </w:rPr>
        <w:t xml:space="preserve">Only PLACE assessments meeting our completion criteria will be included in official statistics, </w:t>
      </w:r>
      <w:r w:rsidR="00D36F61">
        <w:rPr>
          <w:rFonts w:ascii="Arial" w:hAnsi="Arial" w:cs="Arial"/>
          <w:sz w:val="24"/>
          <w:szCs w:val="24"/>
        </w:rPr>
        <w:t>to</w:t>
      </w:r>
      <w:r>
        <w:rPr>
          <w:rFonts w:ascii="Arial" w:hAnsi="Arial" w:cs="Arial"/>
          <w:sz w:val="24"/>
          <w:szCs w:val="24"/>
        </w:rPr>
        <w:t xml:space="preserve"> maintain comparability and fairness. The full criteria are listed in the “PLACE Summary Information” guidance published on our </w:t>
      </w:r>
      <w:hyperlink w:history="1" r:id="rId10">
        <w:r w:rsidRPr="00D36F61">
          <w:rPr>
            <w:rStyle w:val="Hyperlink"/>
            <w:rFonts w:ascii="Arial" w:hAnsi="Arial" w:cs="Arial"/>
            <w:sz w:val="24"/>
            <w:szCs w:val="24"/>
          </w:rPr>
          <w:t>PLACE collection website</w:t>
        </w:r>
      </w:hyperlink>
      <w:r>
        <w:rPr>
          <w:rFonts w:ascii="Arial" w:hAnsi="Arial" w:cs="Arial"/>
          <w:sz w:val="24"/>
          <w:szCs w:val="24"/>
        </w:rPr>
        <w:t xml:space="preserve"> in</w:t>
      </w:r>
      <w:r w:rsidR="00D36F61">
        <w:rPr>
          <w:rFonts w:ascii="Arial" w:hAnsi="Arial" w:cs="Arial"/>
          <w:sz w:val="24"/>
          <w:szCs w:val="24"/>
        </w:rPr>
        <w:t xml:space="preserve"> the “Supporting Guidance” section. Any assessments not meeting the criteria will be </w:t>
      </w:r>
      <w:r w:rsidR="002C2981">
        <w:rPr>
          <w:rFonts w:ascii="Arial" w:hAnsi="Arial" w:cs="Arial"/>
          <w:sz w:val="24"/>
          <w:szCs w:val="24"/>
        </w:rPr>
        <w:t xml:space="preserve">removed from the collection and excluded from the results. </w:t>
      </w:r>
    </w:p>
    <w:p w:rsidRPr="000612A3" w:rsidR="00D41CA6" w:rsidP="00D41CA6" w:rsidRDefault="00D41CA6" w14:paraId="3D48240A" w14:textId="77777777">
      <w:pPr>
        <w:spacing w:after="280" w:line="360" w:lineRule="atLeast"/>
        <w:rPr>
          <w:rFonts w:ascii="Arial" w:hAnsi="Arial" w:cs="Arial"/>
          <w:b/>
          <w:sz w:val="24"/>
          <w:szCs w:val="24"/>
        </w:rPr>
      </w:pPr>
      <w:r w:rsidRPr="00E20D31">
        <w:rPr>
          <w:rFonts w:ascii="Arial" w:hAnsi="Arial" w:cs="Arial"/>
          <w:b/>
          <w:sz w:val="24"/>
          <w:szCs w:val="24"/>
        </w:rPr>
        <w:t>Who is your PLACE Programme Lead?</w:t>
      </w:r>
    </w:p>
    <w:p w:rsidRPr="005D4164" w:rsidR="00D41CA6" w:rsidP="000612A3" w:rsidRDefault="00D41CA6" w14:paraId="20E64740" w14:textId="49C6EF07">
      <w:pPr>
        <w:spacing w:after="280" w:line="360" w:lineRule="atLeast"/>
        <w:rPr>
          <w:rFonts w:ascii="Arial" w:hAnsi="Arial" w:cs="Arial"/>
          <w:sz w:val="24"/>
          <w:szCs w:val="24"/>
        </w:rPr>
      </w:pPr>
      <w:r w:rsidRPr="00E20D31">
        <w:rPr>
          <w:rFonts w:ascii="Arial" w:hAnsi="Arial" w:cs="Arial"/>
          <w:sz w:val="24"/>
          <w:szCs w:val="24"/>
        </w:rPr>
        <w:t xml:space="preserve">Each organisation will have a PLACE Programme Lead who will have responsibility for organising, co-ordinating and managing the programme. You should make sure you are aware of </w:t>
      </w:r>
      <w:r>
        <w:rPr>
          <w:rFonts w:ascii="Arial" w:hAnsi="Arial" w:cs="Arial"/>
          <w:sz w:val="24"/>
          <w:szCs w:val="24"/>
        </w:rPr>
        <w:t xml:space="preserve">who </w:t>
      </w:r>
      <w:r w:rsidRPr="00E20D31">
        <w:rPr>
          <w:rFonts w:ascii="Arial" w:hAnsi="Arial" w:cs="Arial"/>
          <w:sz w:val="24"/>
          <w:szCs w:val="24"/>
        </w:rPr>
        <w:t>this person is within your organisation.</w:t>
      </w:r>
      <w:r>
        <w:rPr>
          <w:rFonts w:ascii="Arial" w:hAnsi="Arial" w:cs="Arial"/>
          <w:sz w:val="24"/>
          <w:szCs w:val="24"/>
        </w:rPr>
        <w:t xml:space="preserve">  Assessments on the day can be led by PLACE Leads representing the Programme Lead.  </w:t>
      </w:r>
    </w:p>
    <w:p w:rsidRPr="000612A3" w:rsidR="00933559" w:rsidP="000612A3" w:rsidRDefault="00933559" w14:paraId="6DE5C75D" w14:textId="77777777">
      <w:pPr>
        <w:spacing w:after="280" w:line="360" w:lineRule="atLeast"/>
        <w:rPr>
          <w:rFonts w:ascii="Arial" w:hAnsi="Arial" w:cs="Arial"/>
          <w:b/>
          <w:sz w:val="24"/>
          <w:szCs w:val="24"/>
        </w:rPr>
      </w:pPr>
      <w:r w:rsidRPr="00E20D31">
        <w:rPr>
          <w:rFonts w:ascii="Arial" w:hAnsi="Arial" w:cs="Arial"/>
          <w:b/>
          <w:sz w:val="24"/>
          <w:szCs w:val="24"/>
        </w:rPr>
        <w:t>Who is on the PLACE team?</w:t>
      </w:r>
    </w:p>
    <w:p w:rsidRPr="00E20D31" w:rsidR="00933559" w:rsidP="000612A3" w:rsidRDefault="00933559" w14:paraId="231E28A2" w14:textId="08101987">
      <w:pPr>
        <w:spacing w:after="280" w:line="360" w:lineRule="atLeast"/>
        <w:rPr>
          <w:rFonts w:ascii="Arial" w:hAnsi="Arial" w:cs="Arial"/>
          <w:sz w:val="24"/>
          <w:szCs w:val="24"/>
        </w:rPr>
      </w:pPr>
      <w:r w:rsidRPr="00E20D31">
        <w:rPr>
          <w:rFonts w:ascii="Arial" w:hAnsi="Arial" w:cs="Arial"/>
          <w:sz w:val="24"/>
          <w:szCs w:val="24"/>
        </w:rPr>
        <w:t>The assessment team will be made up of a combination of the organisations staff assessors and patient representatives. It is a requirement of PLACE that patient representation makes up at least 50% of the assessment team.</w:t>
      </w:r>
      <w:r w:rsidR="00B47F8D">
        <w:rPr>
          <w:rFonts w:ascii="Arial" w:hAnsi="Arial" w:cs="Arial"/>
          <w:sz w:val="24"/>
          <w:szCs w:val="24"/>
        </w:rPr>
        <w:t xml:space="preserve"> </w:t>
      </w:r>
      <w:r w:rsidRPr="00C855EB" w:rsidR="00B47F8D">
        <w:rPr>
          <w:rFonts w:ascii="Arial" w:hAnsi="Arial" w:cs="Arial"/>
          <w:sz w:val="24"/>
          <w:szCs w:val="24"/>
        </w:rPr>
        <w:t xml:space="preserve">The number of patient representatives on each team must always be at least equal to the number of staff assessors and as a minimum each team should always have at least two patient representatives. </w:t>
      </w:r>
      <w:r w:rsidRPr="00E20D31">
        <w:rPr>
          <w:rFonts w:ascii="Arial" w:hAnsi="Arial" w:cs="Arial"/>
          <w:sz w:val="24"/>
          <w:szCs w:val="24"/>
        </w:rPr>
        <w:t xml:space="preserve"> Team numbers may differ depending on the size and complexity of your unit/ ward/ area, and in some cases the team may be divided into sub-teams </w:t>
      </w:r>
      <w:r w:rsidRPr="00E20D31" w:rsidR="00BD1933">
        <w:rPr>
          <w:rFonts w:ascii="Arial" w:hAnsi="Arial" w:cs="Arial"/>
          <w:sz w:val="24"/>
          <w:szCs w:val="24"/>
        </w:rPr>
        <w:t>to</w:t>
      </w:r>
      <w:r w:rsidRPr="00E20D31">
        <w:rPr>
          <w:rFonts w:ascii="Arial" w:hAnsi="Arial" w:cs="Arial"/>
          <w:sz w:val="24"/>
          <w:szCs w:val="24"/>
        </w:rPr>
        <w:t xml:space="preserve"> visit all relevant areas. PLACE team members are fully briefed and prepared for the requirements of the programme.</w:t>
      </w:r>
    </w:p>
    <w:p w:rsidRPr="00E20D31" w:rsidR="00933559" w:rsidP="000612A3" w:rsidRDefault="00933559" w14:paraId="57098D6A" w14:textId="77777777">
      <w:pPr>
        <w:spacing w:after="280" w:line="360" w:lineRule="atLeast"/>
        <w:rPr>
          <w:rFonts w:ascii="Arial" w:hAnsi="Arial" w:cs="Arial"/>
          <w:b/>
          <w:sz w:val="24"/>
          <w:szCs w:val="24"/>
        </w:rPr>
      </w:pPr>
      <w:r w:rsidRPr="00E20D31">
        <w:rPr>
          <w:rFonts w:ascii="Arial" w:hAnsi="Arial" w:cs="Arial"/>
          <w:b/>
          <w:sz w:val="24"/>
          <w:szCs w:val="24"/>
        </w:rPr>
        <w:t>H</w:t>
      </w:r>
      <w:r w:rsidR="000612A3">
        <w:rPr>
          <w:rFonts w:ascii="Arial" w:hAnsi="Arial" w:cs="Arial"/>
          <w:b/>
          <w:sz w:val="24"/>
          <w:szCs w:val="24"/>
        </w:rPr>
        <w:t>o</w:t>
      </w:r>
      <w:r w:rsidRPr="00E20D31">
        <w:rPr>
          <w:rFonts w:ascii="Arial" w:hAnsi="Arial" w:cs="Arial"/>
          <w:b/>
          <w:sz w:val="24"/>
          <w:szCs w:val="24"/>
        </w:rPr>
        <w:t>w is the assessment undertaken?</w:t>
      </w:r>
    </w:p>
    <w:p w:rsidRPr="00E20D31" w:rsidR="00933559" w:rsidP="000612A3" w:rsidRDefault="00933559" w14:paraId="24830F0D" w14:textId="77777777">
      <w:pPr>
        <w:spacing w:after="280" w:line="360" w:lineRule="atLeast"/>
        <w:rPr>
          <w:rFonts w:ascii="Arial" w:hAnsi="Arial" w:cs="Arial"/>
          <w:sz w:val="24"/>
          <w:szCs w:val="24"/>
        </w:rPr>
      </w:pPr>
      <w:r w:rsidRPr="00E20D31">
        <w:rPr>
          <w:rFonts w:ascii="Arial" w:hAnsi="Arial" w:cs="Arial"/>
          <w:sz w:val="24"/>
          <w:szCs w:val="24"/>
        </w:rPr>
        <w:t xml:space="preserve">The assessment team will walk around the unit/ ward/ area and its external areas </w:t>
      </w:r>
      <w:r w:rsidRPr="00E20D31" w:rsidR="00BD1933">
        <w:rPr>
          <w:rFonts w:ascii="Arial" w:hAnsi="Arial" w:cs="Arial"/>
          <w:sz w:val="24"/>
          <w:szCs w:val="24"/>
        </w:rPr>
        <w:t>to</w:t>
      </w:r>
      <w:r w:rsidRPr="00E20D31">
        <w:rPr>
          <w:rFonts w:ascii="Arial" w:hAnsi="Arial" w:cs="Arial"/>
          <w:sz w:val="24"/>
          <w:szCs w:val="24"/>
        </w:rPr>
        <w:t xml:space="preserve"> assess against the PLACE criteria. In addition, part of the assessment process includes observing and sampling of the meal service.  </w:t>
      </w:r>
    </w:p>
    <w:p w:rsidRPr="00E20D31" w:rsidR="00933559" w:rsidP="000612A3" w:rsidRDefault="00933559" w14:paraId="52E51CA5" w14:textId="77777777">
      <w:pPr>
        <w:spacing w:after="280" w:line="360" w:lineRule="atLeast"/>
        <w:rPr>
          <w:rFonts w:ascii="Arial" w:hAnsi="Arial" w:cs="Arial"/>
          <w:b/>
          <w:sz w:val="24"/>
          <w:szCs w:val="24"/>
        </w:rPr>
      </w:pPr>
      <w:r w:rsidRPr="00E20D31">
        <w:rPr>
          <w:rFonts w:ascii="Arial" w:hAnsi="Arial" w:cs="Arial"/>
          <w:b/>
          <w:sz w:val="24"/>
          <w:szCs w:val="24"/>
        </w:rPr>
        <w:t>What will the unit need to do on the day of the assessment?</w:t>
      </w:r>
    </w:p>
    <w:p w:rsidRPr="00E20D31" w:rsidR="00933559" w:rsidP="000612A3" w:rsidRDefault="00933559" w14:paraId="3A88C540" w14:textId="65E53526">
      <w:pPr>
        <w:spacing w:after="280" w:line="360" w:lineRule="atLeast"/>
        <w:rPr>
          <w:rFonts w:ascii="Arial" w:hAnsi="Arial" w:cs="Arial"/>
          <w:sz w:val="24"/>
          <w:szCs w:val="24"/>
        </w:rPr>
      </w:pPr>
      <w:r w:rsidRPr="00E20D31">
        <w:rPr>
          <w:rFonts w:ascii="Arial" w:hAnsi="Arial" w:cs="Arial"/>
          <w:sz w:val="24"/>
          <w:szCs w:val="24"/>
        </w:rPr>
        <w:t>PLACE teams may need to be accompanied during their visit by suitable staff representatives. Staff undertaking this task cannot participate in the scoring process but may</w:t>
      </w:r>
      <w:r w:rsidR="00EB6684">
        <w:rPr>
          <w:rFonts w:ascii="Arial" w:hAnsi="Arial" w:cs="Arial"/>
          <w:sz w:val="24"/>
          <w:szCs w:val="24"/>
        </w:rPr>
        <w:t xml:space="preserve"> </w:t>
      </w:r>
      <w:r w:rsidRPr="00E20D31">
        <w:rPr>
          <w:rFonts w:ascii="Arial" w:hAnsi="Arial" w:cs="Arial"/>
          <w:sz w:val="24"/>
          <w:szCs w:val="24"/>
        </w:rPr>
        <w:t>be invited by the PLACE team to sit in on the discussions.</w:t>
      </w:r>
    </w:p>
    <w:p w:rsidRPr="00E20D31" w:rsidR="00933559" w:rsidP="000612A3" w:rsidRDefault="00933559" w14:paraId="2C0403E4" w14:textId="0BCA0CDD">
      <w:pPr>
        <w:spacing w:after="280" w:line="360" w:lineRule="atLeast"/>
        <w:rPr>
          <w:rFonts w:ascii="Arial" w:hAnsi="Arial" w:cs="Arial"/>
          <w:sz w:val="24"/>
          <w:szCs w:val="24"/>
        </w:rPr>
      </w:pPr>
      <w:r w:rsidRPr="00E20D31">
        <w:rPr>
          <w:rFonts w:ascii="Arial" w:hAnsi="Arial" w:cs="Arial"/>
          <w:sz w:val="24"/>
          <w:szCs w:val="24"/>
        </w:rPr>
        <w:t xml:space="preserve">Prior to assessment the PLACE </w:t>
      </w:r>
      <w:r w:rsidR="00BD36E7">
        <w:rPr>
          <w:rFonts w:ascii="Arial" w:hAnsi="Arial" w:cs="Arial"/>
          <w:sz w:val="24"/>
          <w:szCs w:val="24"/>
        </w:rPr>
        <w:t>L</w:t>
      </w:r>
      <w:r w:rsidRPr="00E20D31">
        <w:rPr>
          <w:rFonts w:ascii="Arial" w:hAnsi="Arial" w:cs="Arial"/>
          <w:sz w:val="24"/>
          <w:szCs w:val="24"/>
        </w:rPr>
        <w:t>ead will have a brief discussion</w:t>
      </w:r>
      <w:r w:rsidR="00EB6684">
        <w:rPr>
          <w:rFonts w:ascii="Arial" w:hAnsi="Arial" w:cs="Arial"/>
          <w:sz w:val="24"/>
          <w:szCs w:val="24"/>
        </w:rPr>
        <w:t xml:space="preserve"> with services</w:t>
      </w:r>
      <w:r w:rsidRPr="00E20D31">
        <w:rPr>
          <w:rFonts w:ascii="Arial" w:hAnsi="Arial" w:cs="Arial"/>
          <w:sz w:val="24"/>
          <w:szCs w:val="24"/>
        </w:rPr>
        <w:t xml:space="preserve"> regarding anything relevant the team needs to know </w:t>
      </w:r>
      <w:r w:rsidR="00EB6684">
        <w:rPr>
          <w:rFonts w:ascii="Arial" w:hAnsi="Arial" w:cs="Arial"/>
          <w:sz w:val="24"/>
          <w:szCs w:val="24"/>
        </w:rPr>
        <w:t>before</w:t>
      </w:r>
      <w:r w:rsidRPr="00E20D31">
        <w:rPr>
          <w:rFonts w:ascii="Arial" w:hAnsi="Arial" w:cs="Arial"/>
          <w:sz w:val="24"/>
          <w:szCs w:val="24"/>
        </w:rPr>
        <w:t xml:space="preserve"> starting i.e.</w:t>
      </w:r>
      <w:r w:rsidR="00697E18">
        <w:rPr>
          <w:rFonts w:ascii="Arial" w:hAnsi="Arial" w:cs="Arial"/>
          <w:sz w:val="24"/>
          <w:szCs w:val="24"/>
        </w:rPr>
        <w:t>,</w:t>
      </w:r>
      <w:r w:rsidRPr="00E20D31">
        <w:rPr>
          <w:rFonts w:ascii="Arial" w:hAnsi="Arial" w:cs="Arial"/>
          <w:sz w:val="24"/>
          <w:szCs w:val="24"/>
        </w:rPr>
        <w:t xml:space="preserve"> meal times, unavailable areas </w:t>
      </w:r>
      <w:r w:rsidRPr="00E20D31" w:rsidR="00EB6684">
        <w:rPr>
          <w:rFonts w:ascii="Arial" w:hAnsi="Arial" w:cs="Arial"/>
          <w:sz w:val="24"/>
          <w:szCs w:val="24"/>
        </w:rPr>
        <w:t xml:space="preserve">etc. </w:t>
      </w:r>
    </w:p>
    <w:p w:rsidRPr="00E20D31" w:rsidR="00933559" w:rsidP="000612A3" w:rsidRDefault="00933559" w14:paraId="3115FAED" w14:textId="78FCE0AF">
      <w:pPr>
        <w:spacing w:after="280" w:line="360" w:lineRule="atLeast"/>
        <w:rPr>
          <w:rFonts w:ascii="Arial" w:hAnsi="Arial" w:cs="Arial"/>
          <w:sz w:val="24"/>
          <w:szCs w:val="24"/>
        </w:rPr>
      </w:pPr>
      <w:r w:rsidRPr="00E20D31">
        <w:rPr>
          <w:rFonts w:ascii="Arial" w:hAnsi="Arial" w:cs="Arial"/>
          <w:sz w:val="24"/>
          <w:szCs w:val="24"/>
        </w:rPr>
        <w:t>Staff are asked to support the process by allowing the team access to rooms and answering any queries they may have</w:t>
      </w:r>
      <w:r w:rsidRPr="00E20D31" w:rsidR="00EB6684">
        <w:rPr>
          <w:rFonts w:ascii="Arial" w:hAnsi="Arial" w:cs="Arial"/>
          <w:sz w:val="24"/>
          <w:szCs w:val="24"/>
        </w:rPr>
        <w:t xml:space="preserve">. </w:t>
      </w:r>
    </w:p>
    <w:p w:rsidRPr="00E20D31" w:rsidR="00933559" w:rsidP="000612A3" w:rsidRDefault="00933559" w14:paraId="3348194F" w14:textId="6964B13C">
      <w:pPr>
        <w:spacing w:after="280" w:line="360" w:lineRule="atLeast"/>
        <w:rPr>
          <w:rFonts w:ascii="Arial" w:hAnsi="Arial" w:cs="Arial"/>
          <w:sz w:val="24"/>
          <w:szCs w:val="24"/>
        </w:rPr>
      </w:pPr>
      <w:r w:rsidRPr="00E20D31">
        <w:rPr>
          <w:rFonts w:ascii="Arial" w:hAnsi="Arial" w:cs="Arial"/>
          <w:sz w:val="24"/>
          <w:szCs w:val="24"/>
        </w:rPr>
        <w:t>The team would also likely appreciate it if a quiet area could be made available</w:t>
      </w:r>
      <w:r w:rsidR="00697E18">
        <w:rPr>
          <w:rFonts w:ascii="Arial" w:hAnsi="Arial" w:cs="Arial"/>
          <w:sz w:val="24"/>
          <w:szCs w:val="24"/>
        </w:rPr>
        <w:t xml:space="preserve"> - </w:t>
      </w:r>
      <w:r w:rsidRPr="00E20D31" w:rsidR="00697E18">
        <w:rPr>
          <w:rFonts w:ascii="Arial" w:hAnsi="Arial" w:cs="Arial"/>
          <w:sz w:val="24"/>
          <w:szCs w:val="24"/>
        </w:rPr>
        <w:t>to</w:t>
      </w:r>
      <w:r w:rsidRPr="00E20D31">
        <w:rPr>
          <w:rFonts w:ascii="Arial" w:hAnsi="Arial" w:cs="Arial"/>
          <w:sz w:val="24"/>
          <w:szCs w:val="24"/>
        </w:rPr>
        <w:t xml:space="preserve"> meet, store their personal belongings</w:t>
      </w:r>
      <w:r w:rsidR="00697E18">
        <w:rPr>
          <w:rFonts w:ascii="Arial" w:hAnsi="Arial" w:cs="Arial"/>
          <w:sz w:val="24"/>
          <w:szCs w:val="24"/>
        </w:rPr>
        <w:t>,</w:t>
      </w:r>
      <w:r w:rsidRPr="00E20D31">
        <w:rPr>
          <w:rFonts w:ascii="Arial" w:hAnsi="Arial" w:cs="Arial"/>
          <w:sz w:val="24"/>
          <w:szCs w:val="24"/>
        </w:rPr>
        <w:t xml:space="preserve"> and for use during scoring discussions.</w:t>
      </w:r>
    </w:p>
    <w:p w:rsidRPr="00E20D31" w:rsidR="00933559" w:rsidP="000612A3" w:rsidRDefault="00933559" w14:paraId="6FFFC2EA" w14:textId="6EB46176">
      <w:pPr>
        <w:spacing w:after="280" w:line="360" w:lineRule="atLeast"/>
        <w:rPr>
          <w:rFonts w:ascii="Arial" w:hAnsi="Arial" w:cs="Arial"/>
          <w:sz w:val="24"/>
          <w:szCs w:val="24"/>
        </w:rPr>
      </w:pPr>
      <w:r w:rsidRPr="00E20D31">
        <w:rPr>
          <w:rFonts w:ascii="Arial" w:hAnsi="Arial" w:cs="Arial"/>
          <w:sz w:val="24"/>
          <w:szCs w:val="24"/>
        </w:rPr>
        <w:t>On completion of the scoring process</w:t>
      </w:r>
      <w:r w:rsidR="00697E18">
        <w:rPr>
          <w:rFonts w:ascii="Arial" w:hAnsi="Arial" w:cs="Arial"/>
          <w:sz w:val="24"/>
          <w:szCs w:val="24"/>
        </w:rPr>
        <w:t>,</w:t>
      </w:r>
      <w:r w:rsidRPr="00E20D31">
        <w:rPr>
          <w:rFonts w:ascii="Arial" w:hAnsi="Arial" w:cs="Arial"/>
          <w:sz w:val="24"/>
          <w:szCs w:val="24"/>
        </w:rPr>
        <w:t xml:space="preserve"> it is useful for the team to meet with someone from the unit to talk about anything that needs clarifying, discuss assessment findings and any actions which are more urgent.</w:t>
      </w:r>
    </w:p>
    <w:p w:rsidRPr="00E20D31" w:rsidR="00933559" w:rsidP="000612A3" w:rsidRDefault="00933559" w14:paraId="41E57555" w14:textId="77777777">
      <w:pPr>
        <w:spacing w:after="280" w:line="360" w:lineRule="atLeast"/>
        <w:rPr>
          <w:rFonts w:ascii="Arial" w:hAnsi="Arial" w:cs="Arial"/>
          <w:sz w:val="24"/>
          <w:szCs w:val="24"/>
        </w:rPr>
      </w:pPr>
      <w:r w:rsidRPr="00E20D31">
        <w:rPr>
          <w:rFonts w:ascii="Arial" w:hAnsi="Arial" w:cs="Arial"/>
          <w:b/>
          <w:sz w:val="24"/>
          <w:szCs w:val="24"/>
        </w:rPr>
        <w:t>What will I need to know?</w:t>
      </w:r>
    </w:p>
    <w:p w:rsidR="00697E18" w:rsidP="000612A3" w:rsidRDefault="00933559" w14:paraId="51ABEA68" w14:textId="12CAB95B">
      <w:pPr>
        <w:spacing w:after="280" w:line="360" w:lineRule="atLeast"/>
        <w:rPr>
          <w:rFonts w:ascii="Arial" w:hAnsi="Arial" w:cs="Arial"/>
          <w:sz w:val="24"/>
          <w:szCs w:val="24"/>
        </w:rPr>
      </w:pPr>
      <w:r w:rsidRPr="00E20D31">
        <w:rPr>
          <w:rFonts w:ascii="Arial" w:hAnsi="Arial" w:cs="Arial"/>
          <w:sz w:val="24"/>
          <w:szCs w:val="24"/>
        </w:rPr>
        <w:t xml:space="preserve">PLACE </w:t>
      </w:r>
      <w:r w:rsidR="00B45697">
        <w:rPr>
          <w:rFonts w:ascii="Arial" w:hAnsi="Arial" w:cs="Arial"/>
          <w:sz w:val="24"/>
          <w:szCs w:val="24"/>
        </w:rPr>
        <w:t>a</w:t>
      </w:r>
      <w:r w:rsidRPr="00E20D31">
        <w:rPr>
          <w:rFonts w:ascii="Arial" w:hAnsi="Arial" w:cs="Arial"/>
          <w:sz w:val="24"/>
          <w:szCs w:val="24"/>
        </w:rPr>
        <w:t xml:space="preserve">ssessment forms </w:t>
      </w:r>
      <w:r w:rsidR="00697E18">
        <w:rPr>
          <w:rFonts w:ascii="Arial" w:hAnsi="Arial" w:cs="Arial"/>
          <w:sz w:val="24"/>
          <w:szCs w:val="24"/>
        </w:rPr>
        <w:t xml:space="preserve">can be viewed and downloaded here: </w:t>
      </w:r>
      <w:hyperlink w:history="1" r:id="rId11">
        <w:r w:rsidRPr="00712CEA" w:rsidR="00697E18">
          <w:rPr>
            <w:rStyle w:val="Hyperlink"/>
            <w:rFonts w:ascii="Arial" w:hAnsi="Arial" w:cs="Arial"/>
            <w:sz w:val="24"/>
            <w:szCs w:val="24"/>
          </w:rPr>
          <w:t>https://digital.nhs.uk/data-and-information/areas-of-interest/estates-and-facilities/patient-led-assessments-of-the-care-environment-place</w:t>
        </w:r>
      </w:hyperlink>
    </w:p>
    <w:p w:rsidRPr="00E20D31" w:rsidR="00D41CA6" w:rsidP="000612A3" w:rsidRDefault="00933559" w14:paraId="22820DE7" w14:textId="738E5108">
      <w:pPr>
        <w:spacing w:after="280" w:line="360" w:lineRule="atLeast"/>
        <w:rPr>
          <w:rFonts w:ascii="Arial" w:hAnsi="Arial" w:cs="Arial"/>
          <w:sz w:val="24"/>
          <w:szCs w:val="24"/>
        </w:rPr>
      </w:pPr>
      <w:r w:rsidRPr="00E20D31">
        <w:rPr>
          <w:rFonts w:ascii="Arial" w:hAnsi="Arial" w:cs="Arial"/>
          <w:sz w:val="24"/>
          <w:szCs w:val="24"/>
        </w:rPr>
        <w:t xml:space="preserve">Please do feel free to look through </w:t>
      </w:r>
      <w:r w:rsidR="00697E18">
        <w:rPr>
          <w:rFonts w:ascii="Arial" w:hAnsi="Arial" w:cs="Arial"/>
          <w:sz w:val="24"/>
          <w:szCs w:val="24"/>
        </w:rPr>
        <w:t xml:space="preserve">these documents for those areas you will be assessing. </w:t>
      </w:r>
      <w:r w:rsidRPr="00E20D31">
        <w:rPr>
          <w:rFonts w:ascii="Arial" w:hAnsi="Arial" w:cs="Arial"/>
          <w:sz w:val="24"/>
          <w:szCs w:val="24"/>
        </w:rPr>
        <w:t xml:space="preserve"> </w:t>
      </w:r>
      <w:r w:rsidRPr="00E20D31" w:rsidR="00BD1933">
        <w:rPr>
          <w:rFonts w:ascii="Arial" w:hAnsi="Arial" w:cs="Arial"/>
          <w:sz w:val="24"/>
          <w:szCs w:val="24"/>
        </w:rPr>
        <w:t>Alternatively,</w:t>
      </w:r>
      <w:r w:rsidRPr="00E20D31">
        <w:rPr>
          <w:rFonts w:ascii="Arial" w:hAnsi="Arial" w:cs="Arial"/>
          <w:sz w:val="24"/>
          <w:szCs w:val="24"/>
        </w:rPr>
        <w:t xml:space="preserve"> you can contact </w:t>
      </w:r>
      <w:r w:rsidR="00B45697">
        <w:rPr>
          <w:rFonts w:ascii="Arial" w:hAnsi="Arial" w:cs="Arial"/>
          <w:sz w:val="24"/>
          <w:szCs w:val="24"/>
        </w:rPr>
        <w:t xml:space="preserve">your </w:t>
      </w:r>
      <w:r w:rsidRPr="00E20D31">
        <w:rPr>
          <w:rFonts w:ascii="Arial" w:hAnsi="Arial" w:cs="Arial"/>
          <w:sz w:val="24"/>
          <w:szCs w:val="24"/>
        </w:rPr>
        <w:t xml:space="preserve">PLACE </w:t>
      </w:r>
      <w:r w:rsidR="00BD36E7">
        <w:rPr>
          <w:rFonts w:ascii="Arial" w:hAnsi="Arial" w:cs="Arial"/>
          <w:sz w:val="24"/>
          <w:szCs w:val="24"/>
        </w:rPr>
        <w:t xml:space="preserve">Programme </w:t>
      </w:r>
      <w:r w:rsidRPr="00E20D31">
        <w:rPr>
          <w:rFonts w:ascii="Arial" w:hAnsi="Arial" w:cs="Arial"/>
          <w:sz w:val="24"/>
          <w:szCs w:val="24"/>
        </w:rPr>
        <w:t xml:space="preserve">Lead for further advice and </w:t>
      </w:r>
      <w:proofErr w:type="gramStart"/>
      <w:r w:rsidRPr="00E20D31">
        <w:rPr>
          <w:rFonts w:ascii="Arial" w:hAnsi="Arial" w:cs="Arial"/>
          <w:sz w:val="24"/>
          <w:szCs w:val="24"/>
        </w:rPr>
        <w:t>support</w:t>
      </w:r>
      <w:r w:rsidR="00D41CA6">
        <w:rPr>
          <w:rFonts w:ascii="Arial" w:hAnsi="Arial" w:cs="Arial"/>
          <w:sz w:val="24"/>
          <w:szCs w:val="24"/>
        </w:rPr>
        <w:t>, or</w:t>
      </w:r>
      <w:proofErr w:type="gramEnd"/>
      <w:r w:rsidR="00D41CA6">
        <w:rPr>
          <w:rFonts w:ascii="Arial" w:hAnsi="Arial" w:cs="Arial"/>
          <w:sz w:val="24"/>
          <w:szCs w:val="24"/>
        </w:rPr>
        <w:t xml:space="preserve"> email the central team at </w:t>
      </w:r>
      <w:hyperlink w:history="1" r:id="rId12">
        <w:r w:rsidRPr="005B5074" w:rsidR="00D41CA6">
          <w:rPr>
            <w:rStyle w:val="Hyperlink"/>
            <w:rFonts w:ascii="Arial" w:hAnsi="Arial" w:cs="Arial"/>
            <w:sz w:val="24"/>
            <w:szCs w:val="24"/>
          </w:rPr>
          <w:t>placenotifications@nhs.net</w:t>
        </w:r>
      </w:hyperlink>
      <w:r w:rsidR="00D41CA6">
        <w:rPr>
          <w:rFonts w:ascii="Arial" w:hAnsi="Arial" w:cs="Arial"/>
          <w:sz w:val="24"/>
          <w:szCs w:val="24"/>
        </w:rPr>
        <w:t>.</w:t>
      </w:r>
    </w:p>
    <w:p w:rsidRPr="00E20D31" w:rsidR="00933559" w:rsidP="000612A3" w:rsidRDefault="00933559" w14:paraId="2DD1D012" w14:textId="77777777">
      <w:pPr>
        <w:spacing w:after="280" w:line="360" w:lineRule="atLeast"/>
        <w:rPr>
          <w:rFonts w:ascii="Arial" w:hAnsi="Arial" w:cs="Arial"/>
          <w:b/>
          <w:sz w:val="24"/>
          <w:szCs w:val="24"/>
        </w:rPr>
      </w:pPr>
      <w:r w:rsidRPr="00E20D31">
        <w:rPr>
          <w:rFonts w:ascii="Arial" w:hAnsi="Arial" w:cs="Arial"/>
          <w:b/>
          <w:sz w:val="24"/>
          <w:szCs w:val="24"/>
        </w:rPr>
        <w:t>How long does it take?</w:t>
      </w:r>
    </w:p>
    <w:p w:rsidRPr="00E20D31" w:rsidR="00933559" w:rsidP="000612A3" w:rsidRDefault="00B45697" w14:paraId="65281256" w14:textId="708D2C8A">
      <w:pPr>
        <w:spacing w:after="280" w:line="360" w:lineRule="atLeast"/>
        <w:rPr>
          <w:rFonts w:ascii="Arial" w:hAnsi="Arial" w:cs="Arial"/>
          <w:sz w:val="24"/>
          <w:szCs w:val="24"/>
        </w:rPr>
      </w:pPr>
      <w:r w:rsidRPr="00E20D31">
        <w:rPr>
          <w:rFonts w:ascii="Arial" w:hAnsi="Arial" w:cs="Arial"/>
          <w:sz w:val="24"/>
          <w:szCs w:val="24"/>
        </w:rPr>
        <w:t>A</w:t>
      </w:r>
      <w:r>
        <w:rPr>
          <w:rFonts w:ascii="Arial" w:hAnsi="Arial" w:cs="Arial"/>
          <w:sz w:val="24"/>
          <w:szCs w:val="24"/>
        </w:rPr>
        <w:t>ssessment</w:t>
      </w:r>
      <w:r w:rsidRPr="00E20D31" w:rsidR="00933559">
        <w:rPr>
          <w:rFonts w:ascii="Arial" w:hAnsi="Arial" w:cs="Arial"/>
          <w:sz w:val="24"/>
          <w:szCs w:val="24"/>
        </w:rPr>
        <w:t xml:space="preserve"> time differs from site to site depending on the size of the unit, the number of </w:t>
      </w:r>
      <w:r w:rsidR="005D4164">
        <w:rPr>
          <w:rFonts w:ascii="Arial" w:hAnsi="Arial" w:cs="Arial"/>
          <w:sz w:val="24"/>
          <w:szCs w:val="24"/>
        </w:rPr>
        <w:t xml:space="preserve">areas </w:t>
      </w:r>
      <w:r w:rsidR="00697E18">
        <w:rPr>
          <w:rFonts w:ascii="Arial" w:hAnsi="Arial" w:cs="Arial"/>
          <w:sz w:val="24"/>
          <w:szCs w:val="24"/>
        </w:rPr>
        <w:t>for assessment,</w:t>
      </w:r>
      <w:r w:rsidRPr="00E20D31" w:rsidR="00933559">
        <w:rPr>
          <w:rFonts w:ascii="Arial" w:hAnsi="Arial" w:cs="Arial"/>
          <w:sz w:val="24"/>
          <w:szCs w:val="24"/>
        </w:rPr>
        <w:t xml:space="preserve"> and the</w:t>
      </w:r>
      <w:r w:rsidR="00697E18">
        <w:rPr>
          <w:rFonts w:ascii="Arial" w:hAnsi="Arial" w:cs="Arial"/>
          <w:sz w:val="24"/>
          <w:szCs w:val="24"/>
        </w:rPr>
        <w:t xml:space="preserve"> assessment</w:t>
      </w:r>
      <w:r w:rsidRPr="00E20D31" w:rsidR="00933559">
        <w:rPr>
          <w:rFonts w:ascii="Arial" w:hAnsi="Arial" w:cs="Arial"/>
          <w:sz w:val="24"/>
          <w:szCs w:val="24"/>
        </w:rPr>
        <w:t xml:space="preserve"> team. </w:t>
      </w:r>
      <w:r w:rsidRPr="00E20D31" w:rsidR="00697E18">
        <w:rPr>
          <w:rFonts w:ascii="Arial" w:hAnsi="Arial" w:cs="Arial"/>
          <w:sz w:val="24"/>
          <w:szCs w:val="24"/>
        </w:rPr>
        <w:t>It</w:t>
      </w:r>
      <w:r w:rsidRPr="00E20D31" w:rsidR="00933559">
        <w:rPr>
          <w:rFonts w:ascii="Arial" w:hAnsi="Arial" w:cs="Arial"/>
          <w:sz w:val="24"/>
          <w:szCs w:val="24"/>
        </w:rPr>
        <w:t xml:space="preserve"> is anticipated that </w:t>
      </w:r>
      <w:r w:rsidR="00697E18">
        <w:rPr>
          <w:rFonts w:ascii="Arial" w:hAnsi="Arial" w:cs="Arial"/>
          <w:sz w:val="24"/>
          <w:szCs w:val="24"/>
        </w:rPr>
        <w:t>a whole day will be required for assessment</w:t>
      </w:r>
      <w:r w:rsidRPr="00E20D31" w:rsidR="00933559">
        <w:rPr>
          <w:rFonts w:ascii="Arial" w:hAnsi="Arial" w:cs="Arial"/>
          <w:sz w:val="24"/>
          <w:szCs w:val="24"/>
        </w:rPr>
        <w:t>.</w:t>
      </w:r>
    </w:p>
    <w:p w:rsidRPr="00E20D31" w:rsidR="00933559" w:rsidP="000612A3" w:rsidRDefault="00933559" w14:paraId="4D54583D" w14:textId="77777777">
      <w:pPr>
        <w:spacing w:after="280" w:line="360" w:lineRule="atLeast"/>
        <w:rPr>
          <w:rFonts w:ascii="Arial" w:hAnsi="Arial" w:cs="Arial"/>
          <w:b/>
          <w:sz w:val="24"/>
          <w:szCs w:val="24"/>
        </w:rPr>
      </w:pPr>
      <w:r w:rsidRPr="00E20D31">
        <w:rPr>
          <w:rFonts w:ascii="Arial" w:hAnsi="Arial" w:cs="Arial"/>
          <w:b/>
          <w:sz w:val="24"/>
          <w:szCs w:val="24"/>
        </w:rPr>
        <w:t>Pledge of the team</w:t>
      </w:r>
    </w:p>
    <w:p w:rsidR="00933559" w:rsidP="000612A3" w:rsidRDefault="00933559" w14:paraId="37CA04B0" w14:textId="2FFDE0A7">
      <w:pPr>
        <w:spacing w:after="280" w:line="360" w:lineRule="atLeast"/>
        <w:rPr>
          <w:rFonts w:ascii="Arial" w:hAnsi="Arial" w:cs="Arial"/>
          <w:sz w:val="24"/>
          <w:szCs w:val="24"/>
        </w:rPr>
      </w:pPr>
      <w:r w:rsidRPr="00E20D31">
        <w:rPr>
          <w:rFonts w:ascii="Arial" w:hAnsi="Arial" w:cs="Arial"/>
          <w:sz w:val="24"/>
          <w:szCs w:val="24"/>
        </w:rPr>
        <w:t xml:space="preserve">The PLACE </w:t>
      </w:r>
      <w:r w:rsidR="005D4164">
        <w:rPr>
          <w:rFonts w:ascii="Arial" w:hAnsi="Arial" w:cs="Arial"/>
          <w:sz w:val="24"/>
          <w:szCs w:val="24"/>
        </w:rPr>
        <w:t xml:space="preserve">assessment </w:t>
      </w:r>
      <w:r w:rsidRPr="00E20D31">
        <w:rPr>
          <w:rFonts w:ascii="Arial" w:hAnsi="Arial" w:cs="Arial"/>
          <w:sz w:val="24"/>
          <w:szCs w:val="24"/>
        </w:rPr>
        <w:t xml:space="preserve">team </w:t>
      </w:r>
      <w:r w:rsidR="00EB6684">
        <w:rPr>
          <w:rFonts w:ascii="Arial" w:hAnsi="Arial" w:cs="Arial"/>
          <w:sz w:val="24"/>
          <w:szCs w:val="24"/>
        </w:rPr>
        <w:t>should not</w:t>
      </w:r>
      <w:r w:rsidRPr="00E20D31">
        <w:rPr>
          <w:rFonts w:ascii="Arial" w:hAnsi="Arial" w:cs="Arial"/>
          <w:sz w:val="24"/>
          <w:szCs w:val="24"/>
        </w:rPr>
        <w:t xml:space="preserve"> impact on the delivery of </w:t>
      </w:r>
      <w:r w:rsidR="00EB6684">
        <w:rPr>
          <w:rFonts w:ascii="Arial" w:hAnsi="Arial" w:cs="Arial"/>
          <w:sz w:val="24"/>
          <w:szCs w:val="24"/>
        </w:rPr>
        <w:t xml:space="preserve">healthcare </w:t>
      </w:r>
      <w:r w:rsidRPr="00E20D31">
        <w:rPr>
          <w:rFonts w:ascii="Arial" w:hAnsi="Arial" w:cs="Arial"/>
          <w:sz w:val="24"/>
          <w:szCs w:val="24"/>
        </w:rPr>
        <w:t xml:space="preserve">services. If you have any </w:t>
      </w:r>
      <w:r w:rsidRPr="00E20D31" w:rsidR="00BD1933">
        <w:rPr>
          <w:rFonts w:ascii="Arial" w:hAnsi="Arial" w:cs="Arial"/>
          <w:sz w:val="24"/>
          <w:szCs w:val="24"/>
        </w:rPr>
        <w:t>concerns,</w:t>
      </w:r>
      <w:r w:rsidRPr="00E20D31">
        <w:rPr>
          <w:rFonts w:ascii="Arial" w:hAnsi="Arial" w:cs="Arial"/>
          <w:sz w:val="24"/>
          <w:szCs w:val="24"/>
        </w:rPr>
        <w:t xml:space="preserve"> please do raise them with the PLACE Lead. In </w:t>
      </w:r>
      <w:r w:rsidRPr="00E20D31" w:rsidR="00BD1933">
        <w:rPr>
          <w:rFonts w:ascii="Arial" w:hAnsi="Arial" w:cs="Arial"/>
          <w:sz w:val="24"/>
          <w:szCs w:val="24"/>
        </w:rPr>
        <w:t>addition,</w:t>
      </w:r>
      <w:r w:rsidRPr="00E20D31">
        <w:rPr>
          <w:rFonts w:ascii="Arial" w:hAnsi="Arial" w:cs="Arial"/>
          <w:sz w:val="24"/>
          <w:szCs w:val="24"/>
        </w:rPr>
        <w:t xml:space="preserve"> the PLACE team </w:t>
      </w:r>
      <w:r w:rsidR="00EB6684">
        <w:rPr>
          <w:rFonts w:ascii="Arial" w:hAnsi="Arial" w:cs="Arial"/>
          <w:sz w:val="24"/>
          <w:szCs w:val="24"/>
        </w:rPr>
        <w:t>will be</w:t>
      </w:r>
      <w:r w:rsidRPr="00E20D31">
        <w:rPr>
          <w:rFonts w:ascii="Arial" w:hAnsi="Arial" w:cs="Arial"/>
          <w:sz w:val="24"/>
          <w:szCs w:val="24"/>
        </w:rPr>
        <w:t xml:space="preserve"> fully briefed on the importance of respecting the confidentiality and privacy and dignity of patients. Patient interaction during the process is encouraged, however this will be done as deemed appropriate by </w:t>
      </w:r>
      <w:r w:rsidRPr="00E20D31" w:rsidR="001B7D68">
        <w:rPr>
          <w:rFonts w:ascii="Arial" w:hAnsi="Arial" w:cs="Arial"/>
          <w:sz w:val="24"/>
          <w:szCs w:val="24"/>
        </w:rPr>
        <w:t>the PLACE</w:t>
      </w:r>
      <w:r w:rsidR="00BD36E7">
        <w:rPr>
          <w:rFonts w:ascii="Arial" w:hAnsi="Arial" w:cs="Arial"/>
          <w:sz w:val="24"/>
          <w:szCs w:val="24"/>
        </w:rPr>
        <w:t xml:space="preserve"> </w:t>
      </w:r>
      <w:r w:rsidRPr="00E20D31">
        <w:rPr>
          <w:rFonts w:ascii="Arial" w:hAnsi="Arial" w:cs="Arial"/>
          <w:sz w:val="24"/>
          <w:szCs w:val="24"/>
        </w:rPr>
        <w:t>Lead.</w:t>
      </w:r>
    </w:p>
    <w:p w:rsidRPr="00E20D31" w:rsidR="00933559" w:rsidP="000612A3" w:rsidRDefault="00933559" w14:paraId="5C229653" w14:textId="77777777">
      <w:pPr>
        <w:spacing w:after="280" w:line="360" w:lineRule="atLeast"/>
        <w:rPr>
          <w:rFonts w:ascii="Arial" w:hAnsi="Arial" w:cs="Arial"/>
          <w:b/>
          <w:sz w:val="24"/>
          <w:szCs w:val="24"/>
        </w:rPr>
      </w:pPr>
      <w:r w:rsidRPr="00E20D31">
        <w:rPr>
          <w:rFonts w:ascii="Arial" w:hAnsi="Arial" w:cs="Arial"/>
          <w:b/>
          <w:sz w:val="24"/>
          <w:szCs w:val="24"/>
        </w:rPr>
        <w:t>What happens after the assessment?</w:t>
      </w:r>
    </w:p>
    <w:p w:rsidR="00777E0D" w:rsidP="000612A3" w:rsidRDefault="00777E0D" w14:paraId="774346EF" w14:textId="1560FEC9">
      <w:pPr>
        <w:spacing w:after="280" w:line="360" w:lineRule="atLeast"/>
        <w:rPr>
          <w:rFonts w:ascii="Arial" w:hAnsi="Arial" w:cs="Arial"/>
          <w:sz w:val="24"/>
          <w:szCs w:val="24"/>
        </w:rPr>
      </w:pPr>
      <w:bookmarkStart w:name="_Hlk141092029" w:id="0"/>
      <w:r>
        <w:rPr>
          <w:rFonts w:ascii="Arial" w:hAnsi="Arial" w:cs="Arial"/>
          <w:sz w:val="24"/>
          <w:szCs w:val="24"/>
        </w:rPr>
        <w:t xml:space="preserve">You should advise your local Comms team in advance of the publication timing (dates are announced by NHS England 6-8 weeks in advance on the </w:t>
      </w:r>
      <w:hyperlink w:history="1" r:id="rId13">
        <w:r w:rsidRPr="00D41CA6">
          <w:rPr>
            <w:rStyle w:val="Hyperlink"/>
            <w:rFonts w:ascii="Arial" w:hAnsi="Arial" w:cs="Arial"/>
            <w:sz w:val="24"/>
            <w:szCs w:val="24"/>
          </w:rPr>
          <w:t>PLACE statistics website</w:t>
        </w:r>
      </w:hyperlink>
      <w:r>
        <w:rPr>
          <w:rStyle w:val="Hyperlink"/>
          <w:rFonts w:ascii="Arial" w:hAnsi="Arial" w:cs="Arial"/>
          <w:sz w:val="24"/>
          <w:szCs w:val="24"/>
        </w:rPr>
        <w:t xml:space="preserve">. </w:t>
      </w:r>
      <w:r>
        <w:rPr>
          <w:rFonts w:ascii="Arial" w:hAnsi="Arial" w:cs="Arial"/>
          <w:sz w:val="24"/>
          <w:szCs w:val="24"/>
        </w:rPr>
        <w:t xml:space="preserve">They should be made aware that local and national Press organisations often take an interest in results and are likely to publish articles on them. </w:t>
      </w:r>
    </w:p>
    <w:p w:rsidR="00933559" w:rsidP="000612A3" w:rsidRDefault="00933559" w14:paraId="35EDC572" w14:textId="5DFBD081">
      <w:pPr>
        <w:spacing w:after="280" w:line="360" w:lineRule="atLeast"/>
        <w:rPr>
          <w:rFonts w:ascii="Arial" w:hAnsi="Arial" w:cs="Arial"/>
          <w:sz w:val="24"/>
          <w:szCs w:val="24"/>
        </w:rPr>
      </w:pPr>
      <w:r w:rsidRPr="00E20D31">
        <w:rPr>
          <w:rFonts w:ascii="Arial" w:hAnsi="Arial" w:cs="Arial"/>
          <w:sz w:val="24"/>
          <w:szCs w:val="24"/>
        </w:rPr>
        <w:t xml:space="preserve">Organisational and Site PLACE scores </w:t>
      </w:r>
      <w:r w:rsidR="00777E0D">
        <w:rPr>
          <w:rFonts w:ascii="Arial" w:hAnsi="Arial" w:cs="Arial"/>
          <w:sz w:val="24"/>
          <w:szCs w:val="24"/>
        </w:rPr>
        <w:t>will be</w:t>
      </w:r>
      <w:r w:rsidRPr="00E20D31">
        <w:rPr>
          <w:rFonts w:ascii="Arial" w:hAnsi="Arial" w:cs="Arial"/>
          <w:sz w:val="24"/>
          <w:szCs w:val="24"/>
        </w:rPr>
        <w:t xml:space="preserve"> </w:t>
      </w:r>
      <w:r w:rsidR="00D41CA6">
        <w:rPr>
          <w:rFonts w:ascii="Arial" w:hAnsi="Arial" w:cs="Arial"/>
          <w:sz w:val="24"/>
          <w:szCs w:val="24"/>
        </w:rPr>
        <w:t xml:space="preserve">analysed and </w:t>
      </w:r>
      <w:r w:rsidRPr="00E20D31">
        <w:rPr>
          <w:rFonts w:ascii="Arial" w:hAnsi="Arial" w:cs="Arial"/>
          <w:sz w:val="24"/>
          <w:szCs w:val="24"/>
        </w:rPr>
        <w:t>published as official statistic</w:t>
      </w:r>
      <w:r w:rsidR="00D41CA6">
        <w:rPr>
          <w:rFonts w:ascii="Arial" w:hAnsi="Arial" w:cs="Arial"/>
          <w:sz w:val="24"/>
          <w:szCs w:val="24"/>
        </w:rPr>
        <w:t>s</w:t>
      </w:r>
      <w:r w:rsidRPr="00E20D31">
        <w:rPr>
          <w:rFonts w:ascii="Arial" w:hAnsi="Arial" w:cs="Arial"/>
          <w:sz w:val="24"/>
          <w:szCs w:val="24"/>
        </w:rPr>
        <w:t xml:space="preserve"> by NHS </w:t>
      </w:r>
      <w:r w:rsidR="00D41CA6">
        <w:rPr>
          <w:rFonts w:ascii="Arial" w:hAnsi="Arial" w:cs="Arial"/>
          <w:sz w:val="24"/>
          <w:szCs w:val="24"/>
        </w:rPr>
        <w:t xml:space="preserve">England on the </w:t>
      </w:r>
      <w:hyperlink w:history="1" r:id="rId14">
        <w:r w:rsidRPr="00D41CA6" w:rsidR="00D41CA6">
          <w:rPr>
            <w:rStyle w:val="Hyperlink"/>
            <w:rFonts w:ascii="Arial" w:hAnsi="Arial" w:cs="Arial"/>
            <w:sz w:val="24"/>
            <w:szCs w:val="24"/>
          </w:rPr>
          <w:t>PLACE statistics website</w:t>
        </w:r>
      </w:hyperlink>
      <w:r w:rsidRPr="00E20D31">
        <w:rPr>
          <w:rFonts w:ascii="Arial" w:hAnsi="Arial" w:cs="Arial"/>
          <w:sz w:val="24"/>
          <w:szCs w:val="24"/>
        </w:rPr>
        <w:t xml:space="preserve">. </w:t>
      </w:r>
      <w:r w:rsidRPr="00E20D31" w:rsidR="00BD1933">
        <w:rPr>
          <w:rFonts w:ascii="Arial" w:hAnsi="Arial" w:cs="Arial"/>
          <w:sz w:val="24"/>
          <w:szCs w:val="24"/>
        </w:rPr>
        <w:t>Additionally,</w:t>
      </w:r>
      <w:r w:rsidRPr="00E20D31">
        <w:rPr>
          <w:rFonts w:ascii="Arial" w:hAnsi="Arial" w:cs="Arial"/>
          <w:sz w:val="24"/>
          <w:szCs w:val="24"/>
        </w:rPr>
        <w:t xml:space="preserve"> </w:t>
      </w:r>
      <w:r w:rsidR="00E74E29">
        <w:rPr>
          <w:rFonts w:ascii="Arial" w:hAnsi="Arial" w:cs="Arial"/>
          <w:sz w:val="24"/>
          <w:szCs w:val="24"/>
        </w:rPr>
        <w:t>o</w:t>
      </w:r>
      <w:r w:rsidRPr="00E20D31">
        <w:rPr>
          <w:rFonts w:ascii="Arial" w:hAnsi="Arial" w:cs="Arial"/>
          <w:sz w:val="24"/>
          <w:szCs w:val="24"/>
        </w:rPr>
        <w:t>rganisations have their own processes for reporting and sharing their results</w:t>
      </w:r>
      <w:r w:rsidR="00777E0D">
        <w:rPr>
          <w:rFonts w:ascii="Arial" w:hAnsi="Arial" w:cs="Arial"/>
          <w:sz w:val="24"/>
          <w:szCs w:val="24"/>
        </w:rPr>
        <w:t>.</w:t>
      </w:r>
    </w:p>
    <w:p w:rsidR="00777E0D" w:rsidP="000612A3" w:rsidRDefault="00777E0D" w14:paraId="416ACCE7" w14:textId="26E23085">
      <w:pPr>
        <w:spacing w:after="280" w:line="360" w:lineRule="atLeast"/>
        <w:rPr>
          <w:rFonts w:ascii="Arial" w:hAnsi="Arial" w:cs="Arial"/>
          <w:sz w:val="24"/>
          <w:szCs w:val="24"/>
        </w:rPr>
      </w:pPr>
      <w:r>
        <w:rPr>
          <w:rFonts w:ascii="Arial" w:hAnsi="Arial" w:cs="Arial"/>
          <w:sz w:val="24"/>
          <w:szCs w:val="24"/>
        </w:rPr>
        <w:t xml:space="preserve">In addition to officially published materials, a suite of reports will be made available on </w:t>
      </w:r>
      <w:hyperlink w:history="1" r:id="rId15">
        <w:r w:rsidRPr="00777E0D">
          <w:rPr>
            <w:rStyle w:val="Hyperlink"/>
            <w:rFonts w:ascii="Arial" w:hAnsi="Arial" w:cs="Arial"/>
            <w:sz w:val="24"/>
            <w:szCs w:val="24"/>
          </w:rPr>
          <w:t>EFM</w:t>
        </w:r>
      </w:hyperlink>
      <w:r>
        <w:rPr>
          <w:rFonts w:ascii="Arial" w:hAnsi="Arial" w:cs="Arial"/>
          <w:sz w:val="24"/>
          <w:szCs w:val="24"/>
        </w:rPr>
        <w:t xml:space="preserve"> at publication time. The “exceptions report” may be particularly useful, as it lists the questions where maximum scores were not obtained. </w:t>
      </w:r>
    </w:p>
    <w:p w:rsidR="00933559" w:rsidP="000612A3" w:rsidRDefault="00933559" w14:paraId="7DBC7157" w14:textId="77777777">
      <w:pPr>
        <w:spacing w:after="280" w:line="360" w:lineRule="atLeast"/>
        <w:rPr>
          <w:rFonts w:ascii="Arial" w:hAnsi="Arial" w:cs="Arial"/>
          <w:sz w:val="24"/>
          <w:szCs w:val="24"/>
        </w:rPr>
      </w:pPr>
      <w:r w:rsidRPr="00E20D31">
        <w:rPr>
          <w:rFonts w:ascii="Arial" w:hAnsi="Arial" w:cs="Arial"/>
          <w:sz w:val="24"/>
          <w:szCs w:val="24"/>
        </w:rPr>
        <w:t xml:space="preserve">Organisations are required to produce action plans based on the findings of PLACE, the process and ownership of these action plans is for local determination. </w:t>
      </w:r>
    </w:p>
    <w:p w:rsidR="00777E0D" w:rsidP="000612A3" w:rsidRDefault="00777E0D" w14:paraId="3B1D3698" w14:textId="50AF5271">
      <w:pPr>
        <w:spacing w:after="280" w:line="360" w:lineRule="atLeast"/>
        <w:rPr>
          <w:rFonts w:ascii="Arial" w:hAnsi="Arial" w:cs="Arial"/>
          <w:sz w:val="24"/>
          <w:szCs w:val="24"/>
        </w:rPr>
      </w:pPr>
      <w:r>
        <w:rPr>
          <w:rFonts w:ascii="Arial" w:hAnsi="Arial" w:cs="Arial"/>
          <w:sz w:val="24"/>
          <w:szCs w:val="24"/>
        </w:rPr>
        <w:t xml:space="preserve">It is advisable to inform your Comms team of published results and provide any background information required. </w:t>
      </w:r>
      <w:bookmarkEnd w:id="0"/>
    </w:p>
    <w:p w:rsidRPr="00E20D31" w:rsidR="00FF0E79" w:rsidP="000612A3" w:rsidRDefault="00FF0E79" w14:paraId="622415D2" w14:textId="512B68F0">
      <w:pPr>
        <w:spacing w:after="280" w:line="360" w:lineRule="atLeast"/>
        <w:rPr>
          <w:rFonts w:ascii="Arial" w:hAnsi="Arial" w:cs="Arial"/>
          <w:sz w:val="24"/>
          <w:szCs w:val="24"/>
        </w:rPr>
      </w:pPr>
    </w:p>
    <w:sectPr w:rsidRPr="00E20D31" w:rsidR="00FF0E79" w:rsidSect="005D4164">
      <w:headerReference w:type="default" r:id="rId16"/>
      <w:footerReference w:type="default" r:id="rId17"/>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C329D" w:rsidP="00937BA6" w:rsidRDefault="001C329D" w14:paraId="1C107ABF" w14:textId="77777777">
      <w:pPr>
        <w:spacing w:after="0" w:line="240" w:lineRule="auto"/>
      </w:pPr>
      <w:r>
        <w:separator/>
      </w:r>
    </w:p>
  </w:endnote>
  <w:endnote w:type="continuationSeparator" w:id="0">
    <w:p w:rsidR="001C329D" w:rsidP="00937BA6" w:rsidRDefault="001C329D" w14:paraId="554A395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1604691"/>
      <w:docPartObj>
        <w:docPartGallery w:val="Page Numbers (Bottom of Page)"/>
        <w:docPartUnique/>
      </w:docPartObj>
    </w:sdtPr>
    <w:sdtEndPr>
      <w:rPr>
        <w:noProof/>
      </w:rPr>
    </w:sdtEndPr>
    <w:sdtContent>
      <w:p w:rsidRPr="00103D85" w:rsidR="00892649" w:rsidP="00892649" w:rsidRDefault="00103D85" w14:paraId="5EA63E7E" w14:textId="77777777">
        <w:pPr>
          <w:pStyle w:val="Footer"/>
          <w:rPr>
            <w:rFonts w:ascii="Arial" w:hAnsi="Arial" w:cs="Arial"/>
            <w:color w:val="44546A" w:themeColor="text2"/>
          </w:rPr>
        </w:pPr>
        <w:r w:rsidRPr="00103D85">
          <w:rPr>
            <w:rFonts w:ascii="Arial" w:hAnsi="Arial" w:cs="Arial"/>
          </w:rPr>
          <w:fldChar w:fldCharType="begin"/>
        </w:r>
        <w:r w:rsidRPr="00103D85">
          <w:rPr>
            <w:rFonts w:ascii="Arial" w:hAnsi="Arial" w:cs="Arial"/>
          </w:rPr>
          <w:instrText xml:space="preserve"> PAGE   \* MERGEFORMAT </w:instrText>
        </w:r>
        <w:r w:rsidRPr="00103D85">
          <w:rPr>
            <w:rFonts w:ascii="Arial" w:hAnsi="Arial" w:cs="Arial"/>
          </w:rPr>
          <w:fldChar w:fldCharType="separate"/>
        </w:r>
        <w:r w:rsidRPr="00103D85">
          <w:rPr>
            <w:rFonts w:ascii="Arial" w:hAnsi="Arial" w:cs="Arial"/>
            <w:b/>
            <w:bCs/>
            <w:noProof/>
          </w:rPr>
          <w:t>1</w:t>
        </w:r>
        <w:r w:rsidRPr="00103D85">
          <w:rPr>
            <w:rFonts w:ascii="Arial" w:hAnsi="Arial" w:cs="Arial"/>
            <w:b/>
            <w:bCs/>
            <w:noProof/>
          </w:rPr>
          <w:fldChar w:fldCharType="end"/>
        </w:r>
        <w:r w:rsidRPr="00103D85">
          <w:rPr>
            <w:rFonts w:ascii="Arial" w:hAnsi="Arial" w:cs="Arial"/>
            <w:b/>
            <w:bCs/>
          </w:rPr>
          <w:t xml:space="preserve"> </w:t>
        </w:r>
        <w:r w:rsidRPr="00103D85">
          <w:rPr>
            <w:rFonts w:ascii="Arial" w:hAnsi="Arial" w:cs="Arial"/>
          </w:rPr>
          <w:t>|</w:t>
        </w:r>
        <w:r w:rsidRPr="00103D85" w:rsidR="00892649">
          <w:rPr>
            <w:rFonts w:ascii="Arial" w:hAnsi="Arial" w:cs="Arial"/>
            <w:color w:val="44546A" w:themeColor="text2"/>
          </w:rPr>
          <w:t>Patient Led Assessment of the Care Environment</w:t>
        </w:r>
      </w:p>
      <w:p w:rsidR="009E7B97" w:rsidRDefault="00146D94" w14:paraId="2AB84A4E" w14:textId="77777777">
        <w:pPr>
          <w:pStyle w:val="Footer"/>
        </w:pPr>
      </w:p>
    </w:sdtContent>
  </w:sdt>
  <w:p w:rsidR="00094494" w:rsidP="00F3370F" w:rsidRDefault="00094494" w14:paraId="7B0766B4" w14:textId="77777777">
    <w:pPr>
      <w:pStyle w:val="Footer"/>
      <w:tabs>
        <w:tab w:val="clear" w:pos="4513"/>
        <w:tab w:val="clear" w:pos="9026"/>
        <w:tab w:val="center" w:pos="5233"/>
      </w:tabs>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C329D" w:rsidP="00937BA6" w:rsidRDefault="001C329D" w14:paraId="41550905" w14:textId="77777777">
      <w:pPr>
        <w:spacing w:after="0" w:line="240" w:lineRule="auto"/>
      </w:pPr>
      <w:r>
        <w:separator/>
      </w:r>
    </w:p>
  </w:footnote>
  <w:footnote w:type="continuationSeparator" w:id="0">
    <w:p w:rsidR="001C329D" w:rsidP="00937BA6" w:rsidRDefault="001C329D" w14:paraId="40520C6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37BA6" w:rsidP="00540B95" w:rsidRDefault="00D878D3" w14:paraId="27DACC8C" w14:textId="77777777">
    <w:pPr>
      <w:pStyle w:val="Header"/>
      <w:jc w:val="right"/>
    </w:pPr>
    <w:r>
      <w:t xml:space="preserve">                                </w:t>
    </w:r>
    <w:r w:rsidR="008C7E57">
      <w:t xml:space="preserve">                            </w:t>
    </w:r>
    <w:r>
      <w:t xml:space="preserve">      </w:t>
    </w:r>
    <w:r w:rsidR="008C7E57">
      <w:t xml:space="preserve"> </w:t>
    </w:r>
    <w:r>
      <w:t xml:space="preserve"> </w:t>
    </w:r>
    <w:r w:rsidR="00D92A8A">
      <w:tab/>
    </w:r>
    <w:r w:rsidR="00D92A8A">
      <w:t xml:space="preserve">                         </w:t>
    </w:r>
    <w:r w:rsidR="008C7E57">
      <w:t xml:space="preserve">    </w:t>
    </w:r>
    <w:r w:rsidR="009F6585">
      <w:rPr>
        <w:noProof/>
      </w:rPr>
      <w:drawing>
        <wp:inline distT="0" distB="0" distL="0" distR="0" wp14:anchorId="5E2C818C" wp14:editId="6C72BA63">
          <wp:extent cx="1083916" cy="436245"/>
          <wp:effectExtent l="0" t="0" r="254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3871" cy="440251"/>
                  </a:xfrm>
                  <a:prstGeom prst="rect">
                    <a:avLst/>
                  </a:prstGeom>
                  <a:noFill/>
                </pic:spPr>
              </pic:pic>
            </a:graphicData>
          </a:graphic>
        </wp:inline>
      </w:drawing>
    </w:r>
  </w:p>
  <w:p w:rsidR="009F6585" w:rsidP="00540B95" w:rsidRDefault="009F6585" w14:paraId="0FE5CE62" w14:textId="77777777">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279CB"/>
    <w:multiLevelType w:val="hybridMultilevel"/>
    <w:tmpl w:val="41CC9396"/>
    <w:lvl w:ilvl="0" w:tplc="9E6AE128">
      <w:start w:val="1"/>
      <w:numFmt w:val="decimal"/>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031D71"/>
    <w:multiLevelType w:val="hybridMultilevel"/>
    <w:tmpl w:val="5888D09C"/>
    <w:lvl w:ilvl="0" w:tplc="95B48A98">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8780878"/>
    <w:multiLevelType w:val="hybridMultilevel"/>
    <w:tmpl w:val="288E2CEA"/>
    <w:lvl w:ilvl="0" w:tplc="0809000D">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A922AEC"/>
    <w:multiLevelType w:val="hybridMultilevel"/>
    <w:tmpl w:val="B776BEC8"/>
    <w:lvl w:ilvl="0" w:tplc="861C57C2">
      <w:start w:val="1"/>
      <w:numFmt w:val="bullet"/>
      <w:lvlText w:val=""/>
      <w:lvlJc w:val="left"/>
      <w:pPr>
        <w:tabs>
          <w:tab w:val="num" w:pos="720"/>
        </w:tabs>
        <w:ind w:left="720" w:hanging="360"/>
      </w:pPr>
      <w:rPr>
        <w:rFonts w:hint="default" w:ascii="Wingdings" w:hAnsi="Wingdings"/>
      </w:rPr>
    </w:lvl>
    <w:lvl w:ilvl="1" w:tplc="1B3C2E7A" w:tentative="1">
      <w:start w:val="1"/>
      <w:numFmt w:val="bullet"/>
      <w:lvlText w:val=""/>
      <w:lvlJc w:val="left"/>
      <w:pPr>
        <w:tabs>
          <w:tab w:val="num" w:pos="1440"/>
        </w:tabs>
        <w:ind w:left="1440" w:hanging="360"/>
      </w:pPr>
      <w:rPr>
        <w:rFonts w:hint="default" w:ascii="Wingdings" w:hAnsi="Wingdings"/>
      </w:rPr>
    </w:lvl>
    <w:lvl w:ilvl="2" w:tplc="6F406846" w:tentative="1">
      <w:start w:val="1"/>
      <w:numFmt w:val="bullet"/>
      <w:lvlText w:val=""/>
      <w:lvlJc w:val="left"/>
      <w:pPr>
        <w:tabs>
          <w:tab w:val="num" w:pos="2160"/>
        </w:tabs>
        <w:ind w:left="2160" w:hanging="360"/>
      </w:pPr>
      <w:rPr>
        <w:rFonts w:hint="default" w:ascii="Wingdings" w:hAnsi="Wingdings"/>
      </w:rPr>
    </w:lvl>
    <w:lvl w:ilvl="3" w:tplc="D1D8DA6C" w:tentative="1">
      <w:start w:val="1"/>
      <w:numFmt w:val="bullet"/>
      <w:lvlText w:val=""/>
      <w:lvlJc w:val="left"/>
      <w:pPr>
        <w:tabs>
          <w:tab w:val="num" w:pos="2880"/>
        </w:tabs>
        <w:ind w:left="2880" w:hanging="360"/>
      </w:pPr>
      <w:rPr>
        <w:rFonts w:hint="default" w:ascii="Wingdings" w:hAnsi="Wingdings"/>
      </w:rPr>
    </w:lvl>
    <w:lvl w:ilvl="4" w:tplc="0606541C" w:tentative="1">
      <w:start w:val="1"/>
      <w:numFmt w:val="bullet"/>
      <w:lvlText w:val=""/>
      <w:lvlJc w:val="left"/>
      <w:pPr>
        <w:tabs>
          <w:tab w:val="num" w:pos="3600"/>
        </w:tabs>
        <w:ind w:left="3600" w:hanging="360"/>
      </w:pPr>
      <w:rPr>
        <w:rFonts w:hint="default" w:ascii="Wingdings" w:hAnsi="Wingdings"/>
      </w:rPr>
    </w:lvl>
    <w:lvl w:ilvl="5" w:tplc="2EA4980E" w:tentative="1">
      <w:start w:val="1"/>
      <w:numFmt w:val="bullet"/>
      <w:lvlText w:val=""/>
      <w:lvlJc w:val="left"/>
      <w:pPr>
        <w:tabs>
          <w:tab w:val="num" w:pos="4320"/>
        </w:tabs>
        <w:ind w:left="4320" w:hanging="360"/>
      </w:pPr>
      <w:rPr>
        <w:rFonts w:hint="default" w:ascii="Wingdings" w:hAnsi="Wingdings"/>
      </w:rPr>
    </w:lvl>
    <w:lvl w:ilvl="6" w:tplc="CFFEFF36" w:tentative="1">
      <w:start w:val="1"/>
      <w:numFmt w:val="bullet"/>
      <w:lvlText w:val=""/>
      <w:lvlJc w:val="left"/>
      <w:pPr>
        <w:tabs>
          <w:tab w:val="num" w:pos="5040"/>
        </w:tabs>
        <w:ind w:left="5040" w:hanging="360"/>
      </w:pPr>
      <w:rPr>
        <w:rFonts w:hint="default" w:ascii="Wingdings" w:hAnsi="Wingdings"/>
      </w:rPr>
    </w:lvl>
    <w:lvl w:ilvl="7" w:tplc="41688756" w:tentative="1">
      <w:start w:val="1"/>
      <w:numFmt w:val="bullet"/>
      <w:lvlText w:val=""/>
      <w:lvlJc w:val="left"/>
      <w:pPr>
        <w:tabs>
          <w:tab w:val="num" w:pos="5760"/>
        </w:tabs>
        <w:ind w:left="5760" w:hanging="360"/>
      </w:pPr>
      <w:rPr>
        <w:rFonts w:hint="default" w:ascii="Wingdings" w:hAnsi="Wingdings"/>
      </w:rPr>
    </w:lvl>
    <w:lvl w:ilvl="8" w:tplc="5240DC6C" w:tentative="1">
      <w:start w:val="1"/>
      <w:numFmt w:val="bullet"/>
      <w:lvlText w:val=""/>
      <w:lvlJc w:val="left"/>
      <w:pPr>
        <w:tabs>
          <w:tab w:val="num" w:pos="6480"/>
        </w:tabs>
        <w:ind w:left="6480" w:hanging="360"/>
      </w:pPr>
      <w:rPr>
        <w:rFonts w:hint="default" w:ascii="Wingdings" w:hAnsi="Wingdings"/>
      </w:rPr>
    </w:lvl>
  </w:abstractNum>
  <w:abstractNum w:abstractNumId="4" w15:restartNumberingAfterBreak="0">
    <w:nsid w:val="0DDF46DF"/>
    <w:multiLevelType w:val="hybridMultilevel"/>
    <w:tmpl w:val="C3DC6418"/>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805A0D"/>
    <w:multiLevelType w:val="hybridMultilevel"/>
    <w:tmpl w:val="EE6A05E6"/>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6" w15:restartNumberingAfterBreak="0">
    <w:nsid w:val="19A34B47"/>
    <w:multiLevelType w:val="hybridMultilevel"/>
    <w:tmpl w:val="17569A6E"/>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C175BB0"/>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C9447A"/>
    <w:multiLevelType w:val="hybridMultilevel"/>
    <w:tmpl w:val="FE2A573A"/>
    <w:lvl w:ilvl="0" w:tplc="80363170">
      <w:start w:val="1"/>
      <w:numFmt w:val="decimal"/>
      <w:lvlText w:val="(%1)"/>
      <w:lvlJc w:val="left"/>
      <w:pPr>
        <w:ind w:left="360" w:hanging="360"/>
      </w:pPr>
      <w:rPr>
        <w:rFonts w:hint="default"/>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36D00C56"/>
    <w:multiLevelType w:val="hybridMultilevel"/>
    <w:tmpl w:val="DF82144A"/>
    <w:lvl w:ilvl="0" w:tplc="C78494B0">
      <w:start w:val="1"/>
      <w:numFmt w:val="bullet"/>
      <w:lvlText w:val=""/>
      <w:lvlJc w:val="left"/>
      <w:pPr>
        <w:tabs>
          <w:tab w:val="num" w:pos="720"/>
        </w:tabs>
        <w:ind w:left="720" w:hanging="360"/>
      </w:pPr>
      <w:rPr>
        <w:rFonts w:hint="default" w:ascii="Wingdings" w:hAnsi="Wingdings"/>
      </w:rPr>
    </w:lvl>
    <w:lvl w:ilvl="1" w:tplc="A40000D4">
      <w:start w:val="1"/>
      <w:numFmt w:val="bullet"/>
      <w:lvlText w:val=""/>
      <w:lvlJc w:val="left"/>
      <w:pPr>
        <w:tabs>
          <w:tab w:val="num" w:pos="1440"/>
        </w:tabs>
        <w:ind w:left="1440" w:hanging="360"/>
      </w:pPr>
      <w:rPr>
        <w:rFonts w:hint="default" w:ascii="Wingdings" w:hAnsi="Wingdings"/>
      </w:rPr>
    </w:lvl>
    <w:lvl w:ilvl="2" w:tplc="2BC224AE" w:tentative="1">
      <w:start w:val="1"/>
      <w:numFmt w:val="bullet"/>
      <w:lvlText w:val=""/>
      <w:lvlJc w:val="left"/>
      <w:pPr>
        <w:tabs>
          <w:tab w:val="num" w:pos="2160"/>
        </w:tabs>
        <w:ind w:left="2160" w:hanging="360"/>
      </w:pPr>
      <w:rPr>
        <w:rFonts w:hint="default" w:ascii="Wingdings" w:hAnsi="Wingdings"/>
      </w:rPr>
    </w:lvl>
    <w:lvl w:ilvl="3" w:tplc="6C00BA70" w:tentative="1">
      <w:start w:val="1"/>
      <w:numFmt w:val="bullet"/>
      <w:lvlText w:val=""/>
      <w:lvlJc w:val="left"/>
      <w:pPr>
        <w:tabs>
          <w:tab w:val="num" w:pos="2880"/>
        </w:tabs>
        <w:ind w:left="2880" w:hanging="360"/>
      </w:pPr>
      <w:rPr>
        <w:rFonts w:hint="default" w:ascii="Wingdings" w:hAnsi="Wingdings"/>
      </w:rPr>
    </w:lvl>
    <w:lvl w:ilvl="4" w:tplc="EB12968C" w:tentative="1">
      <w:start w:val="1"/>
      <w:numFmt w:val="bullet"/>
      <w:lvlText w:val=""/>
      <w:lvlJc w:val="left"/>
      <w:pPr>
        <w:tabs>
          <w:tab w:val="num" w:pos="3600"/>
        </w:tabs>
        <w:ind w:left="3600" w:hanging="360"/>
      </w:pPr>
      <w:rPr>
        <w:rFonts w:hint="default" w:ascii="Wingdings" w:hAnsi="Wingdings"/>
      </w:rPr>
    </w:lvl>
    <w:lvl w:ilvl="5" w:tplc="0430E686" w:tentative="1">
      <w:start w:val="1"/>
      <w:numFmt w:val="bullet"/>
      <w:lvlText w:val=""/>
      <w:lvlJc w:val="left"/>
      <w:pPr>
        <w:tabs>
          <w:tab w:val="num" w:pos="4320"/>
        </w:tabs>
        <w:ind w:left="4320" w:hanging="360"/>
      </w:pPr>
      <w:rPr>
        <w:rFonts w:hint="default" w:ascii="Wingdings" w:hAnsi="Wingdings"/>
      </w:rPr>
    </w:lvl>
    <w:lvl w:ilvl="6" w:tplc="242E453C" w:tentative="1">
      <w:start w:val="1"/>
      <w:numFmt w:val="bullet"/>
      <w:lvlText w:val=""/>
      <w:lvlJc w:val="left"/>
      <w:pPr>
        <w:tabs>
          <w:tab w:val="num" w:pos="5040"/>
        </w:tabs>
        <w:ind w:left="5040" w:hanging="360"/>
      </w:pPr>
      <w:rPr>
        <w:rFonts w:hint="default" w:ascii="Wingdings" w:hAnsi="Wingdings"/>
      </w:rPr>
    </w:lvl>
    <w:lvl w:ilvl="7" w:tplc="8772A3F0" w:tentative="1">
      <w:start w:val="1"/>
      <w:numFmt w:val="bullet"/>
      <w:lvlText w:val=""/>
      <w:lvlJc w:val="left"/>
      <w:pPr>
        <w:tabs>
          <w:tab w:val="num" w:pos="5760"/>
        </w:tabs>
        <w:ind w:left="5760" w:hanging="360"/>
      </w:pPr>
      <w:rPr>
        <w:rFonts w:hint="default" w:ascii="Wingdings" w:hAnsi="Wingdings"/>
      </w:rPr>
    </w:lvl>
    <w:lvl w:ilvl="8" w:tplc="AE8CE012"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7B13E11"/>
    <w:multiLevelType w:val="hybridMultilevel"/>
    <w:tmpl w:val="F9F0FC1C"/>
    <w:lvl w:ilvl="0" w:tplc="BC4C64A2">
      <w:start w:val="1"/>
      <w:numFmt w:val="decimal"/>
      <w:lvlText w:val="(%1)"/>
      <w:lvlJc w:val="left"/>
      <w:pPr>
        <w:ind w:left="360" w:hanging="360"/>
      </w:pPr>
      <w:rPr>
        <w:rFonts w:hint="default"/>
        <w:b w:val="0"/>
        <w:sz w:val="22"/>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E5746A1"/>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E586618"/>
    <w:multiLevelType w:val="hybridMultilevel"/>
    <w:tmpl w:val="EFCAB2D2"/>
    <w:lvl w:ilvl="0" w:tplc="A2623BAE">
      <w:start w:val="1"/>
      <w:numFmt w:val="bullet"/>
      <w:lvlText w:val="•"/>
      <w:lvlJc w:val="left"/>
      <w:pPr>
        <w:tabs>
          <w:tab w:val="num" w:pos="502"/>
        </w:tabs>
        <w:ind w:left="502" w:hanging="360"/>
      </w:pPr>
      <w:rPr>
        <w:rFonts w:hint="default" w:ascii="Arial" w:hAnsi="Arial"/>
      </w:rPr>
    </w:lvl>
    <w:lvl w:ilvl="1" w:tplc="D8B402BE" w:tentative="1">
      <w:start w:val="1"/>
      <w:numFmt w:val="bullet"/>
      <w:lvlText w:val="•"/>
      <w:lvlJc w:val="left"/>
      <w:pPr>
        <w:tabs>
          <w:tab w:val="num" w:pos="1222"/>
        </w:tabs>
        <w:ind w:left="1222" w:hanging="360"/>
      </w:pPr>
      <w:rPr>
        <w:rFonts w:hint="default" w:ascii="Arial" w:hAnsi="Arial"/>
      </w:rPr>
    </w:lvl>
    <w:lvl w:ilvl="2" w:tplc="A9106E2C" w:tentative="1">
      <w:start w:val="1"/>
      <w:numFmt w:val="bullet"/>
      <w:lvlText w:val="•"/>
      <w:lvlJc w:val="left"/>
      <w:pPr>
        <w:tabs>
          <w:tab w:val="num" w:pos="1942"/>
        </w:tabs>
        <w:ind w:left="1942" w:hanging="360"/>
      </w:pPr>
      <w:rPr>
        <w:rFonts w:hint="default" w:ascii="Arial" w:hAnsi="Arial"/>
      </w:rPr>
    </w:lvl>
    <w:lvl w:ilvl="3" w:tplc="F2D44026" w:tentative="1">
      <w:start w:val="1"/>
      <w:numFmt w:val="bullet"/>
      <w:lvlText w:val="•"/>
      <w:lvlJc w:val="left"/>
      <w:pPr>
        <w:tabs>
          <w:tab w:val="num" w:pos="2662"/>
        </w:tabs>
        <w:ind w:left="2662" w:hanging="360"/>
      </w:pPr>
      <w:rPr>
        <w:rFonts w:hint="default" w:ascii="Arial" w:hAnsi="Arial"/>
      </w:rPr>
    </w:lvl>
    <w:lvl w:ilvl="4" w:tplc="52DE9914" w:tentative="1">
      <w:start w:val="1"/>
      <w:numFmt w:val="bullet"/>
      <w:lvlText w:val="•"/>
      <w:lvlJc w:val="left"/>
      <w:pPr>
        <w:tabs>
          <w:tab w:val="num" w:pos="3382"/>
        </w:tabs>
        <w:ind w:left="3382" w:hanging="360"/>
      </w:pPr>
      <w:rPr>
        <w:rFonts w:hint="default" w:ascii="Arial" w:hAnsi="Arial"/>
      </w:rPr>
    </w:lvl>
    <w:lvl w:ilvl="5" w:tplc="016AB748" w:tentative="1">
      <w:start w:val="1"/>
      <w:numFmt w:val="bullet"/>
      <w:lvlText w:val="•"/>
      <w:lvlJc w:val="left"/>
      <w:pPr>
        <w:tabs>
          <w:tab w:val="num" w:pos="4102"/>
        </w:tabs>
        <w:ind w:left="4102" w:hanging="360"/>
      </w:pPr>
      <w:rPr>
        <w:rFonts w:hint="default" w:ascii="Arial" w:hAnsi="Arial"/>
      </w:rPr>
    </w:lvl>
    <w:lvl w:ilvl="6" w:tplc="B6847734" w:tentative="1">
      <w:start w:val="1"/>
      <w:numFmt w:val="bullet"/>
      <w:lvlText w:val="•"/>
      <w:lvlJc w:val="left"/>
      <w:pPr>
        <w:tabs>
          <w:tab w:val="num" w:pos="4822"/>
        </w:tabs>
        <w:ind w:left="4822" w:hanging="360"/>
      </w:pPr>
      <w:rPr>
        <w:rFonts w:hint="default" w:ascii="Arial" w:hAnsi="Arial"/>
      </w:rPr>
    </w:lvl>
    <w:lvl w:ilvl="7" w:tplc="705E2266" w:tentative="1">
      <w:start w:val="1"/>
      <w:numFmt w:val="bullet"/>
      <w:lvlText w:val="•"/>
      <w:lvlJc w:val="left"/>
      <w:pPr>
        <w:tabs>
          <w:tab w:val="num" w:pos="5542"/>
        </w:tabs>
        <w:ind w:left="5542" w:hanging="360"/>
      </w:pPr>
      <w:rPr>
        <w:rFonts w:hint="default" w:ascii="Arial" w:hAnsi="Arial"/>
      </w:rPr>
    </w:lvl>
    <w:lvl w:ilvl="8" w:tplc="03E4A736" w:tentative="1">
      <w:start w:val="1"/>
      <w:numFmt w:val="bullet"/>
      <w:lvlText w:val="•"/>
      <w:lvlJc w:val="left"/>
      <w:pPr>
        <w:tabs>
          <w:tab w:val="num" w:pos="6262"/>
        </w:tabs>
        <w:ind w:left="6262" w:hanging="360"/>
      </w:pPr>
      <w:rPr>
        <w:rFonts w:hint="default" w:ascii="Arial" w:hAnsi="Arial"/>
      </w:rPr>
    </w:lvl>
  </w:abstractNum>
  <w:abstractNum w:abstractNumId="13" w15:restartNumberingAfterBreak="0">
    <w:nsid w:val="46237681"/>
    <w:multiLevelType w:val="hybridMultilevel"/>
    <w:tmpl w:val="2DB2529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490F07A3"/>
    <w:multiLevelType w:val="hybridMultilevel"/>
    <w:tmpl w:val="451EDE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8970AA"/>
    <w:multiLevelType w:val="hybridMultilevel"/>
    <w:tmpl w:val="028651CE"/>
    <w:lvl w:ilvl="0" w:tplc="6876F55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8643EF5"/>
    <w:multiLevelType w:val="hybridMultilevel"/>
    <w:tmpl w:val="6EC4D1E2"/>
    <w:lvl w:ilvl="0" w:tplc="156886D2">
      <w:start w:val="5"/>
      <w:numFmt w:val="bullet"/>
      <w:lvlText w:val="-"/>
      <w:lvlJc w:val="left"/>
      <w:pPr>
        <w:ind w:left="720" w:hanging="360"/>
      </w:pPr>
      <w:rPr>
        <w:rFonts w:hint="default" w:ascii="Calibri" w:hAnsi="Calibri" w:cs="Calibri" w:eastAsiaTheme="minorHAns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5E9074EA"/>
    <w:multiLevelType w:val="hybridMultilevel"/>
    <w:tmpl w:val="2DF69226"/>
    <w:lvl w:ilvl="0" w:tplc="C452F32A">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FBE3DFD"/>
    <w:multiLevelType w:val="hybridMultilevel"/>
    <w:tmpl w:val="2486B63C"/>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60671825"/>
    <w:multiLevelType w:val="hybridMultilevel"/>
    <w:tmpl w:val="CD56EED4"/>
    <w:lvl w:ilvl="0" w:tplc="9496E3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0BD0A16"/>
    <w:multiLevelType w:val="hybridMultilevel"/>
    <w:tmpl w:val="B19A0422"/>
    <w:lvl w:ilvl="0" w:tplc="08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66882B73"/>
    <w:multiLevelType w:val="hybridMultilevel"/>
    <w:tmpl w:val="354E83F4"/>
    <w:lvl w:ilvl="0" w:tplc="B8E4A4AE">
      <w:start w:val="1"/>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6D2912E2"/>
    <w:multiLevelType w:val="hybridMultilevel"/>
    <w:tmpl w:val="4EB00A80"/>
    <w:lvl w:ilvl="0" w:tplc="156886D2">
      <w:start w:val="5"/>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3" w15:restartNumberingAfterBreak="0">
    <w:nsid w:val="6D3A1216"/>
    <w:multiLevelType w:val="hybridMultilevel"/>
    <w:tmpl w:val="32AA1594"/>
    <w:lvl w:ilvl="0" w:tplc="B296914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D6A5075"/>
    <w:multiLevelType w:val="hybridMultilevel"/>
    <w:tmpl w:val="676AB166"/>
    <w:lvl w:ilvl="0" w:tplc="0809000D">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0344C8F"/>
    <w:multiLevelType w:val="hybridMultilevel"/>
    <w:tmpl w:val="9200A9B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4D726F1"/>
    <w:multiLevelType w:val="hybridMultilevel"/>
    <w:tmpl w:val="4D1A4A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6654903"/>
    <w:multiLevelType w:val="hybridMultilevel"/>
    <w:tmpl w:val="9440E42A"/>
    <w:lvl w:ilvl="0" w:tplc="C78494B0">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8" w15:restartNumberingAfterBreak="0">
    <w:nsid w:val="784421D8"/>
    <w:multiLevelType w:val="hybridMultilevel"/>
    <w:tmpl w:val="2EA6084C"/>
    <w:lvl w:ilvl="0" w:tplc="C78494B0">
      <w:start w:val="1"/>
      <w:numFmt w:val="bullet"/>
      <w:lvlText w:val=""/>
      <w:lvlJc w:val="left"/>
      <w:pPr>
        <w:ind w:left="360" w:hanging="360"/>
      </w:pPr>
      <w:rPr>
        <w:rFonts w:hint="default" w:ascii="Wingdings" w:hAnsi="Wingding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795E4BCD"/>
    <w:multiLevelType w:val="hybridMultilevel"/>
    <w:tmpl w:val="8FA08A86"/>
    <w:lvl w:ilvl="0" w:tplc="C78494B0">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0" w15:restartNumberingAfterBreak="0">
    <w:nsid w:val="7A80459F"/>
    <w:multiLevelType w:val="hybridMultilevel"/>
    <w:tmpl w:val="490813C6"/>
    <w:lvl w:ilvl="0" w:tplc="156886D2">
      <w:start w:val="5"/>
      <w:numFmt w:val="bullet"/>
      <w:lvlText w:val="-"/>
      <w:lvlJc w:val="left"/>
      <w:pPr>
        <w:ind w:left="360" w:hanging="360"/>
      </w:pPr>
      <w:rPr>
        <w:rFonts w:hint="default" w:ascii="Calibri" w:hAnsi="Calibri" w:cs="Calibri" w:eastAsiaTheme="minorHAnsi"/>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1" w15:restartNumberingAfterBreak="0">
    <w:nsid w:val="7ACD5C83"/>
    <w:multiLevelType w:val="hybridMultilevel"/>
    <w:tmpl w:val="B76C21D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AFC750E"/>
    <w:multiLevelType w:val="hybridMultilevel"/>
    <w:tmpl w:val="B9706D02"/>
    <w:lvl w:ilvl="0" w:tplc="4F6099BA">
      <w:start w:val="1"/>
      <w:numFmt w:val="decimal"/>
      <w:lvlText w:val="(%1)"/>
      <w:lvlJc w:val="left"/>
      <w:pPr>
        <w:tabs>
          <w:tab w:val="num" w:pos="360"/>
        </w:tabs>
        <w:ind w:left="360" w:hanging="360"/>
      </w:pPr>
      <w:rPr>
        <w:i w:val="0"/>
      </w:rPr>
    </w:lvl>
    <w:lvl w:ilvl="1" w:tplc="6EA6662A">
      <w:start w:val="1"/>
      <w:numFmt w:val="decimal"/>
      <w:lvlText w:val="(%2)"/>
      <w:lvlJc w:val="left"/>
      <w:pPr>
        <w:tabs>
          <w:tab w:val="num" w:pos="1080"/>
        </w:tabs>
        <w:ind w:left="1080" w:hanging="360"/>
      </w:pPr>
    </w:lvl>
    <w:lvl w:ilvl="2" w:tplc="EF16E22C">
      <w:start w:val="1"/>
      <w:numFmt w:val="decimal"/>
      <w:lvlText w:val="(%3)"/>
      <w:lvlJc w:val="left"/>
      <w:pPr>
        <w:tabs>
          <w:tab w:val="num" w:pos="1800"/>
        </w:tabs>
        <w:ind w:left="1800" w:hanging="360"/>
      </w:pPr>
    </w:lvl>
    <w:lvl w:ilvl="3" w:tplc="4D3E9B56" w:tentative="1">
      <w:start w:val="1"/>
      <w:numFmt w:val="decimal"/>
      <w:lvlText w:val="(%4)"/>
      <w:lvlJc w:val="left"/>
      <w:pPr>
        <w:tabs>
          <w:tab w:val="num" w:pos="2520"/>
        </w:tabs>
        <w:ind w:left="2520" w:hanging="360"/>
      </w:pPr>
    </w:lvl>
    <w:lvl w:ilvl="4" w:tplc="9B8A964C" w:tentative="1">
      <w:start w:val="1"/>
      <w:numFmt w:val="decimal"/>
      <w:lvlText w:val="(%5)"/>
      <w:lvlJc w:val="left"/>
      <w:pPr>
        <w:tabs>
          <w:tab w:val="num" w:pos="3240"/>
        </w:tabs>
        <w:ind w:left="3240" w:hanging="360"/>
      </w:pPr>
    </w:lvl>
    <w:lvl w:ilvl="5" w:tplc="692EABF0" w:tentative="1">
      <w:start w:val="1"/>
      <w:numFmt w:val="decimal"/>
      <w:lvlText w:val="(%6)"/>
      <w:lvlJc w:val="left"/>
      <w:pPr>
        <w:tabs>
          <w:tab w:val="num" w:pos="3960"/>
        </w:tabs>
        <w:ind w:left="3960" w:hanging="360"/>
      </w:pPr>
    </w:lvl>
    <w:lvl w:ilvl="6" w:tplc="B5DEABF2" w:tentative="1">
      <w:start w:val="1"/>
      <w:numFmt w:val="decimal"/>
      <w:lvlText w:val="(%7)"/>
      <w:lvlJc w:val="left"/>
      <w:pPr>
        <w:tabs>
          <w:tab w:val="num" w:pos="4680"/>
        </w:tabs>
        <w:ind w:left="4680" w:hanging="360"/>
      </w:pPr>
    </w:lvl>
    <w:lvl w:ilvl="7" w:tplc="14C65100" w:tentative="1">
      <w:start w:val="1"/>
      <w:numFmt w:val="decimal"/>
      <w:lvlText w:val="(%8)"/>
      <w:lvlJc w:val="left"/>
      <w:pPr>
        <w:tabs>
          <w:tab w:val="num" w:pos="5400"/>
        </w:tabs>
        <w:ind w:left="5400" w:hanging="360"/>
      </w:pPr>
    </w:lvl>
    <w:lvl w:ilvl="8" w:tplc="CBB69932" w:tentative="1">
      <w:start w:val="1"/>
      <w:numFmt w:val="decimal"/>
      <w:lvlText w:val="(%9)"/>
      <w:lvlJc w:val="left"/>
      <w:pPr>
        <w:tabs>
          <w:tab w:val="num" w:pos="6120"/>
        </w:tabs>
        <w:ind w:left="6120" w:hanging="360"/>
      </w:pPr>
    </w:lvl>
  </w:abstractNum>
  <w:abstractNum w:abstractNumId="33" w15:restartNumberingAfterBreak="0">
    <w:nsid w:val="7C7A1F6F"/>
    <w:multiLevelType w:val="hybridMultilevel"/>
    <w:tmpl w:val="4BE87E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85675324">
    <w:abstractNumId w:val="12"/>
  </w:num>
  <w:num w:numId="2" w16cid:durableId="1871796800">
    <w:abstractNumId w:val="32"/>
  </w:num>
  <w:num w:numId="3" w16cid:durableId="1500996582">
    <w:abstractNumId w:val="3"/>
  </w:num>
  <w:num w:numId="4" w16cid:durableId="360714859">
    <w:abstractNumId w:val="9"/>
  </w:num>
  <w:num w:numId="5" w16cid:durableId="341905055">
    <w:abstractNumId w:val="16"/>
  </w:num>
  <w:num w:numId="6" w16cid:durableId="433212321">
    <w:abstractNumId w:val="13"/>
  </w:num>
  <w:num w:numId="7" w16cid:durableId="1835219473">
    <w:abstractNumId w:val="5"/>
  </w:num>
  <w:num w:numId="8" w16cid:durableId="1778595621">
    <w:abstractNumId w:val="33"/>
  </w:num>
  <w:num w:numId="9" w16cid:durableId="158549052">
    <w:abstractNumId w:val="22"/>
  </w:num>
  <w:num w:numId="10" w16cid:durableId="429592275">
    <w:abstractNumId w:val="30"/>
  </w:num>
  <w:num w:numId="11" w16cid:durableId="1194733999">
    <w:abstractNumId w:val="1"/>
  </w:num>
  <w:num w:numId="12" w16cid:durableId="627858838">
    <w:abstractNumId w:val="20"/>
  </w:num>
  <w:num w:numId="13" w16cid:durableId="1130055111">
    <w:abstractNumId w:val="21"/>
  </w:num>
  <w:num w:numId="14" w16cid:durableId="831986590">
    <w:abstractNumId w:val="19"/>
  </w:num>
  <w:num w:numId="15" w16cid:durableId="7410281">
    <w:abstractNumId w:val="10"/>
  </w:num>
  <w:num w:numId="16" w16cid:durableId="635642692">
    <w:abstractNumId w:val="11"/>
  </w:num>
  <w:num w:numId="17" w16cid:durableId="1964921069">
    <w:abstractNumId w:val="17"/>
  </w:num>
  <w:num w:numId="18" w16cid:durableId="1213269203">
    <w:abstractNumId w:val="7"/>
  </w:num>
  <w:num w:numId="19" w16cid:durableId="2051494515">
    <w:abstractNumId w:val="2"/>
  </w:num>
  <w:num w:numId="20" w16cid:durableId="446850564">
    <w:abstractNumId w:val="6"/>
  </w:num>
  <w:num w:numId="21" w16cid:durableId="1402366255">
    <w:abstractNumId w:val="24"/>
  </w:num>
  <w:num w:numId="22" w16cid:durableId="1788158797">
    <w:abstractNumId w:val="18"/>
  </w:num>
  <w:num w:numId="23" w16cid:durableId="1849249977">
    <w:abstractNumId w:val="4"/>
  </w:num>
  <w:num w:numId="24" w16cid:durableId="1815751103">
    <w:abstractNumId w:val="15"/>
  </w:num>
  <w:num w:numId="25" w16cid:durableId="2042704860">
    <w:abstractNumId w:val="23"/>
  </w:num>
  <w:num w:numId="26" w16cid:durableId="774979782">
    <w:abstractNumId w:val="0"/>
  </w:num>
  <w:num w:numId="27" w16cid:durableId="1182206317">
    <w:abstractNumId w:val="8"/>
  </w:num>
  <w:num w:numId="28" w16cid:durableId="654844466">
    <w:abstractNumId w:val="29"/>
  </w:num>
  <w:num w:numId="29" w16cid:durableId="1199321255">
    <w:abstractNumId w:val="26"/>
  </w:num>
  <w:num w:numId="30" w16cid:durableId="718430908">
    <w:abstractNumId w:val="28"/>
  </w:num>
  <w:num w:numId="31" w16cid:durableId="1945991685">
    <w:abstractNumId w:val="31"/>
  </w:num>
  <w:num w:numId="32" w16cid:durableId="1136066677">
    <w:abstractNumId w:val="25"/>
  </w:num>
  <w:num w:numId="33" w16cid:durableId="2075934033">
    <w:abstractNumId w:val="27"/>
  </w:num>
  <w:num w:numId="34" w16cid:durableId="145708516">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BA6"/>
    <w:rsid w:val="0005131D"/>
    <w:rsid w:val="00054586"/>
    <w:rsid w:val="00057A7D"/>
    <w:rsid w:val="000612A3"/>
    <w:rsid w:val="00094494"/>
    <w:rsid w:val="000A2261"/>
    <w:rsid w:val="000E4F3F"/>
    <w:rsid w:val="00103D85"/>
    <w:rsid w:val="00146D94"/>
    <w:rsid w:val="001558C9"/>
    <w:rsid w:val="001836C5"/>
    <w:rsid w:val="001B7D68"/>
    <w:rsid w:val="001C329D"/>
    <w:rsid w:val="001C5FCC"/>
    <w:rsid w:val="001C79D3"/>
    <w:rsid w:val="001C7BE7"/>
    <w:rsid w:val="00205628"/>
    <w:rsid w:val="00215FC7"/>
    <w:rsid w:val="00235E18"/>
    <w:rsid w:val="002458E1"/>
    <w:rsid w:val="0025798B"/>
    <w:rsid w:val="00276C3C"/>
    <w:rsid w:val="002B7FEC"/>
    <w:rsid w:val="002C2981"/>
    <w:rsid w:val="002C629C"/>
    <w:rsid w:val="002E6A93"/>
    <w:rsid w:val="003172CF"/>
    <w:rsid w:val="00362E58"/>
    <w:rsid w:val="00381D57"/>
    <w:rsid w:val="00390C97"/>
    <w:rsid w:val="003933B1"/>
    <w:rsid w:val="003A0E84"/>
    <w:rsid w:val="003B58E5"/>
    <w:rsid w:val="003D03E3"/>
    <w:rsid w:val="00435EAF"/>
    <w:rsid w:val="004463AB"/>
    <w:rsid w:val="0046201A"/>
    <w:rsid w:val="00481BC1"/>
    <w:rsid w:val="004E52EB"/>
    <w:rsid w:val="004E5896"/>
    <w:rsid w:val="005073AC"/>
    <w:rsid w:val="00540B95"/>
    <w:rsid w:val="005418EC"/>
    <w:rsid w:val="005851BB"/>
    <w:rsid w:val="005D4164"/>
    <w:rsid w:val="005F25D2"/>
    <w:rsid w:val="00611B3F"/>
    <w:rsid w:val="00670FBA"/>
    <w:rsid w:val="00672C44"/>
    <w:rsid w:val="006775BF"/>
    <w:rsid w:val="00697E18"/>
    <w:rsid w:val="006A050B"/>
    <w:rsid w:val="006B301F"/>
    <w:rsid w:val="006E2746"/>
    <w:rsid w:val="0071304E"/>
    <w:rsid w:val="00725D7F"/>
    <w:rsid w:val="00726282"/>
    <w:rsid w:val="00744F18"/>
    <w:rsid w:val="007475F6"/>
    <w:rsid w:val="00754FF6"/>
    <w:rsid w:val="00766D90"/>
    <w:rsid w:val="00777E0D"/>
    <w:rsid w:val="007C4382"/>
    <w:rsid w:val="007E3A07"/>
    <w:rsid w:val="00841252"/>
    <w:rsid w:val="00857A75"/>
    <w:rsid w:val="0086689A"/>
    <w:rsid w:val="00892649"/>
    <w:rsid w:val="008C4606"/>
    <w:rsid w:val="008C7E57"/>
    <w:rsid w:val="008E2873"/>
    <w:rsid w:val="008E7D70"/>
    <w:rsid w:val="008E7F26"/>
    <w:rsid w:val="00933559"/>
    <w:rsid w:val="00934869"/>
    <w:rsid w:val="00937BA6"/>
    <w:rsid w:val="009B3CCB"/>
    <w:rsid w:val="009B64F8"/>
    <w:rsid w:val="009D2BFB"/>
    <w:rsid w:val="009E6CC4"/>
    <w:rsid w:val="009E7B97"/>
    <w:rsid w:val="009F286C"/>
    <w:rsid w:val="009F3E2A"/>
    <w:rsid w:val="009F6585"/>
    <w:rsid w:val="00A52227"/>
    <w:rsid w:val="00A63226"/>
    <w:rsid w:val="00A6347F"/>
    <w:rsid w:val="00AA41F2"/>
    <w:rsid w:val="00AB44C2"/>
    <w:rsid w:val="00AB5E32"/>
    <w:rsid w:val="00AC7009"/>
    <w:rsid w:val="00AD5501"/>
    <w:rsid w:val="00AF383C"/>
    <w:rsid w:val="00B2055D"/>
    <w:rsid w:val="00B45697"/>
    <w:rsid w:val="00B47F8D"/>
    <w:rsid w:val="00BA1338"/>
    <w:rsid w:val="00BD1933"/>
    <w:rsid w:val="00BD36E7"/>
    <w:rsid w:val="00BE0F1E"/>
    <w:rsid w:val="00C051A4"/>
    <w:rsid w:val="00C3279C"/>
    <w:rsid w:val="00C36EE0"/>
    <w:rsid w:val="00C6756C"/>
    <w:rsid w:val="00C73512"/>
    <w:rsid w:val="00C9320E"/>
    <w:rsid w:val="00C97B85"/>
    <w:rsid w:val="00CD7269"/>
    <w:rsid w:val="00CE17DF"/>
    <w:rsid w:val="00CF0E00"/>
    <w:rsid w:val="00CF3575"/>
    <w:rsid w:val="00D076B9"/>
    <w:rsid w:val="00D13196"/>
    <w:rsid w:val="00D23EEF"/>
    <w:rsid w:val="00D36F61"/>
    <w:rsid w:val="00D41CA6"/>
    <w:rsid w:val="00D47BF4"/>
    <w:rsid w:val="00D70FBA"/>
    <w:rsid w:val="00D710FA"/>
    <w:rsid w:val="00D76227"/>
    <w:rsid w:val="00D80A1B"/>
    <w:rsid w:val="00D878D3"/>
    <w:rsid w:val="00D91C58"/>
    <w:rsid w:val="00D92A8A"/>
    <w:rsid w:val="00D93627"/>
    <w:rsid w:val="00D96F8A"/>
    <w:rsid w:val="00DB6779"/>
    <w:rsid w:val="00E15DA9"/>
    <w:rsid w:val="00E20D31"/>
    <w:rsid w:val="00E35138"/>
    <w:rsid w:val="00E4615D"/>
    <w:rsid w:val="00E53EBE"/>
    <w:rsid w:val="00E70A45"/>
    <w:rsid w:val="00E74E29"/>
    <w:rsid w:val="00E9492E"/>
    <w:rsid w:val="00EA16D5"/>
    <w:rsid w:val="00EB25E7"/>
    <w:rsid w:val="00EB3140"/>
    <w:rsid w:val="00EB6684"/>
    <w:rsid w:val="00EE1875"/>
    <w:rsid w:val="00EE7655"/>
    <w:rsid w:val="00F22B66"/>
    <w:rsid w:val="00F26604"/>
    <w:rsid w:val="00F3370F"/>
    <w:rsid w:val="00FC51FF"/>
    <w:rsid w:val="00FD613D"/>
    <w:rsid w:val="00FF0E79"/>
    <w:rsid w:val="00FF6C12"/>
    <w:rsid w:val="5B148D4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348834E2"/>
  <w15:chartTrackingRefBased/>
  <w15:docId w15:val="{31ED6F68-63BD-49BF-8F69-FE6400C77E2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937BA6"/>
    <w:pPr>
      <w:tabs>
        <w:tab w:val="center" w:pos="4513"/>
        <w:tab w:val="right" w:pos="9026"/>
      </w:tabs>
      <w:spacing w:after="0" w:line="240" w:lineRule="auto"/>
    </w:pPr>
  </w:style>
  <w:style w:type="character" w:styleId="HeaderChar" w:customStyle="1">
    <w:name w:val="Header Char"/>
    <w:basedOn w:val="DefaultParagraphFont"/>
    <w:link w:val="Header"/>
    <w:uiPriority w:val="99"/>
    <w:rsid w:val="00937BA6"/>
  </w:style>
  <w:style w:type="paragraph" w:styleId="Footer">
    <w:name w:val="footer"/>
    <w:basedOn w:val="Normal"/>
    <w:link w:val="FooterChar"/>
    <w:uiPriority w:val="99"/>
    <w:unhideWhenUsed/>
    <w:rsid w:val="00937BA6"/>
    <w:pPr>
      <w:tabs>
        <w:tab w:val="center" w:pos="4513"/>
        <w:tab w:val="right" w:pos="9026"/>
      </w:tabs>
      <w:spacing w:after="0" w:line="240" w:lineRule="auto"/>
    </w:pPr>
  </w:style>
  <w:style w:type="character" w:styleId="FooterChar" w:customStyle="1">
    <w:name w:val="Footer Char"/>
    <w:basedOn w:val="DefaultParagraphFont"/>
    <w:link w:val="Footer"/>
    <w:uiPriority w:val="99"/>
    <w:rsid w:val="00937BA6"/>
  </w:style>
  <w:style w:type="paragraph" w:styleId="NormalWeb">
    <w:name w:val="Normal (Web)"/>
    <w:basedOn w:val="Normal"/>
    <w:uiPriority w:val="99"/>
    <w:unhideWhenUsed/>
    <w:rsid w:val="00937BA6"/>
    <w:pPr>
      <w:spacing w:before="100" w:beforeAutospacing="1" w:after="100" w:afterAutospacing="1" w:line="240" w:lineRule="auto"/>
    </w:pPr>
    <w:rPr>
      <w:rFonts w:ascii="Times New Roman" w:hAnsi="Times New Roman" w:cs="Times New Roman" w:eastAsiaTheme="minorEastAsia"/>
      <w:sz w:val="24"/>
      <w:szCs w:val="24"/>
      <w:lang w:eastAsia="en-GB"/>
    </w:rPr>
  </w:style>
  <w:style w:type="paragraph" w:styleId="ListParagraph">
    <w:name w:val="List Paragraph"/>
    <w:basedOn w:val="Normal"/>
    <w:uiPriority w:val="34"/>
    <w:qFormat/>
    <w:rsid w:val="00094494"/>
    <w:pPr>
      <w:ind w:left="720"/>
      <w:contextualSpacing/>
    </w:pPr>
  </w:style>
  <w:style w:type="character" w:styleId="Hyperlink">
    <w:name w:val="Hyperlink"/>
    <w:basedOn w:val="DefaultParagraphFont"/>
    <w:uiPriority w:val="99"/>
    <w:unhideWhenUsed/>
    <w:rsid w:val="00CD7269"/>
    <w:rPr>
      <w:color w:val="0000FF"/>
      <w:u w:val="single"/>
    </w:rPr>
  </w:style>
  <w:style w:type="paragraph" w:styleId="BalloonText">
    <w:name w:val="Balloon Text"/>
    <w:basedOn w:val="Normal"/>
    <w:link w:val="BalloonTextChar"/>
    <w:uiPriority w:val="99"/>
    <w:semiHidden/>
    <w:unhideWhenUsed/>
    <w:rsid w:val="00BD193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BD1933"/>
    <w:rPr>
      <w:rFonts w:ascii="Segoe UI" w:hAnsi="Segoe UI" w:cs="Segoe UI"/>
      <w:sz w:val="18"/>
      <w:szCs w:val="18"/>
    </w:rPr>
  </w:style>
  <w:style w:type="character" w:styleId="FollowedHyperlink">
    <w:name w:val="FollowedHyperlink"/>
    <w:basedOn w:val="DefaultParagraphFont"/>
    <w:uiPriority w:val="99"/>
    <w:semiHidden/>
    <w:unhideWhenUsed/>
    <w:rsid w:val="005D4164"/>
    <w:rPr>
      <w:color w:val="954F72" w:themeColor="followedHyperlink"/>
      <w:u w:val="single"/>
    </w:rPr>
  </w:style>
  <w:style w:type="character" w:styleId="CommentReference">
    <w:name w:val="annotation reference"/>
    <w:basedOn w:val="DefaultParagraphFont"/>
    <w:uiPriority w:val="99"/>
    <w:semiHidden/>
    <w:unhideWhenUsed/>
    <w:rsid w:val="000A2261"/>
    <w:rPr>
      <w:sz w:val="16"/>
      <w:szCs w:val="16"/>
    </w:rPr>
  </w:style>
  <w:style w:type="paragraph" w:styleId="CommentText">
    <w:name w:val="annotation text"/>
    <w:basedOn w:val="Normal"/>
    <w:link w:val="CommentTextChar"/>
    <w:uiPriority w:val="99"/>
    <w:unhideWhenUsed/>
    <w:rsid w:val="000A2261"/>
    <w:pPr>
      <w:spacing w:line="240" w:lineRule="auto"/>
    </w:pPr>
    <w:rPr>
      <w:sz w:val="20"/>
      <w:szCs w:val="20"/>
    </w:rPr>
  </w:style>
  <w:style w:type="character" w:styleId="CommentTextChar" w:customStyle="1">
    <w:name w:val="Comment Text Char"/>
    <w:basedOn w:val="DefaultParagraphFont"/>
    <w:link w:val="CommentText"/>
    <w:uiPriority w:val="99"/>
    <w:rsid w:val="000A2261"/>
    <w:rPr>
      <w:sz w:val="20"/>
      <w:szCs w:val="20"/>
    </w:rPr>
  </w:style>
  <w:style w:type="paragraph" w:styleId="CommentSubject">
    <w:name w:val="annotation subject"/>
    <w:basedOn w:val="CommentText"/>
    <w:next w:val="CommentText"/>
    <w:link w:val="CommentSubjectChar"/>
    <w:uiPriority w:val="99"/>
    <w:semiHidden/>
    <w:unhideWhenUsed/>
    <w:rsid w:val="000A2261"/>
    <w:rPr>
      <w:b/>
      <w:bCs/>
    </w:rPr>
  </w:style>
  <w:style w:type="character" w:styleId="CommentSubjectChar" w:customStyle="1">
    <w:name w:val="Comment Subject Char"/>
    <w:basedOn w:val="CommentTextChar"/>
    <w:link w:val="CommentSubject"/>
    <w:uiPriority w:val="99"/>
    <w:semiHidden/>
    <w:rsid w:val="000A2261"/>
    <w:rPr>
      <w:b/>
      <w:bCs/>
      <w:sz w:val="20"/>
      <w:szCs w:val="20"/>
    </w:rPr>
  </w:style>
  <w:style w:type="paragraph" w:styleId="Revision">
    <w:name w:val="Revision"/>
    <w:hidden/>
    <w:uiPriority w:val="99"/>
    <w:semiHidden/>
    <w:rsid w:val="00697E18"/>
    <w:pPr>
      <w:spacing w:after="0" w:line="240" w:lineRule="auto"/>
    </w:pPr>
  </w:style>
  <w:style w:type="character" w:styleId="UnresolvedMention">
    <w:name w:val="Unresolved Mention"/>
    <w:basedOn w:val="DefaultParagraphFont"/>
    <w:uiPriority w:val="99"/>
    <w:semiHidden/>
    <w:unhideWhenUsed/>
    <w:rsid w:val="00697E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11063">
      <w:bodyDiv w:val="1"/>
      <w:marLeft w:val="0"/>
      <w:marRight w:val="0"/>
      <w:marTop w:val="0"/>
      <w:marBottom w:val="0"/>
      <w:divBdr>
        <w:top w:val="none" w:sz="0" w:space="0" w:color="auto"/>
        <w:left w:val="none" w:sz="0" w:space="0" w:color="auto"/>
        <w:bottom w:val="none" w:sz="0" w:space="0" w:color="auto"/>
        <w:right w:val="none" w:sz="0" w:space="0" w:color="auto"/>
      </w:divBdr>
    </w:div>
    <w:div w:id="739867654">
      <w:bodyDiv w:val="1"/>
      <w:marLeft w:val="0"/>
      <w:marRight w:val="0"/>
      <w:marTop w:val="0"/>
      <w:marBottom w:val="0"/>
      <w:divBdr>
        <w:top w:val="none" w:sz="0" w:space="0" w:color="auto"/>
        <w:left w:val="none" w:sz="0" w:space="0" w:color="auto"/>
        <w:bottom w:val="none" w:sz="0" w:space="0" w:color="auto"/>
        <w:right w:val="none" w:sz="0" w:space="0" w:color="auto"/>
      </w:divBdr>
    </w:div>
    <w:div w:id="1132332109">
      <w:bodyDiv w:val="1"/>
      <w:marLeft w:val="0"/>
      <w:marRight w:val="0"/>
      <w:marTop w:val="0"/>
      <w:marBottom w:val="0"/>
      <w:divBdr>
        <w:top w:val="none" w:sz="0" w:space="0" w:color="auto"/>
        <w:left w:val="none" w:sz="0" w:space="0" w:color="auto"/>
        <w:bottom w:val="none" w:sz="0" w:space="0" w:color="auto"/>
        <w:right w:val="none" w:sz="0" w:space="0" w:color="auto"/>
      </w:divBdr>
    </w:div>
    <w:div w:id="1208029299">
      <w:bodyDiv w:val="1"/>
      <w:marLeft w:val="0"/>
      <w:marRight w:val="0"/>
      <w:marTop w:val="0"/>
      <w:marBottom w:val="0"/>
      <w:divBdr>
        <w:top w:val="none" w:sz="0" w:space="0" w:color="auto"/>
        <w:left w:val="none" w:sz="0" w:space="0" w:color="auto"/>
        <w:bottom w:val="none" w:sz="0" w:space="0" w:color="auto"/>
        <w:right w:val="none" w:sz="0" w:space="0" w:color="auto"/>
      </w:divBdr>
    </w:div>
    <w:div w:id="1293093065">
      <w:bodyDiv w:val="1"/>
      <w:marLeft w:val="0"/>
      <w:marRight w:val="0"/>
      <w:marTop w:val="0"/>
      <w:marBottom w:val="0"/>
      <w:divBdr>
        <w:top w:val="none" w:sz="0" w:space="0" w:color="auto"/>
        <w:left w:val="none" w:sz="0" w:space="0" w:color="auto"/>
        <w:bottom w:val="none" w:sz="0" w:space="0" w:color="auto"/>
        <w:right w:val="none" w:sz="0" w:space="0" w:color="auto"/>
      </w:divBdr>
    </w:div>
    <w:div w:id="1571502195">
      <w:bodyDiv w:val="1"/>
      <w:marLeft w:val="0"/>
      <w:marRight w:val="0"/>
      <w:marTop w:val="0"/>
      <w:marBottom w:val="0"/>
      <w:divBdr>
        <w:top w:val="none" w:sz="0" w:space="0" w:color="auto"/>
        <w:left w:val="none" w:sz="0" w:space="0" w:color="auto"/>
        <w:bottom w:val="none" w:sz="0" w:space="0" w:color="auto"/>
        <w:right w:val="none" w:sz="0" w:space="0" w:color="auto"/>
      </w:divBdr>
    </w:div>
    <w:div w:id="2095007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digital.nhs.uk/data-and-information/areas-of-interest/estates-and-facilities/patient-led-assessments-of-the-care-environment-place" TargetMode="External" Id="rId8" /><Relationship Type="http://schemas.openxmlformats.org/officeDocument/2006/relationships/hyperlink" Target="https://digital.nhs.uk/data-and-information/publications/statistical/patient-led-assessments-of-the-care-environment-place/2022---england" TargetMode="External" Id="rId13" /><Relationship Type="http://schemas.openxmlformats.org/officeDocument/2006/relationships/fontTable" Target="fontTable.xml" Id="rId18" /><Relationship Type="http://schemas.openxmlformats.org/officeDocument/2006/relationships/styles" Target="styles.xml" Id="rId3" /><Relationship Type="http://schemas.openxmlformats.org/officeDocument/2006/relationships/customXml" Target="../customXml/item3.xml" Id="rId21" /><Relationship Type="http://schemas.openxmlformats.org/officeDocument/2006/relationships/endnotes" Target="endnotes.xml" Id="rId7" /><Relationship Type="http://schemas.openxmlformats.org/officeDocument/2006/relationships/hyperlink" Target="mailto:placenotifications@nhs.net" TargetMode="External" Id="rId12" /><Relationship Type="http://schemas.openxmlformats.org/officeDocument/2006/relationships/footer" Target="footer1.xml" Id="rId17" /><Relationship Type="http://schemas.openxmlformats.org/officeDocument/2006/relationships/numbering" Target="numbering.xml" Id="rId2" /><Relationship Type="http://schemas.openxmlformats.org/officeDocument/2006/relationships/header" Target="header1.xml" Id="rId16" /><Relationship Type="http://schemas.openxmlformats.org/officeDocument/2006/relationships/customXml" Target="../customXml/item2.xm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yperlink" Target="https://digital.nhs.uk/data-and-information/areas-of-interest/estates-and-facilities/patient-led-assessments-of-the-care-environment-place" TargetMode="External" Id="rId11" /><Relationship Type="http://schemas.openxmlformats.org/officeDocument/2006/relationships/webSettings" Target="webSettings.xml" Id="rId5" /><Relationship Type="http://schemas.openxmlformats.org/officeDocument/2006/relationships/hyperlink" Target="https://efm.digital.nhs.uk/" TargetMode="External" Id="rId15" /><Relationship Type="http://schemas.openxmlformats.org/officeDocument/2006/relationships/hyperlink" Target="https://digital.nhs.uk/data-and-information/areas-of-interest/estates-and-facilities/patient-led-assessments-of-the-care-environment-place" TargetMode="External" Id="rId10" /><Relationship Type="http://schemas.openxmlformats.org/officeDocument/2006/relationships/theme" Target="theme/theme1.xml" Id="rId19" /><Relationship Type="http://schemas.openxmlformats.org/officeDocument/2006/relationships/settings" Target="settings.xml" Id="rId4" /><Relationship Type="http://schemas.openxmlformats.org/officeDocument/2006/relationships/hyperlink" Target="https://digital.nhs.uk/data-and-information/publications/statistical/patient-led-assessments-of-the-care-environment-place/2022---england" TargetMode="External" Id="rId9" /><Relationship Type="http://schemas.openxmlformats.org/officeDocument/2006/relationships/hyperlink" Target="https://digital.nhs.uk/data-and-information/publications/statistical/patient-led-assessments-of-the-care-environment-place/2022---england" TargetMode="External" Id="rId14" /><Relationship Type="http://schemas.openxmlformats.org/officeDocument/2006/relationships/customXml" Target="../customXml/item4.xml" Id="rId22"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1128DF73-5FFB-48F5-AA7C-5F284A3F13CF}">
  <ds:schemaRefs>
    <ds:schemaRef ds:uri="http://schemas.openxmlformats.org/officeDocument/2006/bibliography"/>
  </ds:schemaRefs>
</ds:datastoreItem>
</file>

<file path=customXml/itemProps2.xml><?xml version="1.0" encoding="utf-8"?>
<ds:datastoreItem xmlns:ds="http://schemas.openxmlformats.org/officeDocument/2006/customXml" ds:itemID="{583A81BA-6248-4EE5-A705-7F4CB3DFEDD9}"/>
</file>

<file path=customXml/itemProps3.xml><?xml version="1.0" encoding="utf-8"?>
<ds:datastoreItem xmlns:ds="http://schemas.openxmlformats.org/officeDocument/2006/customXml" ds:itemID="{EFB63A67-D634-4F3E-B347-513980D21705}"/>
</file>

<file path=customXml/itemProps4.xml><?xml version="1.0" encoding="utf-8"?>
<ds:datastoreItem xmlns:ds="http://schemas.openxmlformats.org/officeDocument/2006/customXml" ds:itemID="{4C828976-B7BA-43CB-BE73-B7F648FC6FE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Snell</dc:creator>
  <cp:keywords/>
  <dc:description/>
  <cp:lastModifiedBy>MORRIS, Hayley (NHS ENGLAND)</cp:lastModifiedBy>
  <cp:revision>3</cp:revision>
  <dcterms:created xsi:type="dcterms:W3CDTF">2025-07-10T08:30:00Z</dcterms:created>
  <dcterms:modified xsi:type="dcterms:W3CDTF">2025-07-10T14:34:29Z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y fmtid="{D5CDD505-2E9C-101B-9397-08002B2CF9AE}" pid="3" name="MediaServiceImageTags">
    <vt:lpwstr/>
  </property>
</Properties>
</file>